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0.bin" ContentType="image/unknown"/>
  <Override PartName="/word/media/image11.bin" ContentType="image/unknown"/>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E05" w:rsidRDefault="00572E05" w:rsidP="00886CBE">
      <w:pPr>
        <w:spacing w:after="60"/>
        <w:jc w:val="center"/>
        <w:rPr>
          <w:b/>
          <w:sz w:val="28"/>
          <w:szCs w:val="28"/>
          <w:lang w:val="uk-UA"/>
        </w:rPr>
      </w:pPr>
      <w:bookmarkStart w:id="0" w:name="_GoBack"/>
      <w:bookmarkEnd w:id="0"/>
      <w:r w:rsidRPr="0061366A">
        <w:rPr>
          <w:b/>
          <w:sz w:val="28"/>
          <w:szCs w:val="28"/>
          <w:lang w:val="uk-UA"/>
        </w:rPr>
        <w:t>ЗМІСТ</w:t>
      </w:r>
    </w:p>
    <w:p w:rsidR="00886CBE" w:rsidRDefault="00886CBE" w:rsidP="00886CBE">
      <w:pPr>
        <w:jc w:val="center"/>
        <w:rPr>
          <w:b/>
          <w:sz w:val="28"/>
          <w:szCs w:val="28"/>
          <w:lang w:val="uk-UA"/>
        </w:rPr>
      </w:pPr>
    </w:p>
    <w:tbl>
      <w:tblPr>
        <w:tblStyle w:val="a3"/>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288"/>
        <w:gridCol w:w="720"/>
      </w:tblGrid>
      <w:tr w:rsidR="00572E05">
        <w:tc>
          <w:tcPr>
            <w:tcW w:w="9288" w:type="dxa"/>
          </w:tcPr>
          <w:p w:rsidR="00572E05" w:rsidRPr="00834B6E" w:rsidRDefault="00572E05" w:rsidP="00B30275">
            <w:pPr>
              <w:ind w:right="-108"/>
              <w:rPr>
                <w:b/>
                <w:sz w:val="28"/>
                <w:szCs w:val="28"/>
                <w:lang w:val="uk-UA"/>
              </w:rPr>
            </w:pPr>
            <w:r w:rsidRPr="0061366A">
              <w:rPr>
                <w:b/>
                <w:sz w:val="28"/>
                <w:szCs w:val="28"/>
                <w:lang w:val="uk-UA"/>
              </w:rPr>
              <w:t>ПЕРЕДМОВА</w:t>
            </w:r>
            <w:r>
              <w:rPr>
                <w:sz w:val="28"/>
                <w:szCs w:val="28"/>
                <w:lang w:val="uk-UA"/>
              </w:rPr>
              <w:t>…………………………………………………</w:t>
            </w:r>
            <w:r w:rsidR="00B12F99">
              <w:rPr>
                <w:sz w:val="28"/>
                <w:szCs w:val="28"/>
                <w:lang w:val="uk-UA"/>
              </w:rPr>
              <w:t>.............................</w:t>
            </w:r>
          </w:p>
        </w:tc>
        <w:tc>
          <w:tcPr>
            <w:tcW w:w="720" w:type="dxa"/>
            <w:vAlign w:val="center"/>
          </w:tcPr>
          <w:p w:rsidR="00572E05" w:rsidRPr="00B3658F" w:rsidRDefault="00DA7823" w:rsidP="00B12F99">
            <w:pPr>
              <w:ind w:hanging="108"/>
              <w:rPr>
                <w:sz w:val="28"/>
                <w:szCs w:val="28"/>
                <w:lang w:val="uk-UA"/>
              </w:rPr>
            </w:pPr>
            <w:r>
              <w:rPr>
                <w:sz w:val="28"/>
                <w:szCs w:val="28"/>
                <w:lang w:val="uk-UA"/>
              </w:rPr>
              <w:t xml:space="preserve"> </w:t>
            </w:r>
            <w:r w:rsidR="00B3658F" w:rsidRPr="00B3658F">
              <w:rPr>
                <w:sz w:val="28"/>
                <w:szCs w:val="28"/>
                <w:lang w:val="uk-UA"/>
              </w:rPr>
              <w:t>9</w:t>
            </w:r>
          </w:p>
        </w:tc>
      </w:tr>
      <w:tr w:rsidR="00572E05">
        <w:tc>
          <w:tcPr>
            <w:tcW w:w="9288" w:type="dxa"/>
          </w:tcPr>
          <w:p w:rsidR="00572E05" w:rsidRDefault="00572E05" w:rsidP="00B30275">
            <w:pPr>
              <w:rPr>
                <w:b/>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B3658F" w:rsidRDefault="00572E05" w:rsidP="00B30275">
            <w:pPr>
              <w:ind w:right="-108"/>
              <w:rPr>
                <w:b/>
                <w:lang w:val="en-US"/>
              </w:rPr>
            </w:pPr>
            <w:r w:rsidRPr="005D38E0">
              <w:rPr>
                <w:b/>
                <w:sz w:val="28"/>
                <w:szCs w:val="28"/>
              </w:rPr>
              <w:t>1. ЛІСОЗНАВСТВО ЯК НАВЧАЛЬНА ДИСЦИПЛІНА</w:t>
            </w:r>
            <w:r w:rsidRPr="0061366A">
              <w:rPr>
                <w:sz w:val="28"/>
                <w:szCs w:val="28"/>
                <w:lang w:val="uk-UA"/>
              </w:rPr>
              <w:t>…………………</w:t>
            </w:r>
            <w:r w:rsidR="00AD6555">
              <w:rPr>
                <w:sz w:val="28"/>
                <w:szCs w:val="28"/>
                <w:lang w:val="uk-UA"/>
              </w:rPr>
              <w:t>..</w:t>
            </w:r>
          </w:p>
        </w:tc>
        <w:tc>
          <w:tcPr>
            <w:tcW w:w="720" w:type="dxa"/>
          </w:tcPr>
          <w:p w:rsidR="00572E05" w:rsidRPr="00B3658F" w:rsidRDefault="00DA7823" w:rsidP="00DA7823">
            <w:pPr>
              <w:ind w:left="-108"/>
              <w:rPr>
                <w:sz w:val="28"/>
                <w:szCs w:val="28"/>
                <w:lang w:val="uk-UA"/>
              </w:rPr>
            </w:pPr>
            <w:r>
              <w:rPr>
                <w:sz w:val="28"/>
                <w:szCs w:val="28"/>
                <w:lang w:val="uk-UA"/>
              </w:rPr>
              <w:t xml:space="preserve"> </w:t>
            </w:r>
            <w:r w:rsidR="00B12F99">
              <w:rPr>
                <w:sz w:val="28"/>
                <w:szCs w:val="28"/>
                <w:lang w:val="uk-UA"/>
              </w:rPr>
              <w:t>11</w:t>
            </w:r>
          </w:p>
        </w:tc>
      </w:tr>
      <w:tr w:rsidR="00572E05">
        <w:tc>
          <w:tcPr>
            <w:tcW w:w="9288" w:type="dxa"/>
          </w:tcPr>
          <w:p w:rsidR="00572E05" w:rsidRPr="0061366A" w:rsidRDefault="00572E05" w:rsidP="00B30275">
            <w:pPr>
              <w:ind w:right="-108" w:firstLine="360"/>
              <w:rPr>
                <w:lang w:val="uk-UA"/>
              </w:rPr>
            </w:pPr>
            <w:r w:rsidRPr="0092639C">
              <w:rPr>
                <w:sz w:val="28"/>
                <w:szCs w:val="28"/>
                <w:lang w:val="uk-UA"/>
              </w:rPr>
              <w:t>1.1.</w:t>
            </w:r>
            <w:r>
              <w:rPr>
                <w:lang w:val="uk-UA"/>
              </w:rPr>
              <w:t xml:space="preserve"> </w:t>
            </w:r>
            <w:r w:rsidRPr="00024823">
              <w:rPr>
                <w:sz w:val="28"/>
                <w:szCs w:val="28"/>
              </w:rPr>
              <w:t>Сучасне уявлення про лісознавство як науку</w:t>
            </w:r>
            <w:r>
              <w:rPr>
                <w:sz w:val="28"/>
                <w:szCs w:val="28"/>
                <w:lang w:val="uk-UA"/>
              </w:rPr>
              <w:t>…………………………</w:t>
            </w:r>
            <w:r w:rsidR="00AD6555">
              <w:rPr>
                <w:sz w:val="28"/>
                <w:szCs w:val="28"/>
                <w:lang w:val="uk-UA"/>
              </w:rPr>
              <w:t>..</w:t>
            </w:r>
          </w:p>
        </w:tc>
        <w:tc>
          <w:tcPr>
            <w:tcW w:w="720" w:type="dxa"/>
            <w:vAlign w:val="center"/>
          </w:tcPr>
          <w:p w:rsidR="00572E05" w:rsidRPr="00B3658F" w:rsidRDefault="00DA7823" w:rsidP="0053370B">
            <w:pPr>
              <w:ind w:hanging="108"/>
              <w:rPr>
                <w:sz w:val="28"/>
                <w:szCs w:val="28"/>
                <w:lang w:val="uk-UA"/>
              </w:rPr>
            </w:pPr>
            <w:r>
              <w:rPr>
                <w:sz w:val="28"/>
                <w:szCs w:val="28"/>
                <w:lang w:val="uk-UA"/>
              </w:rPr>
              <w:t xml:space="preserve"> 11</w:t>
            </w:r>
          </w:p>
        </w:tc>
      </w:tr>
      <w:tr w:rsidR="00572E05">
        <w:tc>
          <w:tcPr>
            <w:tcW w:w="9288" w:type="dxa"/>
          </w:tcPr>
          <w:p w:rsidR="00572E05" w:rsidRPr="0061366A" w:rsidRDefault="00572E05" w:rsidP="00B30275">
            <w:pPr>
              <w:ind w:right="-108" w:firstLine="360"/>
              <w:rPr>
                <w:lang w:val="uk-UA"/>
              </w:rPr>
            </w:pPr>
            <w:r w:rsidRPr="0092639C">
              <w:rPr>
                <w:sz w:val="28"/>
                <w:szCs w:val="28"/>
                <w:lang w:val="uk-UA"/>
              </w:rPr>
              <w:t>1.2</w:t>
            </w:r>
            <w:r>
              <w:rPr>
                <w:lang w:val="uk-UA"/>
              </w:rPr>
              <w:t xml:space="preserve">. </w:t>
            </w:r>
            <w:r w:rsidRPr="00024823">
              <w:rPr>
                <w:sz w:val="28"/>
                <w:szCs w:val="28"/>
              </w:rPr>
              <w:t>Предмет і методологія лісознавства</w:t>
            </w:r>
            <w:r>
              <w:rPr>
                <w:sz w:val="28"/>
                <w:szCs w:val="28"/>
                <w:lang w:val="uk-UA"/>
              </w:rPr>
              <w:t>……………………………………</w:t>
            </w:r>
            <w:r w:rsidR="00AD6555">
              <w:rPr>
                <w:sz w:val="28"/>
                <w:szCs w:val="28"/>
                <w:lang w:val="uk-UA"/>
              </w:rPr>
              <w:t>.</w:t>
            </w:r>
          </w:p>
        </w:tc>
        <w:tc>
          <w:tcPr>
            <w:tcW w:w="720" w:type="dxa"/>
            <w:vAlign w:val="center"/>
          </w:tcPr>
          <w:p w:rsidR="00572E05" w:rsidRPr="00B3658F" w:rsidRDefault="00DA7823" w:rsidP="0053370B">
            <w:pPr>
              <w:ind w:hanging="108"/>
              <w:rPr>
                <w:sz w:val="28"/>
                <w:szCs w:val="28"/>
                <w:lang w:val="uk-UA"/>
              </w:rPr>
            </w:pPr>
            <w:r>
              <w:rPr>
                <w:sz w:val="28"/>
                <w:szCs w:val="28"/>
                <w:lang w:val="uk-UA"/>
              </w:rPr>
              <w:t xml:space="preserve"> 12</w:t>
            </w:r>
          </w:p>
        </w:tc>
      </w:tr>
      <w:tr w:rsidR="00572E05">
        <w:tc>
          <w:tcPr>
            <w:tcW w:w="9288" w:type="dxa"/>
          </w:tcPr>
          <w:p w:rsidR="00572E05" w:rsidRPr="0061366A" w:rsidRDefault="00572E05" w:rsidP="00B30275">
            <w:pPr>
              <w:ind w:right="-108" w:firstLine="360"/>
              <w:rPr>
                <w:lang w:val="uk-UA"/>
              </w:rPr>
            </w:pPr>
            <w:r w:rsidRPr="0092639C">
              <w:rPr>
                <w:sz w:val="28"/>
                <w:szCs w:val="28"/>
                <w:lang w:val="uk-UA"/>
              </w:rPr>
              <w:t>1.3.</w:t>
            </w:r>
            <w:r>
              <w:rPr>
                <w:lang w:val="uk-UA"/>
              </w:rPr>
              <w:t xml:space="preserve"> </w:t>
            </w:r>
            <w:r w:rsidRPr="00024823">
              <w:rPr>
                <w:sz w:val="28"/>
                <w:szCs w:val="28"/>
              </w:rPr>
              <w:t>Коротка історія розвитку лісознавства</w:t>
            </w:r>
            <w:r>
              <w:rPr>
                <w:sz w:val="28"/>
                <w:szCs w:val="28"/>
              </w:rPr>
              <w:t>…</w:t>
            </w:r>
            <w:r>
              <w:rPr>
                <w:sz w:val="28"/>
                <w:szCs w:val="28"/>
                <w:lang w:val="uk-UA"/>
              </w:rPr>
              <w:t>………………………………</w:t>
            </w:r>
            <w:r w:rsidR="00AD6555">
              <w:rPr>
                <w:sz w:val="28"/>
                <w:szCs w:val="28"/>
                <w:lang w:val="uk-UA"/>
              </w:rPr>
              <w:t>.</w:t>
            </w:r>
          </w:p>
        </w:tc>
        <w:tc>
          <w:tcPr>
            <w:tcW w:w="720" w:type="dxa"/>
            <w:vAlign w:val="center"/>
          </w:tcPr>
          <w:p w:rsidR="00572E05" w:rsidRPr="00B3658F" w:rsidRDefault="00DA7823" w:rsidP="0053370B">
            <w:pPr>
              <w:ind w:hanging="108"/>
              <w:rPr>
                <w:sz w:val="28"/>
                <w:szCs w:val="28"/>
                <w:lang w:val="uk-UA"/>
              </w:rPr>
            </w:pPr>
            <w:r>
              <w:rPr>
                <w:sz w:val="28"/>
                <w:szCs w:val="28"/>
                <w:lang w:val="uk-UA"/>
              </w:rPr>
              <w:t xml:space="preserve"> 13</w:t>
            </w:r>
          </w:p>
        </w:tc>
      </w:tr>
      <w:tr w:rsidR="00572E05">
        <w:tc>
          <w:tcPr>
            <w:tcW w:w="9288" w:type="dxa"/>
          </w:tcPr>
          <w:p w:rsidR="00572E05" w:rsidRDefault="00572E05" w:rsidP="00B30275">
            <w:pPr>
              <w:rPr>
                <w:b/>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2141BA" w:rsidRDefault="00572E05" w:rsidP="00B30275">
            <w:pPr>
              <w:ind w:right="-108"/>
              <w:rPr>
                <w:b/>
                <w:lang w:val="uk-UA"/>
              </w:rPr>
            </w:pPr>
            <w:r w:rsidRPr="005A0C91">
              <w:rPr>
                <w:b/>
                <w:sz w:val="28"/>
                <w:szCs w:val="28"/>
                <w:lang w:val="uk-UA"/>
              </w:rPr>
              <w:t>2.</w:t>
            </w:r>
            <w:r>
              <w:rPr>
                <w:b/>
                <w:lang w:val="uk-UA"/>
              </w:rPr>
              <w:t xml:space="preserve"> </w:t>
            </w:r>
            <w:r w:rsidRPr="0029500F">
              <w:rPr>
                <w:b/>
                <w:sz w:val="28"/>
                <w:szCs w:val="28"/>
              </w:rPr>
              <w:t>ЛІС ЯК ПРИРОДНЕ ЯВИЩЕ</w:t>
            </w:r>
            <w:r>
              <w:rPr>
                <w:b/>
                <w:sz w:val="28"/>
                <w:szCs w:val="28"/>
              </w:rPr>
              <w:t xml:space="preserve"> І ПРИРОДНА СИСТЕМА</w:t>
            </w:r>
            <w:r w:rsidRPr="002141BA">
              <w:rPr>
                <w:sz w:val="28"/>
                <w:szCs w:val="28"/>
                <w:lang w:val="uk-UA"/>
              </w:rPr>
              <w:t>……………</w:t>
            </w:r>
            <w:r>
              <w:rPr>
                <w:sz w:val="28"/>
                <w:szCs w:val="28"/>
                <w:lang w:val="uk-UA"/>
              </w:rPr>
              <w:t>....</w:t>
            </w:r>
          </w:p>
        </w:tc>
        <w:tc>
          <w:tcPr>
            <w:tcW w:w="720" w:type="dxa"/>
            <w:vAlign w:val="center"/>
          </w:tcPr>
          <w:p w:rsidR="00572E05" w:rsidRPr="00B3658F" w:rsidRDefault="00DA7823" w:rsidP="0053370B">
            <w:pPr>
              <w:ind w:hanging="108"/>
              <w:rPr>
                <w:sz w:val="28"/>
                <w:szCs w:val="28"/>
                <w:lang w:val="uk-UA"/>
              </w:rPr>
            </w:pPr>
            <w:r>
              <w:rPr>
                <w:sz w:val="28"/>
                <w:szCs w:val="28"/>
                <w:lang w:val="uk-UA"/>
              </w:rPr>
              <w:t xml:space="preserve"> 17</w:t>
            </w:r>
          </w:p>
        </w:tc>
      </w:tr>
      <w:tr w:rsidR="00572E05">
        <w:tc>
          <w:tcPr>
            <w:tcW w:w="9288" w:type="dxa"/>
          </w:tcPr>
          <w:p w:rsidR="00572E05" w:rsidRPr="006C0075" w:rsidRDefault="00572E05" w:rsidP="00B30275">
            <w:pPr>
              <w:ind w:right="-174" w:firstLine="360"/>
              <w:rPr>
                <w:lang w:val="uk-UA"/>
              </w:rPr>
            </w:pPr>
            <w:r>
              <w:rPr>
                <w:sz w:val="28"/>
                <w:szCs w:val="28"/>
                <w:lang w:val="uk-UA"/>
              </w:rPr>
              <w:t>2.1. Визна</w:t>
            </w:r>
            <w:r w:rsidRPr="007F7A9A">
              <w:rPr>
                <w:sz w:val="28"/>
                <w:szCs w:val="28"/>
              </w:rPr>
              <w:t>чення лісу і його характерні риси.</w:t>
            </w:r>
            <w:r>
              <w:rPr>
                <w:sz w:val="28"/>
                <w:szCs w:val="28"/>
              </w:rPr>
              <w:t xml:space="preserve"> </w:t>
            </w:r>
            <w:r w:rsidRPr="007F7A9A">
              <w:rPr>
                <w:sz w:val="28"/>
                <w:szCs w:val="28"/>
              </w:rPr>
              <w:t xml:space="preserve">Особливості </w:t>
            </w:r>
            <w:r>
              <w:rPr>
                <w:sz w:val="28"/>
                <w:szCs w:val="28"/>
              </w:rPr>
              <w:t>л</w:t>
            </w:r>
            <w:r w:rsidR="00AD6555">
              <w:rPr>
                <w:sz w:val="28"/>
                <w:szCs w:val="28"/>
              </w:rPr>
              <w:t>ісових</w:t>
            </w:r>
            <w:r w:rsidR="00AD6555">
              <w:rPr>
                <w:sz w:val="28"/>
                <w:szCs w:val="28"/>
                <w:lang w:val="uk-UA"/>
              </w:rPr>
              <w:t xml:space="preserve"> </w:t>
            </w:r>
            <w:r w:rsidRPr="007F7A9A">
              <w:rPr>
                <w:sz w:val="28"/>
                <w:szCs w:val="28"/>
              </w:rPr>
              <w:t>дерев</w:t>
            </w:r>
            <w:r>
              <w:rPr>
                <w:sz w:val="28"/>
                <w:szCs w:val="28"/>
                <w:lang w:val="uk-UA"/>
              </w:rPr>
              <w:t>....</w:t>
            </w:r>
          </w:p>
        </w:tc>
        <w:tc>
          <w:tcPr>
            <w:tcW w:w="720" w:type="dxa"/>
            <w:vAlign w:val="center"/>
          </w:tcPr>
          <w:p w:rsidR="00572E05" w:rsidRPr="00B3658F" w:rsidRDefault="00B91053" w:rsidP="0053370B">
            <w:pPr>
              <w:tabs>
                <w:tab w:val="left" w:pos="138"/>
              </w:tabs>
              <w:ind w:hanging="108"/>
              <w:rPr>
                <w:sz w:val="28"/>
                <w:szCs w:val="28"/>
                <w:lang w:val="uk-UA"/>
              </w:rPr>
            </w:pPr>
            <w:r>
              <w:rPr>
                <w:sz w:val="28"/>
                <w:szCs w:val="28"/>
                <w:lang w:val="uk-UA"/>
              </w:rPr>
              <w:t xml:space="preserve"> 17</w:t>
            </w:r>
          </w:p>
        </w:tc>
      </w:tr>
      <w:tr w:rsidR="00572E05">
        <w:tc>
          <w:tcPr>
            <w:tcW w:w="9288" w:type="dxa"/>
          </w:tcPr>
          <w:p w:rsidR="00572E05" w:rsidRPr="0092639C" w:rsidRDefault="00572E05" w:rsidP="00B30275">
            <w:pPr>
              <w:ind w:right="-108" w:firstLine="360"/>
              <w:rPr>
                <w:sz w:val="28"/>
                <w:szCs w:val="28"/>
                <w:lang w:val="uk-UA"/>
              </w:rPr>
            </w:pPr>
            <w:r w:rsidRPr="0092639C">
              <w:rPr>
                <w:sz w:val="28"/>
                <w:szCs w:val="28"/>
                <w:lang w:val="uk-UA"/>
              </w:rPr>
              <w:t xml:space="preserve">2.2. </w:t>
            </w:r>
            <w:r w:rsidRPr="007F7A9A">
              <w:rPr>
                <w:sz w:val="28"/>
                <w:szCs w:val="28"/>
              </w:rPr>
              <w:t>Боротьба за існування і диференціація дерев у лісі</w:t>
            </w:r>
            <w:r>
              <w:rPr>
                <w:sz w:val="28"/>
                <w:szCs w:val="28"/>
                <w:lang w:val="uk-UA"/>
              </w:rPr>
              <w:t>……………………</w:t>
            </w:r>
          </w:p>
        </w:tc>
        <w:tc>
          <w:tcPr>
            <w:tcW w:w="720" w:type="dxa"/>
            <w:vAlign w:val="center"/>
          </w:tcPr>
          <w:p w:rsidR="00572E05" w:rsidRPr="00B3658F" w:rsidRDefault="00B91053" w:rsidP="00C95E2C">
            <w:pPr>
              <w:ind w:hanging="108"/>
              <w:rPr>
                <w:sz w:val="28"/>
                <w:szCs w:val="28"/>
                <w:lang w:val="uk-UA"/>
              </w:rPr>
            </w:pPr>
            <w:r>
              <w:rPr>
                <w:sz w:val="28"/>
                <w:szCs w:val="28"/>
                <w:lang w:val="uk-UA"/>
              </w:rPr>
              <w:t xml:space="preserve"> 18</w:t>
            </w:r>
          </w:p>
        </w:tc>
      </w:tr>
      <w:tr w:rsidR="00572E05">
        <w:tc>
          <w:tcPr>
            <w:tcW w:w="9288" w:type="dxa"/>
          </w:tcPr>
          <w:p w:rsidR="00572E05" w:rsidRPr="0092639C" w:rsidRDefault="00572E05" w:rsidP="00B30275">
            <w:pPr>
              <w:ind w:right="-108" w:firstLine="360"/>
              <w:rPr>
                <w:sz w:val="28"/>
                <w:szCs w:val="28"/>
                <w:lang w:val="uk-UA"/>
              </w:rPr>
            </w:pPr>
            <w:r w:rsidRPr="0092639C">
              <w:rPr>
                <w:sz w:val="28"/>
                <w:szCs w:val="28"/>
                <w:lang w:val="uk-UA"/>
              </w:rPr>
              <w:t>2.3.</w:t>
            </w:r>
            <w:r>
              <w:rPr>
                <w:sz w:val="28"/>
                <w:szCs w:val="28"/>
                <w:lang w:val="uk-UA"/>
              </w:rPr>
              <w:t xml:space="preserve"> </w:t>
            </w:r>
            <w:r w:rsidRPr="00CA664B">
              <w:rPr>
                <w:sz w:val="28"/>
                <w:szCs w:val="28"/>
                <w:lang w:val="uk-UA"/>
              </w:rPr>
              <w:t>Природний добір у лісових насадженнях</w:t>
            </w:r>
            <w:r w:rsidR="00B91053">
              <w:rPr>
                <w:sz w:val="28"/>
                <w:szCs w:val="28"/>
                <w:lang w:val="uk-UA"/>
              </w:rPr>
              <w:t>……………………………….</w:t>
            </w:r>
          </w:p>
        </w:tc>
        <w:tc>
          <w:tcPr>
            <w:tcW w:w="720" w:type="dxa"/>
            <w:vAlign w:val="center"/>
          </w:tcPr>
          <w:p w:rsidR="00572E05" w:rsidRPr="00B3658F" w:rsidRDefault="00B91053" w:rsidP="00B91053">
            <w:pPr>
              <w:ind w:hanging="108"/>
              <w:rPr>
                <w:sz w:val="28"/>
                <w:szCs w:val="28"/>
                <w:lang w:val="uk-UA"/>
              </w:rPr>
            </w:pPr>
            <w:r>
              <w:rPr>
                <w:sz w:val="28"/>
                <w:szCs w:val="28"/>
                <w:lang w:val="uk-UA"/>
              </w:rPr>
              <w:t xml:space="preserve"> 21</w:t>
            </w:r>
          </w:p>
        </w:tc>
      </w:tr>
      <w:tr w:rsidR="00572E05">
        <w:tc>
          <w:tcPr>
            <w:tcW w:w="9288" w:type="dxa"/>
          </w:tcPr>
          <w:p w:rsidR="00572E05" w:rsidRPr="005A0C91" w:rsidRDefault="00572E05" w:rsidP="00B30275">
            <w:pPr>
              <w:ind w:right="-108" w:firstLine="360"/>
              <w:rPr>
                <w:sz w:val="28"/>
                <w:szCs w:val="28"/>
                <w:lang w:val="uk-UA"/>
              </w:rPr>
            </w:pPr>
            <w:r w:rsidRPr="0047013D">
              <w:rPr>
                <w:sz w:val="28"/>
                <w:szCs w:val="28"/>
                <w:lang w:val="uk-UA"/>
              </w:rPr>
              <w:t xml:space="preserve">2.4. </w:t>
            </w:r>
            <w:r w:rsidRPr="005A0C91">
              <w:rPr>
                <w:sz w:val="28"/>
                <w:szCs w:val="28"/>
                <w:lang w:val="uk-UA"/>
              </w:rPr>
              <w:t>Сутність лісового біоценозу і фітоценозу</w:t>
            </w:r>
            <w:r>
              <w:rPr>
                <w:sz w:val="28"/>
                <w:szCs w:val="28"/>
                <w:lang w:val="uk-UA"/>
              </w:rPr>
              <w:t>……………………………....</w:t>
            </w:r>
          </w:p>
        </w:tc>
        <w:tc>
          <w:tcPr>
            <w:tcW w:w="720" w:type="dxa"/>
            <w:vAlign w:val="center"/>
          </w:tcPr>
          <w:p w:rsidR="00572E05" w:rsidRPr="00B3658F" w:rsidRDefault="00B91053" w:rsidP="00C95E2C">
            <w:pPr>
              <w:ind w:hanging="108"/>
              <w:rPr>
                <w:sz w:val="28"/>
                <w:szCs w:val="28"/>
                <w:lang w:val="uk-UA"/>
              </w:rPr>
            </w:pPr>
            <w:r>
              <w:rPr>
                <w:sz w:val="28"/>
                <w:szCs w:val="28"/>
                <w:lang w:val="uk-UA"/>
              </w:rPr>
              <w:t xml:space="preserve"> 22</w:t>
            </w:r>
          </w:p>
        </w:tc>
      </w:tr>
      <w:tr w:rsidR="00572E05">
        <w:tc>
          <w:tcPr>
            <w:tcW w:w="9288" w:type="dxa"/>
          </w:tcPr>
          <w:p w:rsidR="00572E05" w:rsidRPr="005A0C91" w:rsidRDefault="00572E05" w:rsidP="00B30275">
            <w:pPr>
              <w:ind w:right="-108" w:firstLine="360"/>
              <w:rPr>
                <w:sz w:val="28"/>
                <w:szCs w:val="28"/>
                <w:lang w:val="uk-UA"/>
              </w:rPr>
            </w:pPr>
            <w:r w:rsidRPr="005A0C91">
              <w:rPr>
                <w:sz w:val="28"/>
                <w:szCs w:val="28"/>
                <w:lang w:val="uk-UA"/>
              </w:rPr>
              <w:t>2.5.</w:t>
            </w:r>
            <w:r>
              <w:rPr>
                <w:sz w:val="28"/>
                <w:szCs w:val="28"/>
                <w:lang w:val="uk-UA"/>
              </w:rPr>
              <w:t xml:space="preserve"> </w:t>
            </w:r>
            <w:r w:rsidRPr="00CA664B">
              <w:rPr>
                <w:sz w:val="28"/>
                <w:szCs w:val="28"/>
                <w:lang w:val="uk-UA"/>
              </w:rPr>
              <w:t>Біогеоценоз і екосистема</w:t>
            </w:r>
            <w:r>
              <w:rPr>
                <w:sz w:val="28"/>
                <w:szCs w:val="28"/>
                <w:lang w:val="uk-UA"/>
              </w:rPr>
              <w:t>…………………………………………………</w:t>
            </w:r>
          </w:p>
        </w:tc>
        <w:tc>
          <w:tcPr>
            <w:tcW w:w="720" w:type="dxa"/>
            <w:vAlign w:val="center"/>
          </w:tcPr>
          <w:p w:rsidR="00572E05" w:rsidRPr="00B3658F" w:rsidRDefault="00B91053" w:rsidP="00C95E2C">
            <w:pPr>
              <w:ind w:hanging="108"/>
              <w:rPr>
                <w:sz w:val="28"/>
                <w:szCs w:val="28"/>
                <w:lang w:val="uk-UA"/>
              </w:rPr>
            </w:pPr>
            <w:r>
              <w:rPr>
                <w:sz w:val="28"/>
                <w:szCs w:val="28"/>
                <w:lang w:val="uk-UA"/>
              </w:rPr>
              <w:t xml:space="preserve"> 24</w:t>
            </w:r>
          </w:p>
        </w:tc>
      </w:tr>
      <w:tr w:rsidR="00572E05">
        <w:tc>
          <w:tcPr>
            <w:tcW w:w="9288" w:type="dxa"/>
          </w:tcPr>
          <w:p w:rsidR="00572E05" w:rsidRPr="005A0C91" w:rsidRDefault="00572E05" w:rsidP="00B30275">
            <w:pPr>
              <w:ind w:right="-108" w:firstLine="360"/>
              <w:rPr>
                <w:sz w:val="28"/>
                <w:szCs w:val="28"/>
                <w:lang w:val="uk-UA"/>
              </w:rPr>
            </w:pPr>
            <w:r w:rsidRPr="005A0C91">
              <w:rPr>
                <w:sz w:val="28"/>
                <w:szCs w:val="28"/>
                <w:lang w:val="uk-UA"/>
              </w:rPr>
              <w:t>2.6.</w:t>
            </w:r>
            <w:r>
              <w:rPr>
                <w:sz w:val="28"/>
                <w:szCs w:val="28"/>
                <w:lang w:val="uk-UA"/>
              </w:rPr>
              <w:t xml:space="preserve"> </w:t>
            </w:r>
            <w:r>
              <w:rPr>
                <w:sz w:val="28"/>
                <w:szCs w:val="28"/>
              </w:rPr>
              <w:t xml:space="preserve">Ліс як </w:t>
            </w:r>
            <w:r>
              <w:rPr>
                <w:sz w:val="28"/>
                <w:szCs w:val="28"/>
                <w:lang w:val="uk-UA"/>
              </w:rPr>
              <w:t xml:space="preserve">природна </w:t>
            </w:r>
            <w:r>
              <w:rPr>
                <w:sz w:val="28"/>
                <w:szCs w:val="28"/>
              </w:rPr>
              <w:t>система на рівні біогеоценозу</w:t>
            </w:r>
            <w:r>
              <w:rPr>
                <w:sz w:val="28"/>
                <w:szCs w:val="28"/>
                <w:lang w:val="uk-UA"/>
              </w:rPr>
              <w:t>………………………...</w:t>
            </w:r>
          </w:p>
        </w:tc>
        <w:tc>
          <w:tcPr>
            <w:tcW w:w="720" w:type="dxa"/>
            <w:vAlign w:val="center"/>
          </w:tcPr>
          <w:p w:rsidR="00572E05" w:rsidRPr="00B3658F" w:rsidRDefault="00B91053" w:rsidP="00C95E2C">
            <w:pPr>
              <w:ind w:hanging="108"/>
              <w:rPr>
                <w:sz w:val="28"/>
                <w:szCs w:val="28"/>
                <w:lang w:val="uk-UA"/>
              </w:rPr>
            </w:pPr>
            <w:r>
              <w:rPr>
                <w:sz w:val="28"/>
                <w:szCs w:val="28"/>
                <w:lang w:val="uk-UA"/>
              </w:rPr>
              <w:t xml:space="preserve"> 25</w:t>
            </w:r>
          </w:p>
        </w:tc>
      </w:tr>
      <w:tr w:rsidR="00572E05">
        <w:tc>
          <w:tcPr>
            <w:tcW w:w="9288" w:type="dxa"/>
          </w:tcPr>
          <w:p w:rsidR="00572E05" w:rsidRPr="0092639C" w:rsidRDefault="00572E05" w:rsidP="00B30275">
            <w:pPr>
              <w:rPr>
                <w:b/>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1C7145" w:rsidRDefault="00572E05" w:rsidP="00B30275">
            <w:pPr>
              <w:ind w:right="-108"/>
              <w:rPr>
                <w:b/>
                <w:sz w:val="28"/>
                <w:szCs w:val="28"/>
                <w:lang w:val="uk-UA"/>
              </w:rPr>
            </w:pPr>
            <w:r>
              <w:rPr>
                <w:b/>
                <w:sz w:val="28"/>
                <w:szCs w:val="28"/>
                <w:lang w:val="uk-UA"/>
              </w:rPr>
              <w:t xml:space="preserve">3. </w:t>
            </w:r>
            <w:r w:rsidRPr="004853CE">
              <w:rPr>
                <w:b/>
                <w:sz w:val="28"/>
                <w:szCs w:val="28"/>
              </w:rPr>
              <w:t>МОРФОЛОГІЯ ЛІСУ</w:t>
            </w:r>
            <w:r w:rsidRPr="001C7145">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26</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3.1.</w:t>
            </w:r>
            <w:r>
              <w:rPr>
                <w:sz w:val="28"/>
                <w:szCs w:val="28"/>
                <w:lang w:val="uk-UA"/>
              </w:rPr>
              <w:t xml:space="preserve"> </w:t>
            </w:r>
            <w:r>
              <w:rPr>
                <w:sz w:val="28"/>
                <w:szCs w:val="28"/>
              </w:rPr>
              <w:t>Поняття про лісостан і його компоненти</w:t>
            </w:r>
            <w:r w:rsidR="00AD6555">
              <w:rPr>
                <w:sz w:val="28"/>
                <w:szCs w:val="28"/>
                <w:lang w:val="uk-UA"/>
              </w:rPr>
              <w:t>……………………………….</w:t>
            </w:r>
            <w:r w:rsidR="00EB3207">
              <w:rPr>
                <w:sz w:val="28"/>
                <w:szCs w:val="28"/>
                <w:lang w:val="uk-UA"/>
              </w:rPr>
              <w:t xml:space="preserve"> </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26</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3.2.</w:t>
            </w:r>
            <w:r>
              <w:rPr>
                <w:sz w:val="28"/>
                <w:szCs w:val="28"/>
                <w:lang w:val="uk-UA"/>
              </w:rPr>
              <w:t xml:space="preserve"> </w:t>
            </w:r>
            <w:r>
              <w:rPr>
                <w:sz w:val="28"/>
                <w:szCs w:val="28"/>
              </w:rPr>
              <w:t>Лісівничо-таксаційні показники деревостану</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26</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3.3.</w:t>
            </w:r>
            <w:r>
              <w:rPr>
                <w:sz w:val="28"/>
                <w:szCs w:val="28"/>
                <w:lang w:val="uk-UA"/>
              </w:rPr>
              <w:t xml:space="preserve"> </w:t>
            </w:r>
            <w:r>
              <w:rPr>
                <w:sz w:val="28"/>
                <w:szCs w:val="28"/>
              </w:rPr>
              <w:t>Характеристика інших компонентів лісу</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29</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3.4.</w:t>
            </w:r>
            <w:r>
              <w:rPr>
                <w:sz w:val="28"/>
                <w:szCs w:val="28"/>
                <w:lang w:val="uk-UA"/>
              </w:rPr>
              <w:t xml:space="preserve"> </w:t>
            </w:r>
            <w:r>
              <w:rPr>
                <w:sz w:val="28"/>
                <w:szCs w:val="28"/>
              </w:rPr>
              <w:t>Морфологія лісового масиву</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30</w:t>
            </w:r>
          </w:p>
        </w:tc>
      </w:tr>
      <w:tr w:rsidR="00572E05">
        <w:tc>
          <w:tcPr>
            <w:tcW w:w="9288" w:type="dxa"/>
          </w:tcPr>
          <w:p w:rsidR="00572E05" w:rsidRPr="0092639C" w:rsidRDefault="00572E05" w:rsidP="00B30275">
            <w:pPr>
              <w:rPr>
                <w:b/>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1C7145" w:rsidRDefault="00572E05" w:rsidP="00B30275">
            <w:pPr>
              <w:ind w:right="-108"/>
              <w:rPr>
                <w:b/>
                <w:sz w:val="28"/>
                <w:szCs w:val="28"/>
                <w:lang w:val="uk-UA"/>
              </w:rPr>
            </w:pPr>
            <w:r>
              <w:rPr>
                <w:b/>
                <w:sz w:val="28"/>
                <w:szCs w:val="28"/>
                <w:lang w:val="uk-UA"/>
              </w:rPr>
              <w:t xml:space="preserve">4. </w:t>
            </w:r>
            <w:r w:rsidRPr="00AD6555">
              <w:rPr>
                <w:b/>
                <w:sz w:val="28"/>
                <w:szCs w:val="28"/>
                <w:lang w:val="uk-UA"/>
              </w:rPr>
              <w:t>ЕКОЛОГІЧНІ ФАКТОРИ І ЇХ КЛАСИФІКАЦІЯ. ЛІС І КЛІМАТ</w:t>
            </w:r>
            <w:r w:rsidRPr="001C7145">
              <w:rPr>
                <w:sz w:val="28"/>
                <w:szCs w:val="28"/>
                <w:lang w:val="uk-UA"/>
              </w:rPr>
              <w:t>…..</w:t>
            </w:r>
            <w:r>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32</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4.1.</w:t>
            </w:r>
            <w:r>
              <w:rPr>
                <w:sz w:val="28"/>
                <w:szCs w:val="28"/>
                <w:lang w:val="uk-UA"/>
              </w:rPr>
              <w:t xml:space="preserve"> </w:t>
            </w:r>
            <w:r>
              <w:rPr>
                <w:sz w:val="28"/>
                <w:szCs w:val="28"/>
              </w:rPr>
              <w:t>Загальні поняття про екологію лісу</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32</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4.2.</w:t>
            </w:r>
            <w:r>
              <w:rPr>
                <w:sz w:val="28"/>
                <w:szCs w:val="28"/>
                <w:lang w:val="uk-UA"/>
              </w:rPr>
              <w:t xml:space="preserve"> </w:t>
            </w:r>
            <w:r>
              <w:rPr>
                <w:sz w:val="28"/>
                <w:szCs w:val="28"/>
              </w:rPr>
              <w:t>Закономірності дії екологічних факторів на організми</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33</w:t>
            </w:r>
          </w:p>
        </w:tc>
      </w:tr>
      <w:tr w:rsidR="00572E05">
        <w:tc>
          <w:tcPr>
            <w:tcW w:w="9288" w:type="dxa"/>
          </w:tcPr>
          <w:p w:rsidR="00572E05" w:rsidRPr="001C7145" w:rsidRDefault="00572E05" w:rsidP="00B30275">
            <w:pPr>
              <w:ind w:right="-108" w:firstLine="360"/>
              <w:rPr>
                <w:sz w:val="28"/>
                <w:szCs w:val="28"/>
                <w:lang w:val="uk-UA"/>
              </w:rPr>
            </w:pPr>
            <w:r w:rsidRPr="001C7145">
              <w:rPr>
                <w:sz w:val="28"/>
                <w:szCs w:val="28"/>
                <w:lang w:val="uk-UA"/>
              </w:rPr>
              <w:t>4.3.</w:t>
            </w:r>
            <w:r>
              <w:rPr>
                <w:sz w:val="28"/>
                <w:szCs w:val="28"/>
                <w:lang w:val="uk-UA"/>
              </w:rPr>
              <w:t xml:space="preserve"> </w:t>
            </w:r>
            <w:r>
              <w:rPr>
                <w:sz w:val="28"/>
                <w:szCs w:val="28"/>
              </w:rPr>
              <w:t>Класифікація екологічних факторів</w:t>
            </w:r>
            <w:r>
              <w:rPr>
                <w:sz w:val="28"/>
                <w:szCs w:val="28"/>
                <w:lang w:val="uk-UA"/>
              </w:rPr>
              <w:t>……………………………………</w:t>
            </w:r>
            <w:r w:rsidR="00AD6555">
              <w:rPr>
                <w:sz w:val="28"/>
                <w:szCs w:val="28"/>
                <w:lang w:val="uk-UA"/>
              </w:rPr>
              <w:t>..</w:t>
            </w:r>
          </w:p>
        </w:tc>
        <w:tc>
          <w:tcPr>
            <w:tcW w:w="720" w:type="dxa"/>
            <w:vAlign w:val="center"/>
          </w:tcPr>
          <w:p w:rsidR="00572E05" w:rsidRPr="00B3658F" w:rsidRDefault="00EB3207" w:rsidP="00C95E2C">
            <w:pPr>
              <w:ind w:hanging="108"/>
              <w:rPr>
                <w:sz w:val="28"/>
                <w:szCs w:val="28"/>
                <w:lang w:val="uk-UA"/>
              </w:rPr>
            </w:pPr>
            <w:r>
              <w:rPr>
                <w:sz w:val="28"/>
                <w:szCs w:val="28"/>
                <w:lang w:val="uk-UA"/>
              </w:rPr>
              <w:t xml:space="preserve"> 33</w:t>
            </w:r>
          </w:p>
        </w:tc>
      </w:tr>
      <w:tr w:rsidR="00572E05">
        <w:tc>
          <w:tcPr>
            <w:tcW w:w="9288" w:type="dxa"/>
          </w:tcPr>
          <w:p w:rsidR="00572E05" w:rsidRPr="000663BB" w:rsidRDefault="00572E05" w:rsidP="00B30275">
            <w:pPr>
              <w:ind w:right="-108" w:firstLine="360"/>
              <w:rPr>
                <w:sz w:val="28"/>
                <w:szCs w:val="28"/>
                <w:lang w:val="uk-UA"/>
              </w:rPr>
            </w:pPr>
            <w:r w:rsidRPr="001C7145">
              <w:rPr>
                <w:sz w:val="28"/>
                <w:szCs w:val="28"/>
                <w:lang w:val="uk-UA"/>
              </w:rPr>
              <w:t>4.4.</w:t>
            </w:r>
            <w:r>
              <w:rPr>
                <w:sz w:val="28"/>
                <w:szCs w:val="28"/>
                <w:lang w:val="uk-UA"/>
              </w:rPr>
              <w:t xml:space="preserve"> </w:t>
            </w:r>
            <w:r>
              <w:rPr>
                <w:sz w:val="28"/>
                <w:szCs w:val="28"/>
              </w:rPr>
              <w:t>Роль клімату у розподілі рослинності. Горизонтальна і</w:t>
            </w:r>
            <w:r>
              <w:rPr>
                <w:sz w:val="28"/>
                <w:szCs w:val="28"/>
                <w:lang w:val="uk-UA"/>
              </w:rPr>
              <w:t xml:space="preserve"> </w:t>
            </w:r>
            <w:r>
              <w:rPr>
                <w:sz w:val="28"/>
                <w:szCs w:val="28"/>
              </w:rPr>
              <w:t xml:space="preserve">                                 вертикальна зональність</w:t>
            </w:r>
            <w:r>
              <w:rPr>
                <w:sz w:val="28"/>
                <w:szCs w:val="28"/>
                <w:lang w:val="uk-UA"/>
              </w:rPr>
              <w:t>…………………………………………………………</w:t>
            </w:r>
            <w:r w:rsidR="00EB3207">
              <w:rPr>
                <w:sz w:val="28"/>
                <w:szCs w:val="28"/>
                <w:lang w:val="uk-UA"/>
              </w:rPr>
              <w:t>.</w:t>
            </w:r>
          </w:p>
        </w:tc>
        <w:tc>
          <w:tcPr>
            <w:tcW w:w="720" w:type="dxa"/>
            <w:vAlign w:val="bottom"/>
          </w:tcPr>
          <w:p w:rsidR="00572E05" w:rsidRPr="00B3658F" w:rsidRDefault="00EB3207" w:rsidP="00EB3207">
            <w:pPr>
              <w:ind w:hanging="108"/>
              <w:rPr>
                <w:sz w:val="28"/>
                <w:szCs w:val="28"/>
                <w:lang w:val="uk-UA"/>
              </w:rPr>
            </w:pPr>
            <w:r>
              <w:rPr>
                <w:sz w:val="28"/>
                <w:szCs w:val="28"/>
                <w:lang w:val="uk-UA"/>
              </w:rPr>
              <w:t xml:space="preserve"> 35</w:t>
            </w:r>
          </w:p>
        </w:tc>
      </w:tr>
      <w:tr w:rsidR="00572E05">
        <w:tc>
          <w:tcPr>
            <w:tcW w:w="9288" w:type="dxa"/>
          </w:tcPr>
          <w:p w:rsidR="00572E05" w:rsidRPr="00EF6F5F" w:rsidRDefault="00572E05" w:rsidP="00B30275">
            <w:pPr>
              <w:ind w:right="-108" w:firstLine="360"/>
              <w:rPr>
                <w:b/>
                <w:sz w:val="28"/>
                <w:szCs w:val="28"/>
                <w:lang w:val="uk-UA"/>
              </w:rPr>
            </w:pPr>
            <w:r>
              <w:rPr>
                <w:sz w:val="28"/>
                <w:szCs w:val="28"/>
                <w:lang w:val="uk-UA"/>
              </w:rPr>
              <w:t xml:space="preserve">4.5. </w:t>
            </w:r>
            <w:r w:rsidRPr="00EB3207">
              <w:rPr>
                <w:sz w:val="28"/>
                <w:szCs w:val="28"/>
                <w:lang w:val="uk-UA"/>
              </w:rPr>
              <w:t>Інтегральні показники клімату</w:t>
            </w:r>
            <w:r>
              <w:rPr>
                <w:sz w:val="28"/>
                <w:szCs w:val="28"/>
                <w:lang w:val="uk-UA"/>
              </w:rPr>
              <w:t>…………………………………………</w:t>
            </w:r>
            <w:r w:rsidR="00AD6555">
              <w:rPr>
                <w:sz w:val="28"/>
                <w:szCs w:val="28"/>
                <w:lang w:val="uk-UA"/>
              </w:rPr>
              <w:t>..</w:t>
            </w:r>
          </w:p>
        </w:tc>
        <w:tc>
          <w:tcPr>
            <w:tcW w:w="720" w:type="dxa"/>
            <w:vAlign w:val="center"/>
          </w:tcPr>
          <w:p w:rsidR="00572E05" w:rsidRPr="00B3658F" w:rsidRDefault="00EB3207" w:rsidP="00EB3207">
            <w:pPr>
              <w:ind w:hanging="108"/>
              <w:rPr>
                <w:sz w:val="28"/>
                <w:szCs w:val="28"/>
                <w:lang w:val="uk-UA"/>
              </w:rPr>
            </w:pPr>
            <w:r>
              <w:rPr>
                <w:sz w:val="28"/>
                <w:szCs w:val="28"/>
                <w:lang w:val="uk-UA"/>
              </w:rPr>
              <w:t xml:space="preserve"> 35</w:t>
            </w:r>
          </w:p>
        </w:tc>
      </w:tr>
      <w:tr w:rsidR="00572E05">
        <w:tc>
          <w:tcPr>
            <w:tcW w:w="9288" w:type="dxa"/>
          </w:tcPr>
          <w:p w:rsidR="00572E05" w:rsidRPr="00EF6F5F" w:rsidRDefault="00572E05" w:rsidP="00B30275">
            <w:pPr>
              <w:ind w:right="-108" w:firstLine="360"/>
              <w:rPr>
                <w:b/>
                <w:sz w:val="28"/>
                <w:szCs w:val="28"/>
                <w:lang w:val="uk-UA"/>
              </w:rPr>
            </w:pPr>
            <w:r>
              <w:rPr>
                <w:sz w:val="28"/>
                <w:szCs w:val="28"/>
                <w:lang w:val="uk-UA"/>
              </w:rPr>
              <w:t xml:space="preserve">4.6. </w:t>
            </w:r>
            <w:r w:rsidRPr="00EB3207">
              <w:rPr>
                <w:sz w:val="28"/>
                <w:szCs w:val="28"/>
                <w:lang w:val="uk-UA"/>
              </w:rPr>
              <w:t xml:space="preserve">Клімат і поширення лісів на </w:t>
            </w:r>
            <w:r w:rsidR="00EB3207" w:rsidRPr="00EB3207">
              <w:rPr>
                <w:sz w:val="28"/>
                <w:szCs w:val="28"/>
                <w:lang w:val="uk-UA"/>
              </w:rPr>
              <w:t xml:space="preserve">земній </w:t>
            </w:r>
            <w:r w:rsidRPr="00EB3207">
              <w:rPr>
                <w:sz w:val="28"/>
                <w:szCs w:val="28"/>
                <w:lang w:val="uk-UA"/>
              </w:rPr>
              <w:t>кулі</w:t>
            </w:r>
            <w:r>
              <w:rPr>
                <w:sz w:val="28"/>
                <w:szCs w:val="28"/>
                <w:lang w:val="uk-UA"/>
              </w:rPr>
              <w:t>………………………………</w:t>
            </w:r>
            <w:r w:rsidR="00AD6555">
              <w:rPr>
                <w:sz w:val="28"/>
                <w:szCs w:val="28"/>
                <w:lang w:val="uk-UA"/>
              </w:rPr>
              <w:t>..</w:t>
            </w:r>
          </w:p>
        </w:tc>
        <w:tc>
          <w:tcPr>
            <w:tcW w:w="720" w:type="dxa"/>
            <w:vAlign w:val="center"/>
          </w:tcPr>
          <w:p w:rsidR="00572E05" w:rsidRPr="00B3658F" w:rsidRDefault="00EB3207" w:rsidP="00EB3207">
            <w:pPr>
              <w:ind w:hanging="108"/>
              <w:rPr>
                <w:sz w:val="28"/>
                <w:szCs w:val="28"/>
                <w:lang w:val="uk-UA"/>
              </w:rPr>
            </w:pPr>
            <w:r>
              <w:rPr>
                <w:sz w:val="28"/>
                <w:szCs w:val="28"/>
                <w:lang w:val="uk-UA"/>
              </w:rPr>
              <w:t xml:space="preserve"> 37</w:t>
            </w:r>
          </w:p>
        </w:tc>
      </w:tr>
      <w:tr w:rsidR="00572E05">
        <w:tc>
          <w:tcPr>
            <w:tcW w:w="9288" w:type="dxa"/>
          </w:tcPr>
          <w:p w:rsidR="00572E05" w:rsidRPr="0092639C" w:rsidRDefault="00572E05" w:rsidP="00B30275">
            <w:pPr>
              <w:rPr>
                <w:b/>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EF6F5F" w:rsidRDefault="00572E05" w:rsidP="00B30275">
            <w:pPr>
              <w:ind w:right="-108"/>
              <w:rPr>
                <w:b/>
                <w:sz w:val="28"/>
                <w:szCs w:val="28"/>
                <w:lang w:val="uk-UA"/>
              </w:rPr>
            </w:pPr>
            <w:r w:rsidRPr="00EB3207">
              <w:rPr>
                <w:b/>
                <w:sz w:val="28"/>
                <w:szCs w:val="28"/>
                <w:lang w:val="uk-UA"/>
              </w:rPr>
              <w:t>5. СВІТЛО ЯК ЕКОЛОГІЧНИЙ ФАКТОР</w:t>
            </w:r>
            <w:r w:rsidRPr="00EF6F5F">
              <w:rPr>
                <w:sz w:val="28"/>
                <w:szCs w:val="28"/>
                <w:lang w:val="uk-UA"/>
              </w:rPr>
              <w:t>………………………………</w:t>
            </w:r>
            <w:r w:rsidR="00AD6555">
              <w:rPr>
                <w:sz w:val="28"/>
                <w:szCs w:val="28"/>
                <w:lang w:val="uk-UA"/>
              </w:rPr>
              <w:t>….</w:t>
            </w:r>
          </w:p>
        </w:tc>
        <w:tc>
          <w:tcPr>
            <w:tcW w:w="720" w:type="dxa"/>
            <w:vAlign w:val="center"/>
          </w:tcPr>
          <w:p w:rsidR="00572E05" w:rsidRPr="00B3658F" w:rsidRDefault="00210C7A" w:rsidP="00210C7A">
            <w:pPr>
              <w:ind w:hanging="108"/>
              <w:rPr>
                <w:sz w:val="28"/>
                <w:szCs w:val="28"/>
                <w:lang w:val="uk-UA"/>
              </w:rPr>
            </w:pPr>
            <w:r>
              <w:rPr>
                <w:sz w:val="28"/>
                <w:szCs w:val="28"/>
                <w:lang w:val="uk-UA"/>
              </w:rPr>
              <w:t xml:space="preserve"> 41</w:t>
            </w:r>
          </w:p>
        </w:tc>
      </w:tr>
      <w:tr w:rsidR="00572E05">
        <w:tc>
          <w:tcPr>
            <w:tcW w:w="9288" w:type="dxa"/>
          </w:tcPr>
          <w:p w:rsidR="00572E05" w:rsidRPr="00EF6F5F" w:rsidRDefault="00572E05" w:rsidP="00B30275">
            <w:pPr>
              <w:ind w:right="-108" w:firstLine="360"/>
              <w:rPr>
                <w:b/>
                <w:sz w:val="28"/>
                <w:szCs w:val="28"/>
                <w:lang w:val="uk-UA"/>
              </w:rPr>
            </w:pPr>
            <w:r>
              <w:rPr>
                <w:sz w:val="28"/>
                <w:szCs w:val="28"/>
                <w:lang w:val="uk-UA"/>
              </w:rPr>
              <w:t xml:space="preserve">5.1. </w:t>
            </w:r>
            <w:r w:rsidRPr="00EB3207">
              <w:rPr>
                <w:sz w:val="28"/>
                <w:szCs w:val="28"/>
                <w:lang w:val="uk-UA"/>
              </w:rPr>
              <w:t>Рол</w:t>
            </w:r>
            <w:r>
              <w:rPr>
                <w:sz w:val="28"/>
                <w:szCs w:val="28"/>
              </w:rPr>
              <w:t>ь сонячної радіації</w:t>
            </w:r>
            <w:r>
              <w:rPr>
                <w:sz w:val="28"/>
                <w:szCs w:val="28"/>
                <w:lang w:val="uk-UA"/>
              </w:rPr>
              <w:t>……………………………………………………</w:t>
            </w:r>
          </w:p>
        </w:tc>
        <w:tc>
          <w:tcPr>
            <w:tcW w:w="720" w:type="dxa"/>
            <w:vAlign w:val="center"/>
          </w:tcPr>
          <w:p w:rsidR="00572E05" w:rsidRPr="00B3658F" w:rsidRDefault="00210C7A" w:rsidP="00210C7A">
            <w:pPr>
              <w:ind w:hanging="108"/>
              <w:rPr>
                <w:sz w:val="28"/>
                <w:szCs w:val="28"/>
                <w:lang w:val="uk-UA"/>
              </w:rPr>
            </w:pPr>
            <w:r>
              <w:rPr>
                <w:sz w:val="28"/>
                <w:szCs w:val="28"/>
                <w:lang w:val="uk-UA"/>
              </w:rPr>
              <w:t xml:space="preserve"> 41</w:t>
            </w:r>
          </w:p>
        </w:tc>
      </w:tr>
      <w:tr w:rsidR="00572E05">
        <w:tc>
          <w:tcPr>
            <w:tcW w:w="9288" w:type="dxa"/>
          </w:tcPr>
          <w:p w:rsidR="00572E05" w:rsidRPr="00EF6F5F" w:rsidRDefault="00572E05" w:rsidP="00B30275">
            <w:pPr>
              <w:ind w:right="-108" w:firstLine="360"/>
              <w:rPr>
                <w:sz w:val="28"/>
                <w:szCs w:val="28"/>
                <w:lang w:val="uk-UA"/>
              </w:rPr>
            </w:pPr>
            <w:r w:rsidRPr="00EF6F5F">
              <w:rPr>
                <w:sz w:val="28"/>
                <w:szCs w:val="28"/>
                <w:lang w:val="uk-UA"/>
              </w:rPr>
              <w:t>5.2.</w:t>
            </w:r>
            <w:r>
              <w:rPr>
                <w:sz w:val="28"/>
                <w:szCs w:val="28"/>
                <w:lang w:val="uk-UA"/>
              </w:rPr>
              <w:t xml:space="preserve"> Вплив якісного складу світла на деревні рослини……………………</w:t>
            </w:r>
            <w:r w:rsidR="00AD6555">
              <w:rPr>
                <w:sz w:val="28"/>
                <w:szCs w:val="28"/>
                <w:lang w:val="uk-UA"/>
              </w:rPr>
              <w:t>...</w:t>
            </w:r>
          </w:p>
        </w:tc>
        <w:tc>
          <w:tcPr>
            <w:tcW w:w="720" w:type="dxa"/>
            <w:vAlign w:val="center"/>
          </w:tcPr>
          <w:p w:rsidR="00572E05" w:rsidRPr="00B3658F" w:rsidRDefault="00B531A1" w:rsidP="00B531A1">
            <w:pPr>
              <w:ind w:hanging="108"/>
              <w:rPr>
                <w:sz w:val="28"/>
                <w:szCs w:val="28"/>
                <w:lang w:val="uk-UA"/>
              </w:rPr>
            </w:pPr>
            <w:r>
              <w:rPr>
                <w:sz w:val="28"/>
                <w:szCs w:val="28"/>
                <w:lang w:val="uk-UA"/>
              </w:rPr>
              <w:t xml:space="preserve"> 42</w:t>
            </w:r>
          </w:p>
        </w:tc>
      </w:tr>
      <w:tr w:rsidR="00572E05">
        <w:tc>
          <w:tcPr>
            <w:tcW w:w="9288" w:type="dxa"/>
          </w:tcPr>
          <w:p w:rsidR="00572E05" w:rsidRPr="00EF6F5F" w:rsidRDefault="00572E05" w:rsidP="00B30275">
            <w:pPr>
              <w:ind w:right="-108" w:firstLine="360"/>
              <w:rPr>
                <w:sz w:val="28"/>
                <w:szCs w:val="28"/>
                <w:lang w:val="uk-UA"/>
              </w:rPr>
            </w:pPr>
            <w:r>
              <w:rPr>
                <w:sz w:val="28"/>
                <w:szCs w:val="28"/>
                <w:lang w:val="uk-UA"/>
              </w:rPr>
              <w:t>5.3. Інтенсивність світла та її вплив на ріст дерев…………………………</w:t>
            </w:r>
            <w:r w:rsidR="00AD6555">
              <w:rPr>
                <w:sz w:val="28"/>
                <w:szCs w:val="28"/>
                <w:lang w:val="uk-UA"/>
              </w:rPr>
              <w:t>..</w:t>
            </w:r>
          </w:p>
        </w:tc>
        <w:tc>
          <w:tcPr>
            <w:tcW w:w="720" w:type="dxa"/>
            <w:vAlign w:val="center"/>
          </w:tcPr>
          <w:p w:rsidR="00572E05" w:rsidRPr="00B3658F" w:rsidRDefault="00761CFE" w:rsidP="00761CFE">
            <w:pPr>
              <w:ind w:hanging="108"/>
              <w:rPr>
                <w:sz w:val="28"/>
                <w:szCs w:val="28"/>
                <w:lang w:val="uk-UA"/>
              </w:rPr>
            </w:pPr>
            <w:r>
              <w:rPr>
                <w:sz w:val="28"/>
                <w:szCs w:val="28"/>
                <w:lang w:val="uk-UA"/>
              </w:rPr>
              <w:t xml:space="preserve"> 43</w:t>
            </w:r>
          </w:p>
        </w:tc>
      </w:tr>
      <w:tr w:rsidR="00572E05">
        <w:tc>
          <w:tcPr>
            <w:tcW w:w="9288" w:type="dxa"/>
          </w:tcPr>
          <w:p w:rsidR="00572E05" w:rsidRPr="00EF6F5F" w:rsidRDefault="00572E05" w:rsidP="00B30275">
            <w:pPr>
              <w:ind w:right="-108" w:firstLine="360"/>
              <w:rPr>
                <w:sz w:val="28"/>
                <w:szCs w:val="28"/>
                <w:lang w:val="uk-UA"/>
              </w:rPr>
            </w:pPr>
            <w:r>
              <w:rPr>
                <w:sz w:val="28"/>
                <w:szCs w:val="28"/>
                <w:lang w:val="uk-UA"/>
              </w:rPr>
              <w:t>5.4. Тривалість освітлення і її значення в лісівництві………………………</w:t>
            </w:r>
          </w:p>
        </w:tc>
        <w:tc>
          <w:tcPr>
            <w:tcW w:w="720" w:type="dxa"/>
            <w:vAlign w:val="center"/>
          </w:tcPr>
          <w:p w:rsidR="00572E05" w:rsidRPr="00B3658F" w:rsidRDefault="00761CFE" w:rsidP="00761CFE">
            <w:pPr>
              <w:ind w:hanging="108"/>
              <w:rPr>
                <w:sz w:val="28"/>
                <w:szCs w:val="28"/>
                <w:lang w:val="uk-UA"/>
              </w:rPr>
            </w:pPr>
            <w:r>
              <w:rPr>
                <w:sz w:val="28"/>
                <w:szCs w:val="28"/>
                <w:lang w:val="uk-UA"/>
              </w:rPr>
              <w:t xml:space="preserve"> 44</w:t>
            </w:r>
          </w:p>
        </w:tc>
      </w:tr>
      <w:tr w:rsidR="00572E05">
        <w:tc>
          <w:tcPr>
            <w:tcW w:w="9288" w:type="dxa"/>
          </w:tcPr>
          <w:p w:rsidR="00572E05" w:rsidRPr="00EF6F5F" w:rsidRDefault="00572E05" w:rsidP="00B30275">
            <w:pPr>
              <w:ind w:right="-108" w:firstLine="360"/>
              <w:rPr>
                <w:sz w:val="28"/>
                <w:szCs w:val="28"/>
                <w:lang w:val="uk-UA"/>
              </w:rPr>
            </w:pPr>
            <w:r>
              <w:rPr>
                <w:sz w:val="28"/>
                <w:szCs w:val="28"/>
                <w:lang w:val="uk-UA"/>
              </w:rPr>
              <w:t>5.5. Відношення деревних порід до світла. Шкали тіньовитривалості деревних порід……………………………………………………………………</w:t>
            </w:r>
            <w:r w:rsidR="00761CFE">
              <w:rPr>
                <w:sz w:val="28"/>
                <w:szCs w:val="28"/>
                <w:lang w:val="uk-UA"/>
              </w:rPr>
              <w:t>.</w:t>
            </w:r>
          </w:p>
        </w:tc>
        <w:tc>
          <w:tcPr>
            <w:tcW w:w="720" w:type="dxa"/>
            <w:vAlign w:val="bottom"/>
          </w:tcPr>
          <w:p w:rsidR="00572E05" w:rsidRPr="00B3658F" w:rsidRDefault="00761CFE" w:rsidP="00390CBD">
            <w:pPr>
              <w:ind w:hanging="108"/>
              <w:rPr>
                <w:sz w:val="28"/>
                <w:szCs w:val="28"/>
                <w:lang w:val="uk-UA"/>
              </w:rPr>
            </w:pPr>
            <w:r>
              <w:rPr>
                <w:sz w:val="28"/>
                <w:szCs w:val="28"/>
                <w:lang w:val="uk-UA"/>
              </w:rPr>
              <w:t xml:space="preserve"> 45</w:t>
            </w:r>
          </w:p>
        </w:tc>
      </w:tr>
      <w:tr w:rsidR="00572E05">
        <w:tc>
          <w:tcPr>
            <w:tcW w:w="9288" w:type="dxa"/>
          </w:tcPr>
          <w:p w:rsidR="00572E05" w:rsidRPr="00EF6F5F" w:rsidRDefault="00572E05" w:rsidP="00B30275">
            <w:pPr>
              <w:ind w:right="-108" w:firstLine="360"/>
              <w:rPr>
                <w:sz w:val="28"/>
                <w:szCs w:val="28"/>
                <w:lang w:val="uk-UA"/>
              </w:rPr>
            </w:pPr>
            <w:r>
              <w:rPr>
                <w:sz w:val="28"/>
                <w:szCs w:val="28"/>
                <w:lang w:val="uk-UA"/>
              </w:rPr>
              <w:t>5.6. Методи визначення потреби деревних порід у світлі…………………</w:t>
            </w:r>
            <w:r w:rsidR="00AD6555">
              <w:rPr>
                <w:sz w:val="28"/>
                <w:szCs w:val="28"/>
                <w:lang w:val="uk-UA"/>
              </w:rPr>
              <w:t>.</w:t>
            </w:r>
          </w:p>
        </w:tc>
        <w:tc>
          <w:tcPr>
            <w:tcW w:w="720" w:type="dxa"/>
            <w:vAlign w:val="center"/>
          </w:tcPr>
          <w:p w:rsidR="00572E05" w:rsidRPr="00B3658F" w:rsidRDefault="00761CFE" w:rsidP="00390CBD">
            <w:pPr>
              <w:ind w:hanging="108"/>
              <w:rPr>
                <w:sz w:val="28"/>
                <w:szCs w:val="28"/>
                <w:lang w:val="uk-UA"/>
              </w:rPr>
            </w:pPr>
            <w:r>
              <w:rPr>
                <w:sz w:val="28"/>
                <w:szCs w:val="28"/>
                <w:lang w:val="uk-UA"/>
              </w:rPr>
              <w:t xml:space="preserve"> 47</w:t>
            </w:r>
          </w:p>
        </w:tc>
      </w:tr>
      <w:tr w:rsidR="00572E05">
        <w:tc>
          <w:tcPr>
            <w:tcW w:w="9288" w:type="dxa"/>
          </w:tcPr>
          <w:p w:rsidR="00572E05" w:rsidRPr="00EF6F5F"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EB641C" w:rsidRDefault="00572E05" w:rsidP="00B30275">
            <w:pPr>
              <w:ind w:right="-108"/>
              <w:rPr>
                <w:sz w:val="28"/>
                <w:szCs w:val="28"/>
                <w:lang w:val="uk-UA"/>
              </w:rPr>
            </w:pPr>
            <w:r w:rsidRPr="00B94A50">
              <w:rPr>
                <w:b/>
                <w:sz w:val="28"/>
                <w:szCs w:val="28"/>
              </w:rPr>
              <w:t>6.</w:t>
            </w:r>
            <w:r>
              <w:rPr>
                <w:b/>
                <w:sz w:val="28"/>
                <w:szCs w:val="28"/>
              </w:rPr>
              <w:t xml:space="preserve"> </w:t>
            </w:r>
            <w:r w:rsidRPr="0009797B">
              <w:rPr>
                <w:b/>
                <w:sz w:val="28"/>
                <w:szCs w:val="28"/>
              </w:rPr>
              <w:t>ВПЛИВ СВІТЛА НА ЛІСОВІ НАСАДЖЕННЯ</w:t>
            </w:r>
            <w:r>
              <w:rPr>
                <w:b/>
                <w:sz w:val="28"/>
                <w:szCs w:val="28"/>
              </w:rPr>
              <w:t xml:space="preserve">. СВІТЛОВИЙ РЕЖИМ ПІД </w:t>
            </w:r>
            <w:r w:rsidR="00653EEA">
              <w:rPr>
                <w:b/>
                <w:sz w:val="28"/>
                <w:szCs w:val="28"/>
                <w:lang w:val="uk-UA"/>
              </w:rPr>
              <w:t xml:space="preserve">НАМЕТОМ </w:t>
            </w:r>
            <w:r>
              <w:rPr>
                <w:b/>
                <w:sz w:val="28"/>
                <w:szCs w:val="28"/>
              </w:rPr>
              <w:t>ЛІСУ ТА ЙОГО РЕГУЛЮВАННЯ ЛІСІВНИЧИМИ ЗАХОДАМИ</w:t>
            </w:r>
            <w:r w:rsidRPr="00EB641C">
              <w:rPr>
                <w:sz w:val="28"/>
                <w:szCs w:val="28"/>
                <w:lang w:val="uk-UA"/>
              </w:rPr>
              <w:t>…………………………</w:t>
            </w:r>
            <w:r w:rsidR="00AD6555">
              <w:rPr>
                <w:sz w:val="28"/>
                <w:szCs w:val="28"/>
                <w:lang w:val="uk-UA"/>
              </w:rPr>
              <w:t>……………………...</w:t>
            </w:r>
          </w:p>
        </w:tc>
        <w:tc>
          <w:tcPr>
            <w:tcW w:w="720" w:type="dxa"/>
            <w:vAlign w:val="bottom"/>
          </w:tcPr>
          <w:p w:rsidR="00572E05" w:rsidRPr="00B3658F" w:rsidRDefault="0007482F" w:rsidP="00390CBD">
            <w:pPr>
              <w:ind w:hanging="108"/>
              <w:rPr>
                <w:sz w:val="28"/>
                <w:szCs w:val="28"/>
                <w:lang w:val="uk-UA"/>
              </w:rPr>
            </w:pPr>
            <w:r>
              <w:rPr>
                <w:sz w:val="28"/>
                <w:szCs w:val="28"/>
                <w:lang w:val="uk-UA"/>
              </w:rPr>
              <w:t xml:space="preserve"> 50</w:t>
            </w:r>
          </w:p>
        </w:tc>
      </w:tr>
      <w:tr w:rsidR="00572E05">
        <w:tc>
          <w:tcPr>
            <w:tcW w:w="9288" w:type="dxa"/>
          </w:tcPr>
          <w:p w:rsidR="00572E05" w:rsidRPr="0033284B" w:rsidRDefault="0007482F" w:rsidP="00B30275">
            <w:pPr>
              <w:ind w:right="-108" w:firstLine="360"/>
              <w:rPr>
                <w:sz w:val="28"/>
                <w:szCs w:val="28"/>
                <w:lang w:val="uk-UA"/>
              </w:rPr>
            </w:pPr>
            <w:r>
              <w:rPr>
                <w:sz w:val="28"/>
                <w:szCs w:val="28"/>
                <w:lang w:val="uk-UA"/>
              </w:rPr>
              <w:t>6.1. Вплив світла на формування, ріст і продуктивність дерев…………….</w:t>
            </w:r>
          </w:p>
        </w:tc>
        <w:tc>
          <w:tcPr>
            <w:tcW w:w="720" w:type="dxa"/>
          </w:tcPr>
          <w:p w:rsidR="0007482F" w:rsidRPr="00B3658F" w:rsidRDefault="0007482F" w:rsidP="00390CBD">
            <w:pPr>
              <w:ind w:hanging="108"/>
              <w:rPr>
                <w:sz w:val="28"/>
                <w:szCs w:val="28"/>
                <w:lang w:val="uk-UA"/>
              </w:rPr>
            </w:pPr>
            <w:r>
              <w:rPr>
                <w:sz w:val="28"/>
                <w:szCs w:val="28"/>
                <w:lang w:val="uk-UA"/>
              </w:rPr>
              <w:t xml:space="preserve"> 50 </w:t>
            </w:r>
          </w:p>
        </w:tc>
      </w:tr>
      <w:tr w:rsidR="0007482F">
        <w:tc>
          <w:tcPr>
            <w:tcW w:w="9288" w:type="dxa"/>
          </w:tcPr>
          <w:p w:rsidR="0007482F" w:rsidRDefault="0007482F" w:rsidP="00B30275">
            <w:pPr>
              <w:ind w:right="-108" w:firstLine="360"/>
              <w:rPr>
                <w:sz w:val="28"/>
                <w:szCs w:val="28"/>
                <w:lang w:val="uk-UA"/>
              </w:rPr>
            </w:pPr>
            <w:r>
              <w:rPr>
                <w:sz w:val="28"/>
                <w:szCs w:val="28"/>
                <w:lang w:val="uk-UA"/>
              </w:rPr>
              <w:lastRenderedPageBreak/>
              <w:t xml:space="preserve">6.2. </w:t>
            </w:r>
            <w:r w:rsidRPr="0007482F">
              <w:rPr>
                <w:sz w:val="28"/>
                <w:szCs w:val="28"/>
                <w:lang w:val="uk-UA"/>
              </w:rPr>
              <w:t>Світло і плодоношення лісових дерев</w:t>
            </w:r>
            <w:r w:rsidR="00AD6555">
              <w:rPr>
                <w:sz w:val="28"/>
                <w:szCs w:val="28"/>
                <w:lang w:val="uk-UA"/>
              </w:rPr>
              <w:t>…………………………………..</w:t>
            </w:r>
          </w:p>
        </w:tc>
        <w:tc>
          <w:tcPr>
            <w:tcW w:w="720" w:type="dxa"/>
          </w:tcPr>
          <w:p w:rsidR="0007482F" w:rsidRDefault="009E251A" w:rsidP="00390CBD">
            <w:pPr>
              <w:ind w:hanging="108"/>
              <w:rPr>
                <w:sz w:val="28"/>
                <w:szCs w:val="28"/>
                <w:lang w:val="uk-UA"/>
              </w:rPr>
            </w:pPr>
            <w:r>
              <w:rPr>
                <w:sz w:val="28"/>
                <w:szCs w:val="28"/>
                <w:lang w:val="uk-UA"/>
              </w:rPr>
              <w:t xml:space="preserve"> 51</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6.3. </w:t>
            </w:r>
            <w:r w:rsidRPr="0007482F">
              <w:rPr>
                <w:sz w:val="28"/>
                <w:szCs w:val="28"/>
                <w:lang w:val="uk-UA"/>
              </w:rPr>
              <w:t>Регулювання світлового режиму у лісі</w:t>
            </w:r>
            <w:r>
              <w:rPr>
                <w:sz w:val="28"/>
                <w:szCs w:val="28"/>
                <w:lang w:val="uk-UA"/>
              </w:rPr>
              <w:t>…………………………………</w:t>
            </w:r>
            <w:r w:rsidR="00AD6555">
              <w:rPr>
                <w:sz w:val="28"/>
                <w:szCs w:val="28"/>
                <w:lang w:val="uk-UA"/>
              </w:rPr>
              <w:t>.</w:t>
            </w:r>
          </w:p>
        </w:tc>
        <w:tc>
          <w:tcPr>
            <w:tcW w:w="720" w:type="dxa"/>
            <w:vAlign w:val="center"/>
          </w:tcPr>
          <w:p w:rsidR="00572E05" w:rsidRPr="00B3658F" w:rsidRDefault="009E251A" w:rsidP="00390CBD">
            <w:pPr>
              <w:ind w:hanging="108"/>
              <w:rPr>
                <w:sz w:val="28"/>
                <w:szCs w:val="28"/>
                <w:lang w:val="uk-UA"/>
              </w:rPr>
            </w:pPr>
            <w:r>
              <w:rPr>
                <w:sz w:val="28"/>
                <w:szCs w:val="28"/>
                <w:lang w:val="uk-UA"/>
              </w:rPr>
              <w:t xml:space="preserve"> 51</w:t>
            </w:r>
          </w:p>
        </w:tc>
      </w:tr>
      <w:tr w:rsidR="00572E05">
        <w:tc>
          <w:tcPr>
            <w:tcW w:w="9288" w:type="dxa"/>
          </w:tcPr>
          <w:p w:rsidR="00572E05" w:rsidRPr="0033284B" w:rsidRDefault="00572E05" w:rsidP="00B30275">
            <w:pPr>
              <w:tabs>
                <w:tab w:val="left" w:pos="9720"/>
              </w:tabs>
              <w:ind w:right="-108" w:firstLine="360"/>
              <w:rPr>
                <w:sz w:val="28"/>
                <w:szCs w:val="28"/>
                <w:lang w:val="uk-UA"/>
              </w:rPr>
            </w:pPr>
            <w:r>
              <w:rPr>
                <w:sz w:val="28"/>
                <w:szCs w:val="28"/>
                <w:lang w:val="uk-UA"/>
              </w:rPr>
              <w:t xml:space="preserve">6.4. </w:t>
            </w:r>
            <w:r w:rsidRPr="0007482F">
              <w:rPr>
                <w:sz w:val="28"/>
                <w:szCs w:val="28"/>
                <w:lang w:val="uk-UA"/>
              </w:rPr>
              <w:t xml:space="preserve">Світловий режим під </w:t>
            </w:r>
            <w:r w:rsidR="00653EEA">
              <w:rPr>
                <w:sz w:val="28"/>
                <w:szCs w:val="28"/>
                <w:lang w:val="uk-UA"/>
              </w:rPr>
              <w:t>наметом</w:t>
            </w:r>
            <w:r w:rsidRPr="0007482F">
              <w:rPr>
                <w:sz w:val="28"/>
                <w:szCs w:val="28"/>
                <w:lang w:val="uk-UA"/>
              </w:rPr>
              <w:t xml:space="preserve"> лісу</w:t>
            </w:r>
            <w:r>
              <w:rPr>
                <w:sz w:val="28"/>
                <w:szCs w:val="28"/>
                <w:lang w:val="uk-UA"/>
              </w:rPr>
              <w:t>……………………………………...</w:t>
            </w:r>
          </w:p>
        </w:tc>
        <w:tc>
          <w:tcPr>
            <w:tcW w:w="720" w:type="dxa"/>
            <w:vAlign w:val="center"/>
          </w:tcPr>
          <w:p w:rsidR="00572E05" w:rsidRPr="00B3658F" w:rsidRDefault="009E251A" w:rsidP="00390CBD">
            <w:pPr>
              <w:ind w:hanging="108"/>
              <w:rPr>
                <w:sz w:val="28"/>
                <w:szCs w:val="28"/>
                <w:lang w:val="uk-UA"/>
              </w:rPr>
            </w:pPr>
            <w:r>
              <w:rPr>
                <w:sz w:val="28"/>
                <w:szCs w:val="28"/>
                <w:lang w:val="uk-UA"/>
              </w:rPr>
              <w:t xml:space="preserve"> 53</w:t>
            </w:r>
          </w:p>
        </w:tc>
      </w:tr>
      <w:tr w:rsidR="00572E05">
        <w:tc>
          <w:tcPr>
            <w:tcW w:w="9288" w:type="dxa"/>
          </w:tcPr>
          <w:p w:rsidR="00572E05" w:rsidRPr="00EF6F5F"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33284B" w:rsidRDefault="00572E05" w:rsidP="00B30275">
            <w:pPr>
              <w:ind w:right="-108"/>
              <w:rPr>
                <w:sz w:val="28"/>
                <w:szCs w:val="28"/>
                <w:lang w:val="uk-UA"/>
              </w:rPr>
            </w:pPr>
            <w:r w:rsidRPr="00426A53">
              <w:rPr>
                <w:b/>
                <w:sz w:val="28"/>
                <w:szCs w:val="28"/>
              </w:rPr>
              <w:t>7. ТЕМПЕРАТУРА ЯК ЕКОЛОГІЧНИЙ ФАКТОР</w:t>
            </w:r>
            <w:r>
              <w:rPr>
                <w:sz w:val="28"/>
                <w:szCs w:val="28"/>
                <w:lang w:val="uk-UA"/>
              </w:rPr>
              <w:t>………………………</w:t>
            </w:r>
            <w:r w:rsidR="00AD6555">
              <w:rPr>
                <w:sz w:val="28"/>
                <w:szCs w:val="28"/>
                <w:lang w:val="uk-UA"/>
              </w:rPr>
              <w:t>..</w:t>
            </w:r>
          </w:p>
        </w:tc>
        <w:tc>
          <w:tcPr>
            <w:tcW w:w="720" w:type="dxa"/>
            <w:vAlign w:val="center"/>
          </w:tcPr>
          <w:p w:rsidR="00572E05" w:rsidRPr="00B3658F" w:rsidRDefault="009E251A" w:rsidP="00390CBD">
            <w:pPr>
              <w:ind w:hanging="108"/>
              <w:rPr>
                <w:sz w:val="28"/>
                <w:szCs w:val="28"/>
                <w:lang w:val="uk-UA"/>
              </w:rPr>
            </w:pPr>
            <w:r>
              <w:rPr>
                <w:sz w:val="28"/>
                <w:szCs w:val="28"/>
                <w:lang w:val="uk-UA"/>
              </w:rPr>
              <w:t xml:space="preserve"> </w:t>
            </w:r>
            <w:r w:rsidR="00030A6B">
              <w:rPr>
                <w:sz w:val="28"/>
                <w:szCs w:val="28"/>
                <w:lang w:val="uk-UA"/>
              </w:rPr>
              <w:t>54</w:t>
            </w:r>
          </w:p>
        </w:tc>
      </w:tr>
      <w:tr w:rsidR="00572E05">
        <w:tc>
          <w:tcPr>
            <w:tcW w:w="9288" w:type="dxa"/>
          </w:tcPr>
          <w:p w:rsidR="00572E05" w:rsidRPr="0033284B" w:rsidRDefault="00572E05" w:rsidP="00B30275">
            <w:pPr>
              <w:ind w:right="-108" w:firstLine="360"/>
              <w:rPr>
                <w:sz w:val="28"/>
                <w:szCs w:val="28"/>
                <w:lang w:val="uk-UA"/>
              </w:rPr>
            </w:pPr>
            <w:r w:rsidRPr="0033284B">
              <w:rPr>
                <w:sz w:val="28"/>
                <w:szCs w:val="28"/>
                <w:lang w:val="uk-UA"/>
              </w:rPr>
              <w:t>7</w:t>
            </w:r>
            <w:r>
              <w:rPr>
                <w:sz w:val="28"/>
                <w:szCs w:val="28"/>
                <w:lang w:val="uk-UA"/>
              </w:rPr>
              <w:t xml:space="preserve">.1. </w:t>
            </w:r>
            <w:r>
              <w:rPr>
                <w:sz w:val="28"/>
                <w:szCs w:val="28"/>
              </w:rPr>
              <w:t xml:space="preserve">Значення тепла </w:t>
            </w:r>
            <w:r>
              <w:rPr>
                <w:sz w:val="28"/>
                <w:szCs w:val="28"/>
                <w:lang w:val="uk-UA"/>
              </w:rPr>
              <w:t>у</w:t>
            </w:r>
            <w:r>
              <w:rPr>
                <w:sz w:val="28"/>
                <w:szCs w:val="28"/>
              </w:rPr>
              <w:t xml:space="preserve"> житті лісу</w:t>
            </w:r>
            <w:r>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54</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7.2. </w:t>
            </w:r>
            <w:r>
              <w:rPr>
                <w:sz w:val="28"/>
                <w:szCs w:val="28"/>
              </w:rPr>
              <w:t>Температурний режим і тепловий баланс території</w:t>
            </w:r>
            <w:r>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55</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7.3. </w:t>
            </w:r>
            <w:r>
              <w:rPr>
                <w:sz w:val="28"/>
                <w:szCs w:val="28"/>
              </w:rPr>
              <w:t>Вплив рельєфу на тепловий режим</w:t>
            </w:r>
            <w:r>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56</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7.4. </w:t>
            </w:r>
            <w:r>
              <w:rPr>
                <w:sz w:val="28"/>
                <w:szCs w:val="28"/>
              </w:rPr>
              <w:t>Відношення деревних порід до тепла</w:t>
            </w:r>
            <w:r>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56</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442690" w:rsidRDefault="00572E05" w:rsidP="00B30275">
            <w:pPr>
              <w:ind w:right="-108"/>
              <w:rPr>
                <w:sz w:val="28"/>
                <w:szCs w:val="28"/>
                <w:lang w:val="uk-UA"/>
              </w:rPr>
            </w:pPr>
            <w:r>
              <w:rPr>
                <w:b/>
                <w:sz w:val="28"/>
                <w:szCs w:val="28"/>
              </w:rPr>
              <w:t xml:space="preserve">8. </w:t>
            </w:r>
            <w:r w:rsidRPr="00145B04">
              <w:rPr>
                <w:b/>
                <w:sz w:val="28"/>
                <w:szCs w:val="28"/>
              </w:rPr>
              <w:t>ВЗАЄМОВПЛИВ ЛІСУ І ТЕМПЕРАТУРИ</w:t>
            </w:r>
            <w:r>
              <w:rPr>
                <w:sz w:val="28"/>
                <w:szCs w:val="28"/>
                <w:lang w:val="uk-UA"/>
              </w:rPr>
              <w:t>………………………………</w:t>
            </w:r>
            <w:r w:rsidR="00030A6B">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59</w:t>
            </w:r>
          </w:p>
        </w:tc>
      </w:tr>
      <w:tr w:rsidR="00572E05">
        <w:tc>
          <w:tcPr>
            <w:tcW w:w="9288" w:type="dxa"/>
          </w:tcPr>
          <w:p w:rsidR="00572E05" w:rsidRPr="00FC2F76" w:rsidRDefault="00572E05" w:rsidP="00B30275">
            <w:pPr>
              <w:ind w:right="-108" w:firstLine="360"/>
              <w:rPr>
                <w:sz w:val="28"/>
                <w:szCs w:val="28"/>
                <w:lang w:val="uk-UA"/>
              </w:rPr>
            </w:pPr>
            <w:r>
              <w:rPr>
                <w:sz w:val="28"/>
                <w:szCs w:val="28"/>
                <w:lang w:val="uk-UA"/>
              </w:rPr>
              <w:t xml:space="preserve">8.1. </w:t>
            </w:r>
            <w:r>
              <w:rPr>
                <w:sz w:val="28"/>
              </w:rPr>
              <w:t>Вплив температурних відхилень на деревні породи</w:t>
            </w:r>
            <w:r>
              <w:rPr>
                <w:sz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59</w:t>
            </w:r>
          </w:p>
        </w:tc>
      </w:tr>
      <w:tr w:rsidR="00572E05">
        <w:tc>
          <w:tcPr>
            <w:tcW w:w="9288" w:type="dxa"/>
          </w:tcPr>
          <w:p w:rsidR="00572E05" w:rsidRPr="00FC2F76" w:rsidRDefault="00572E05" w:rsidP="00B30275">
            <w:pPr>
              <w:ind w:right="-108" w:firstLine="360"/>
              <w:rPr>
                <w:sz w:val="28"/>
                <w:szCs w:val="28"/>
                <w:lang w:val="uk-UA"/>
              </w:rPr>
            </w:pPr>
            <w:r>
              <w:rPr>
                <w:sz w:val="28"/>
                <w:szCs w:val="28"/>
                <w:lang w:val="uk-UA"/>
              </w:rPr>
              <w:t xml:space="preserve">8.2. </w:t>
            </w:r>
            <w:r>
              <w:rPr>
                <w:sz w:val="28"/>
                <w:szCs w:val="28"/>
              </w:rPr>
              <w:t xml:space="preserve">Вплив лісу на температурний режим під його </w:t>
            </w:r>
            <w:r w:rsidR="00030A6B">
              <w:rPr>
                <w:sz w:val="28"/>
                <w:szCs w:val="28"/>
                <w:lang w:val="uk-UA"/>
              </w:rPr>
              <w:t>наметом</w:t>
            </w:r>
            <w:r>
              <w:rPr>
                <w:sz w:val="28"/>
                <w:szCs w:val="28"/>
                <w:lang w:val="uk-UA"/>
              </w:rPr>
              <w:t>………………</w:t>
            </w:r>
            <w:r w:rsidR="00AD6555">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62</w:t>
            </w:r>
          </w:p>
        </w:tc>
      </w:tr>
      <w:tr w:rsidR="00572E05">
        <w:tc>
          <w:tcPr>
            <w:tcW w:w="9288" w:type="dxa"/>
          </w:tcPr>
          <w:p w:rsidR="00572E05" w:rsidRPr="00FC2F76" w:rsidRDefault="00572E05" w:rsidP="00B30275">
            <w:pPr>
              <w:ind w:right="-108" w:firstLine="360"/>
              <w:rPr>
                <w:sz w:val="28"/>
                <w:szCs w:val="28"/>
                <w:lang w:val="uk-UA"/>
              </w:rPr>
            </w:pPr>
            <w:r>
              <w:rPr>
                <w:sz w:val="28"/>
                <w:szCs w:val="28"/>
                <w:lang w:val="uk-UA"/>
              </w:rPr>
              <w:t xml:space="preserve">8.3. </w:t>
            </w:r>
            <w:r>
              <w:rPr>
                <w:sz w:val="28"/>
                <w:szCs w:val="28"/>
              </w:rPr>
              <w:t>Регулювання теплового фактора у лісовому господарстві</w:t>
            </w:r>
            <w:r>
              <w:rPr>
                <w:sz w:val="28"/>
                <w:szCs w:val="28"/>
                <w:lang w:val="uk-UA"/>
              </w:rPr>
              <w:t>……………</w:t>
            </w:r>
            <w:r w:rsidR="00030A6B">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63</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7B3940" w:rsidRDefault="00572E05" w:rsidP="00B30275">
            <w:pPr>
              <w:ind w:right="-108"/>
              <w:rPr>
                <w:sz w:val="28"/>
                <w:szCs w:val="28"/>
                <w:lang w:val="uk-UA"/>
              </w:rPr>
            </w:pPr>
            <w:r w:rsidRPr="005952C3">
              <w:rPr>
                <w:b/>
                <w:sz w:val="28"/>
                <w:szCs w:val="28"/>
              </w:rPr>
              <w:t>9. ПОВІТРЯ ЯК ЕКОЛОГІЧНИЙ ФАКТОР. ЛІС І ВІТЕР</w:t>
            </w:r>
            <w:r w:rsidR="00AD6555">
              <w:rPr>
                <w:sz w:val="28"/>
                <w:szCs w:val="28"/>
                <w:lang w:val="uk-UA"/>
              </w:rPr>
              <w:t>………………..</w:t>
            </w:r>
          </w:p>
        </w:tc>
        <w:tc>
          <w:tcPr>
            <w:tcW w:w="720" w:type="dxa"/>
            <w:vAlign w:val="center"/>
          </w:tcPr>
          <w:p w:rsidR="00572E05" w:rsidRPr="00B3658F" w:rsidRDefault="00030A6B" w:rsidP="00390CBD">
            <w:pPr>
              <w:ind w:hanging="108"/>
              <w:rPr>
                <w:sz w:val="28"/>
                <w:szCs w:val="28"/>
                <w:lang w:val="uk-UA"/>
              </w:rPr>
            </w:pPr>
            <w:r>
              <w:rPr>
                <w:sz w:val="28"/>
                <w:szCs w:val="28"/>
                <w:lang w:val="uk-UA"/>
              </w:rPr>
              <w:t xml:space="preserve"> 65</w:t>
            </w:r>
          </w:p>
        </w:tc>
      </w:tr>
      <w:tr w:rsidR="00572E05">
        <w:tc>
          <w:tcPr>
            <w:tcW w:w="9288" w:type="dxa"/>
          </w:tcPr>
          <w:p w:rsidR="00572E05" w:rsidRPr="002A152C" w:rsidRDefault="00572E05" w:rsidP="00B30275">
            <w:pPr>
              <w:ind w:right="-108" w:firstLine="360"/>
              <w:rPr>
                <w:sz w:val="28"/>
                <w:szCs w:val="28"/>
                <w:lang w:val="uk-UA"/>
              </w:rPr>
            </w:pPr>
            <w:r>
              <w:rPr>
                <w:sz w:val="28"/>
                <w:szCs w:val="28"/>
                <w:lang w:val="uk-UA"/>
              </w:rPr>
              <w:t xml:space="preserve">9.1. </w:t>
            </w:r>
            <w:r w:rsidRPr="00D336ED">
              <w:rPr>
                <w:sz w:val="28"/>
                <w:szCs w:val="28"/>
              </w:rPr>
              <w:t>Склад атмосферного повітря</w:t>
            </w:r>
            <w:r>
              <w:rPr>
                <w:sz w:val="28"/>
                <w:szCs w:val="28"/>
              </w:rPr>
              <w:t xml:space="preserve"> та його значення для лісу (ліс і вуглекислий газ, кисень та азот)</w:t>
            </w:r>
            <w:r>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65</w:t>
            </w:r>
          </w:p>
        </w:tc>
      </w:tr>
      <w:tr w:rsidR="00572E05">
        <w:tc>
          <w:tcPr>
            <w:tcW w:w="9288" w:type="dxa"/>
          </w:tcPr>
          <w:p w:rsidR="00572E05" w:rsidRPr="002A152C" w:rsidRDefault="00572E05" w:rsidP="00B30275">
            <w:pPr>
              <w:ind w:right="-108" w:firstLine="360"/>
              <w:rPr>
                <w:sz w:val="28"/>
                <w:szCs w:val="28"/>
                <w:lang w:val="uk-UA"/>
              </w:rPr>
            </w:pPr>
            <w:r>
              <w:rPr>
                <w:sz w:val="28"/>
                <w:szCs w:val="28"/>
                <w:lang w:val="uk-UA"/>
              </w:rPr>
              <w:t xml:space="preserve">9.2. </w:t>
            </w:r>
            <w:r w:rsidRPr="006941EE">
              <w:rPr>
                <w:sz w:val="28"/>
                <w:szCs w:val="28"/>
              </w:rPr>
              <w:t>Особливості лісового повітря</w:t>
            </w:r>
            <w:r>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67</w:t>
            </w:r>
          </w:p>
        </w:tc>
      </w:tr>
      <w:tr w:rsidR="00572E05">
        <w:tc>
          <w:tcPr>
            <w:tcW w:w="9288" w:type="dxa"/>
          </w:tcPr>
          <w:p w:rsidR="00572E05" w:rsidRPr="002A152C" w:rsidRDefault="00572E05" w:rsidP="00B30275">
            <w:pPr>
              <w:ind w:right="-108" w:firstLine="360"/>
              <w:rPr>
                <w:sz w:val="28"/>
                <w:szCs w:val="28"/>
                <w:lang w:val="uk-UA"/>
              </w:rPr>
            </w:pPr>
            <w:r>
              <w:rPr>
                <w:sz w:val="28"/>
                <w:szCs w:val="28"/>
                <w:lang w:val="uk-UA"/>
              </w:rPr>
              <w:t xml:space="preserve">9.3. </w:t>
            </w:r>
            <w:r w:rsidRPr="002A152C">
              <w:rPr>
                <w:sz w:val="28"/>
                <w:szCs w:val="28"/>
                <w:lang w:val="uk-UA"/>
              </w:rPr>
              <w:t>Вітер та його фізична і фізіологічна дія на ліс</w:t>
            </w:r>
            <w:r>
              <w:rPr>
                <w:sz w:val="28"/>
                <w:szCs w:val="28"/>
                <w:lang w:val="uk-UA"/>
              </w:rPr>
              <w:t>…………………………</w:t>
            </w:r>
            <w:r w:rsidR="00030A6B">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68</w:t>
            </w:r>
          </w:p>
        </w:tc>
      </w:tr>
      <w:tr w:rsidR="00572E05">
        <w:tc>
          <w:tcPr>
            <w:tcW w:w="9288" w:type="dxa"/>
          </w:tcPr>
          <w:p w:rsidR="00572E05" w:rsidRPr="002A152C" w:rsidRDefault="00572E05" w:rsidP="00B30275">
            <w:pPr>
              <w:ind w:right="-108" w:firstLine="360"/>
              <w:rPr>
                <w:sz w:val="28"/>
                <w:szCs w:val="28"/>
                <w:lang w:val="uk-UA"/>
              </w:rPr>
            </w:pPr>
            <w:r>
              <w:rPr>
                <w:sz w:val="28"/>
                <w:szCs w:val="28"/>
                <w:lang w:val="uk-UA"/>
              </w:rPr>
              <w:t xml:space="preserve">9.4. </w:t>
            </w:r>
            <w:r w:rsidRPr="006941EE">
              <w:rPr>
                <w:sz w:val="28"/>
                <w:szCs w:val="28"/>
              </w:rPr>
              <w:t>Вітровали і буреломи</w:t>
            </w:r>
            <w:r>
              <w:rPr>
                <w:sz w:val="28"/>
                <w:szCs w:val="28"/>
                <w:lang w:val="uk-UA"/>
              </w:rPr>
              <w:t>…………………………………………………</w:t>
            </w:r>
            <w:r w:rsidR="00AD6555">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69</w:t>
            </w:r>
          </w:p>
        </w:tc>
      </w:tr>
      <w:tr w:rsidR="00572E05">
        <w:tc>
          <w:tcPr>
            <w:tcW w:w="9288" w:type="dxa"/>
          </w:tcPr>
          <w:p w:rsidR="00572E05" w:rsidRPr="007B3940" w:rsidRDefault="00572E05" w:rsidP="00B30275">
            <w:pPr>
              <w:ind w:right="-108" w:firstLine="360"/>
              <w:rPr>
                <w:sz w:val="28"/>
                <w:szCs w:val="28"/>
                <w:lang w:val="uk-UA"/>
              </w:rPr>
            </w:pPr>
            <w:r>
              <w:rPr>
                <w:sz w:val="28"/>
                <w:szCs w:val="28"/>
                <w:lang w:val="uk-UA"/>
              </w:rPr>
              <w:t xml:space="preserve">9.5. </w:t>
            </w:r>
            <w:r w:rsidRPr="006941EE">
              <w:rPr>
                <w:sz w:val="28"/>
                <w:szCs w:val="28"/>
              </w:rPr>
              <w:t xml:space="preserve">Вплив </w:t>
            </w:r>
            <w:r>
              <w:rPr>
                <w:sz w:val="28"/>
                <w:szCs w:val="28"/>
              </w:rPr>
              <w:t>лісу на</w:t>
            </w:r>
            <w:r w:rsidRPr="006941EE">
              <w:rPr>
                <w:sz w:val="28"/>
                <w:szCs w:val="28"/>
              </w:rPr>
              <w:t xml:space="preserve"> циркуляцію повітряних </w:t>
            </w:r>
            <w:r>
              <w:rPr>
                <w:sz w:val="28"/>
                <w:szCs w:val="28"/>
              </w:rPr>
              <w:t>мас</w:t>
            </w:r>
            <w:r>
              <w:rPr>
                <w:sz w:val="28"/>
                <w:szCs w:val="28"/>
                <w:lang w:val="uk-UA"/>
              </w:rPr>
              <w:t>……………………………</w:t>
            </w:r>
            <w:r w:rsidR="00030A6B">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71 </w:t>
            </w:r>
          </w:p>
        </w:tc>
      </w:tr>
      <w:tr w:rsidR="00572E05">
        <w:tc>
          <w:tcPr>
            <w:tcW w:w="9288" w:type="dxa"/>
          </w:tcPr>
          <w:p w:rsidR="00572E05" w:rsidRPr="007B3940" w:rsidRDefault="00572E05" w:rsidP="00B30275">
            <w:pPr>
              <w:ind w:right="-108" w:firstLine="360"/>
              <w:rPr>
                <w:sz w:val="28"/>
                <w:szCs w:val="28"/>
                <w:lang w:val="uk-UA"/>
              </w:rPr>
            </w:pPr>
            <w:r>
              <w:rPr>
                <w:sz w:val="28"/>
                <w:szCs w:val="28"/>
                <w:lang w:val="uk-UA"/>
              </w:rPr>
              <w:t xml:space="preserve">9.6. </w:t>
            </w:r>
            <w:r w:rsidRPr="006941EE">
              <w:rPr>
                <w:sz w:val="28"/>
                <w:szCs w:val="28"/>
              </w:rPr>
              <w:t>Атмосферне електричне поле і ліс</w:t>
            </w:r>
            <w:r>
              <w:rPr>
                <w:sz w:val="28"/>
                <w:szCs w:val="28"/>
                <w:lang w:val="uk-UA"/>
              </w:rPr>
              <w:t>……………………………………</w:t>
            </w:r>
            <w:r w:rsidR="00030A6B">
              <w:rPr>
                <w:sz w:val="28"/>
                <w:szCs w:val="28"/>
                <w:lang w:val="uk-UA"/>
              </w:rPr>
              <w:t>…</w:t>
            </w:r>
          </w:p>
        </w:tc>
        <w:tc>
          <w:tcPr>
            <w:tcW w:w="720" w:type="dxa"/>
            <w:vAlign w:val="bottom"/>
          </w:tcPr>
          <w:p w:rsidR="00572E05" w:rsidRPr="00B3658F" w:rsidRDefault="00030A6B" w:rsidP="00390CBD">
            <w:pPr>
              <w:ind w:hanging="108"/>
              <w:rPr>
                <w:sz w:val="28"/>
                <w:szCs w:val="28"/>
                <w:lang w:val="uk-UA"/>
              </w:rPr>
            </w:pPr>
            <w:r>
              <w:rPr>
                <w:sz w:val="28"/>
                <w:szCs w:val="28"/>
                <w:lang w:val="uk-UA"/>
              </w:rPr>
              <w:t xml:space="preserve"> 71</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7B3940" w:rsidRDefault="00572E05" w:rsidP="00B30275">
            <w:pPr>
              <w:ind w:right="-108"/>
              <w:rPr>
                <w:sz w:val="28"/>
                <w:szCs w:val="28"/>
                <w:lang w:val="uk-UA"/>
              </w:rPr>
            </w:pPr>
            <w:r w:rsidRPr="00FE3644">
              <w:rPr>
                <w:b/>
                <w:sz w:val="28"/>
                <w:szCs w:val="28"/>
                <w:lang w:val="uk-UA"/>
              </w:rPr>
              <w:t>10. ЛІС І ЗАБРУДНЕННЯ АТМОСФЕРНОГО ПОВІТРЯ</w:t>
            </w:r>
            <w:r>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73</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10.1. </w:t>
            </w:r>
            <w:r w:rsidRPr="003F4834">
              <w:rPr>
                <w:sz w:val="28"/>
                <w:szCs w:val="28"/>
                <w:lang w:val="uk-UA"/>
              </w:rPr>
              <w:t>Атмосферні домішки і механізм їх шкідливого впливу</w:t>
            </w:r>
            <w:r>
              <w:rPr>
                <w:sz w:val="28"/>
                <w:szCs w:val="28"/>
                <w:lang w:val="uk-UA"/>
              </w:rPr>
              <w:t xml:space="preserve"> на лісові насад</w:t>
            </w:r>
            <w:r w:rsidR="00AD6555">
              <w:rPr>
                <w:sz w:val="28"/>
                <w:szCs w:val="28"/>
                <w:lang w:val="uk-UA"/>
              </w:rPr>
              <w:t>ження……………………………………………………………………</w:t>
            </w:r>
            <w:r w:rsidR="00C65DDB">
              <w:rPr>
                <w:sz w:val="28"/>
                <w:szCs w:val="28"/>
                <w:lang w:val="uk-UA"/>
              </w:rPr>
              <w:t>….</w:t>
            </w:r>
            <w:r w:rsidR="00AD6555">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73</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10.2. </w:t>
            </w:r>
            <w:r w:rsidRPr="003F4834">
              <w:rPr>
                <w:sz w:val="28"/>
                <w:szCs w:val="28"/>
                <w:lang w:val="uk-UA"/>
              </w:rPr>
              <w:t>Відношення деревних порід до забруднення повітря</w:t>
            </w:r>
            <w:r>
              <w:rPr>
                <w:sz w:val="28"/>
                <w:szCs w:val="28"/>
                <w:lang w:val="uk-UA"/>
              </w:rPr>
              <w:t>………………</w:t>
            </w:r>
            <w:r w:rsidR="00AD6555">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75</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10.3. </w:t>
            </w:r>
            <w:r w:rsidRPr="003F4834">
              <w:rPr>
                <w:sz w:val="28"/>
                <w:szCs w:val="28"/>
                <w:lang w:val="uk-UA"/>
              </w:rPr>
              <w:t>Шляхи підвищення газостійкості насаджень</w:t>
            </w:r>
            <w:r>
              <w:rPr>
                <w:sz w:val="28"/>
                <w:szCs w:val="28"/>
                <w:lang w:val="uk-UA"/>
              </w:rPr>
              <w:t>…………………………</w:t>
            </w:r>
            <w:r w:rsidR="00C65DDB">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77</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10.4. </w:t>
            </w:r>
            <w:r w:rsidRPr="003F4834">
              <w:rPr>
                <w:sz w:val="28"/>
                <w:szCs w:val="28"/>
                <w:lang w:val="uk-UA"/>
              </w:rPr>
              <w:t>Рекреаційн</w:t>
            </w:r>
            <w:r>
              <w:rPr>
                <w:sz w:val="28"/>
                <w:szCs w:val="28"/>
                <w:lang w:val="uk-UA"/>
              </w:rPr>
              <w:t>о-</w:t>
            </w:r>
            <w:r w:rsidRPr="003F4834">
              <w:rPr>
                <w:sz w:val="28"/>
                <w:szCs w:val="28"/>
                <w:lang w:val="uk-UA"/>
              </w:rPr>
              <w:t>оздоровче значення лісів</w:t>
            </w:r>
            <w:r>
              <w:rPr>
                <w:sz w:val="28"/>
                <w:szCs w:val="28"/>
                <w:lang w:val="uk-UA"/>
              </w:rPr>
              <w:t>………………………………</w:t>
            </w:r>
            <w:r w:rsidR="00C65DDB">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78</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882905" w:rsidRDefault="00572E05" w:rsidP="00B30275">
            <w:pPr>
              <w:ind w:right="-108"/>
              <w:rPr>
                <w:sz w:val="28"/>
                <w:szCs w:val="28"/>
                <w:lang w:val="uk-UA"/>
              </w:rPr>
            </w:pPr>
            <w:r w:rsidRPr="00C20249">
              <w:rPr>
                <w:b/>
                <w:sz w:val="28"/>
                <w:szCs w:val="28"/>
              </w:rPr>
              <w:t>11.</w:t>
            </w:r>
            <w:r>
              <w:rPr>
                <w:sz w:val="28"/>
                <w:szCs w:val="28"/>
              </w:rPr>
              <w:t xml:space="preserve"> </w:t>
            </w:r>
            <w:r w:rsidRPr="00C20249">
              <w:rPr>
                <w:b/>
                <w:sz w:val="28"/>
                <w:szCs w:val="28"/>
              </w:rPr>
              <w:t>ВОЛОГА ЯК ЕКОЛОГІЧНИЙ ФАКТОР</w:t>
            </w:r>
            <w:r>
              <w:rPr>
                <w:sz w:val="28"/>
                <w:szCs w:val="28"/>
                <w:lang w:val="uk-UA"/>
              </w:rPr>
              <w:t>………………………………</w:t>
            </w:r>
            <w:r w:rsidR="00AD6555">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79</w:t>
            </w:r>
          </w:p>
        </w:tc>
      </w:tr>
      <w:tr w:rsidR="00572E05">
        <w:tc>
          <w:tcPr>
            <w:tcW w:w="9288" w:type="dxa"/>
          </w:tcPr>
          <w:p w:rsidR="00572E05" w:rsidRPr="00533E62" w:rsidRDefault="00572E05" w:rsidP="00B30275">
            <w:pPr>
              <w:tabs>
                <w:tab w:val="left" w:pos="10080"/>
              </w:tabs>
              <w:ind w:right="-108" w:firstLine="360"/>
              <w:rPr>
                <w:sz w:val="28"/>
                <w:szCs w:val="28"/>
                <w:lang w:val="uk-UA"/>
              </w:rPr>
            </w:pPr>
            <w:r>
              <w:rPr>
                <w:sz w:val="28"/>
                <w:szCs w:val="28"/>
                <w:lang w:val="uk-UA"/>
              </w:rPr>
              <w:t xml:space="preserve">11.1. </w:t>
            </w:r>
            <w:r>
              <w:rPr>
                <w:sz w:val="28"/>
                <w:szCs w:val="28"/>
              </w:rPr>
              <w:t>Значення вологи в житті лісу та її джерела</w:t>
            </w:r>
            <w:r>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79</w:t>
            </w:r>
          </w:p>
        </w:tc>
      </w:tr>
      <w:tr w:rsidR="00572E05">
        <w:tc>
          <w:tcPr>
            <w:tcW w:w="9288" w:type="dxa"/>
          </w:tcPr>
          <w:p w:rsidR="00572E05" w:rsidRPr="00C1403A" w:rsidRDefault="00572E05" w:rsidP="00B30275">
            <w:pPr>
              <w:ind w:right="-108" w:firstLine="360"/>
              <w:rPr>
                <w:sz w:val="28"/>
                <w:szCs w:val="28"/>
                <w:lang w:val="uk-UA"/>
              </w:rPr>
            </w:pPr>
            <w:r>
              <w:rPr>
                <w:sz w:val="28"/>
                <w:szCs w:val="28"/>
                <w:lang w:val="uk-UA"/>
              </w:rPr>
              <w:t xml:space="preserve">11.2. </w:t>
            </w:r>
            <w:r>
              <w:rPr>
                <w:sz w:val="28"/>
                <w:szCs w:val="28"/>
              </w:rPr>
              <w:t>Опади і вологість повітря</w:t>
            </w:r>
            <w:r>
              <w:rPr>
                <w:sz w:val="28"/>
                <w:szCs w:val="28"/>
                <w:lang w:val="uk-UA"/>
              </w:rPr>
              <w:t>……………………………………………….</w:t>
            </w:r>
          </w:p>
        </w:tc>
        <w:tc>
          <w:tcPr>
            <w:tcW w:w="720" w:type="dxa"/>
            <w:vAlign w:val="bottom"/>
          </w:tcPr>
          <w:p w:rsidR="00572E05" w:rsidRPr="00B3658F" w:rsidRDefault="00C65DDB" w:rsidP="00390CBD">
            <w:pPr>
              <w:ind w:hanging="108"/>
              <w:rPr>
                <w:sz w:val="28"/>
                <w:szCs w:val="28"/>
                <w:lang w:val="uk-UA"/>
              </w:rPr>
            </w:pPr>
            <w:r>
              <w:rPr>
                <w:sz w:val="28"/>
                <w:szCs w:val="28"/>
                <w:lang w:val="uk-UA"/>
              </w:rPr>
              <w:t xml:space="preserve"> 80</w:t>
            </w:r>
          </w:p>
        </w:tc>
      </w:tr>
      <w:tr w:rsidR="00572E05">
        <w:tc>
          <w:tcPr>
            <w:tcW w:w="9288" w:type="dxa"/>
          </w:tcPr>
          <w:p w:rsidR="00572E05" w:rsidRPr="00C65DDB" w:rsidRDefault="00572E05" w:rsidP="00B30275">
            <w:pPr>
              <w:ind w:right="-108" w:firstLine="360"/>
              <w:rPr>
                <w:sz w:val="28"/>
                <w:szCs w:val="28"/>
                <w:lang w:val="uk-UA"/>
              </w:rPr>
            </w:pPr>
            <w:r>
              <w:rPr>
                <w:sz w:val="28"/>
                <w:szCs w:val="28"/>
                <w:lang w:val="uk-UA"/>
              </w:rPr>
              <w:t xml:space="preserve">11.3. </w:t>
            </w:r>
            <w:r>
              <w:rPr>
                <w:sz w:val="28"/>
                <w:szCs w:val="28"/>
              </w:rPr>
              <w:t>Ґрунтова волога і її значення для лісу</w:t>
            </w:r>
            <w:r>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83</w:t>
            </w:r>
          </w:p>
        </w:tc>
      </w:tr>
      <w:tr w:rsidR="00572E05">
        <w:tc>
          <w:tcPr>
            <w:tcW w:w="9288" w:type="dxa"/>
          </w:tcPr>
          <w:p w:rsidR="00572E05" w:rsidRPr="00190315" w:rsidRDefault="00572E05" w:rsidP="00B30275">
            <w:pPr>
              <w:ind w:right="-108" w:firstLine="360"/>
              <w:rPr>
                <w:sz w:val="28"/>
                <w:szCs w:val="28"/>
              </w:rPr>
            </w:pPr>
            <w:r>
              <w:rPr>
                <w:sz w:val="28"/>
                <w:szCs w:val="28"/>
                <w:lang w:val="uk-UA"/>
              </w:rPr>
              <w:t xml:space="preserve">11.4. </w:t>
            </w:r>
            <w:r>
              <w:rPr>
                <w:sz w:val="28"/>
                <w:szCs w:val="28"/>
              </w:rPr>
              <w:t>Відношення деревних порід до вологи</w:t>
            </w:r>
            <w:r>
              <w:rPr>
                <w:sz w:val="28"/>
                <w:szCs w:val="28"/>
                <w:lang w:val="uk-UA"/>
              </w:rPr>
              <w:t>………………………………</w:t>
            </w:r>
            <w:r w:rsidR="00AD6555">
              <w:rPr>
                <w:sz w:val="28"/>
                <w:szCs w:val="28"/>
                <w:lang w:val="uk-UA"/>
              </w:rPr>
              <w:t>...</w:t>
            </w:r>
          </w:p>
        </w:tc>
        <w:tc>
          <w:tcPr>
            <w:tcW w:w="720" w:type="dxa"/>
            <w:vAlign w:val="bottom"/>
          </w:tcPr>
          <w:p w:rsidR="00572E05" w:rsidRPr="00C65DDB" w:rsidRDefault="00C65DDB" w:rsidP="00E128BC">
            <w:pPr>
              <w:ind w:hanging="108"/>
              <w:rPr>
                <w:sz w:val="28"/>
                <w:szCs w:val="28"/>
                <w:lang w:val="uk-UA"/>
              </w:rPr>
            </w:pPr>
            <w:r>
              <w:rPr>
                <w:sz w:val="28"/>
                <w:szCs w:val="28"/>
                <w:lang w:val="uk-UA"/>
              </w:rPr>
              <w:t xml:space="preserve"> 84</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7620F7" w:rsidRDefault="00572E05" w:rsidP="00B30275">
            <w:pPr>
              <w:ind w:right="-108"/>
              <w:rPr>
                <w:sz w:val="28"/>
                <w:szCs w:val="28"/>
                <w:lang w:val="uk-UA"/>
              </w:rPr>
            </w:pPr>
            <w:r w:rsidRPr="00182BF4">
              <w:rPr>
                <w:b/>
                <w:sz w:val="28"/>
                <w:szCs w:val="28"/>
              </w:rPr>
              <w:t>12. ЛІС І ВОЛОГА</w:t>
            </w:r>
            <w:r>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86</w:t>
            </w:r>
          </w:p>
        </w:tc>
      </w:tr>
      <w:tr w:rsidR="00572E05">
        <w:tc>
          <w:tcPr>
            <w:tcW w:w="9288" w:type="dxa"/>
          </w:tcPr>
          <w:p w:rsidR="00572E05" w:rsidRPr="007620F7" w:rsidRDefault="00572E05" w:rsidP="00B30275">
            <w:pPr>
              <w:ind w:right="-108" w:firstLine="360"/>
              <w:rPr>
                <w:sz w:val="28"/>
                <w:szCs w:val="28"/>
              </w:rPr>
            </w:pPr>
            <w:r>
              <w:rPr>
                <w:sz w:val="28"/>
                <w:szCs w:val="28"/>
                <w:lang w:val="uk-UA"/>
              </w:rPr>
              <w:t xml:space="preserve">12.1. </w:t>
            </w:r>
            <w:r>
              <w:rPr>
                <w:sz w:val="28"/>
                <w:szCs w:val="28"/>
              </w:rPr>
              <w:t>Класифікація лісорослинних умов за вологіс</w:t>
            </w:r>
            <w:r>
              <w:rPr>
                <w:sz w:val="28"/>
                <w:szCs w:val="28"/>
                <w:lang w:val="uk-UA"/>
              </w:rPr>
              <w:t>тю. Гігрогенний ряд і гіро</w:t>
            </w:r>
            <w:r w:rsidR="00AD6555">
              <w:rPr>
                <w:sz w:val="28"/>
                <w:szCs w:val="28"/>
                <w:lang w:val="uk-UA"/>
              </w:rPr>
              <w:t>топ…………………………………………………………………………</w:t>
            </w:r>
            <w:r>
              <w:rPr>
                <w:sz w:val="28"/>
                <w:szCs w:val="28"/>
                <w:lang w:val="uk-UA"/>
              </w:rPr>
              <w:t>…</w:t>
            </w:r>
            <w:r w:rsidR="00C65DDB">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86</w:t>
            </w:r>
          </w:p>
        </w:tc>
      </w:tr>
      <w:tr w:rsidR="00572E05">
        <w:tc>
          <w:tcPr>
            <w:tcW w:w="9288" w:type="dxa"/>
          </w:tcPr>
          <w:p w:rsidR="00572E05" w:rsidRPr="00DD13F3" w:rsidRDefault="00572E05" w:rsidP="00B30275">
            <w:pPr>
              <w:ind w:right="-225" w:firstLine="360"/>
              <w:rPr>
                <w:sz w:val="28"/>
                <w:szCs w:val="28"/>
                <w:lang w:val="uk-UA"/>
              </w:rPr>
            </w:pPr>
            <w:r>
              <w:rPr>
                <w:sz w:val="28"/>
                <w:szCs w:val="28"/>
                <w:lang w:val="uk-UA"/>
              </w:rPr>
              <w:t>12.2. Гідрол</w:t>
            </w:r>
            <w:r>
              <w:rPr>
                <w:sz w:val="28"/>
                <w:szCs w:val="28"/>
              </w:rPr>
              <w:t>огічна роль лісу</w:t>
            </w:r>
            <w:r>
              <w:rPr>
                <w:sz w:val="28"/>
                <w:szCs w:val="28"/>
                <w:lang w:val="uk-UA"/>
              </w:rPr>
              <w:t>…………………………………………………</w:t>
            </w:r>
            <w:r w:rsidR="00AD6555">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88</w:t>
            </w:r>
          </w:p>
        </w:tc>
      </w:tr>
      <w:tr w:rsidR="00572E05">
        <w:tc>
          <w:tcPr>
            <w:tcW w:w="9288" w:type="dxa"/>
          </w:tcPr>
          <w:p w:rsidR="00572E05" w:rsidRPr="00DD13F3" w:rsidRDefault="00572E05" w:rsidP="00B30275">
            <w:pPr>
              <w:ind w:right="-108" w:firstLine="360"/>
              <w:rPr>
                <w:sz w:val="28"/>
                <w:szCs w:val="28"/>
                <w:lang w:val="uk-UA"/>
              </w:rPr>
            </w:pPr>
            <w:r>
              <w:rPr>
                <w:sz w:val="28"/>
                <w:szCs w:val="28"/>
                <w:lang w:val="uk-UA"/>
              </w:rPr>
              <w:t xml:space="preserve">12.3. </w:t>
            </w:r>
            <w:r>
              <w:rPr>
                <w:sz w:val="28"/>
                <w:szCs w:val="28"/>
              </w:rPr>
              <w:t>Водний баланс лісу</w:t>
            </w:r>
            <w:r>
              <w:rPr>
                <w:sz w:val="28"/>
                <w:szCs w:val="28"/>
                <w:lang w:val="uk-UA"/>
              </w:rPr>
              <w:t>……………………………………………………</w:t>
            </w:r>
            <w:r w:rsidR="00AD6555">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91</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A70186" w:rsidRDefault="00572E05" w:rsidP="00B30275">
            <w:pPr>
              <w:ind w:right="-108"/>
              <w:rPr>
                <w:sz w:val="28"/>
                <w:szCs w:val="28"/>
                <w:lang w:val="uk-UA"/>
              </w:rPr>
            </w:pPr>
            <w:r w:rsidRPr="00A45EFC">
              <w:rPr>
                <w:b/>
                <w:sz w:val="28"/>
                <w:szCs w:val="28"/>
              </w:rPr>
              <w:t>13. ГРУНТ ЯК ЕКОЛОГІЧНИЙ ФАКТОР</w:t>
            </w:r>
            <w:r>
              <w:rPr>
                <w:sz w:val="28"/>
                <w:szCs w:val="28"/>
                <w:lang w:val="uk-UA"/>
              </w:rPr>
              <w:t>………………………………</w:t>
            </w:r>
            <w:r w:rsidR="00AD6555">
              <w:rPr>
                <w:sz w:val="28"/>
                <w:szCs w:val="28"/>
                <w:lang w:val="uk-UA"/>
              </w:rPr>
              <w:t>…..</w:t>
            </w:r>
          </w:p>
        </w:tc>
        <w:tc>
          <w:tcPr>
            <w:tcW w:w="720" w:type="dxa"/>
            <w:vAlign w:val="bottom"/>
          </w:tcPr>
          <w:p w:rsidR="00572E05" w:rsidRPr="00B3658F" w:rsidRDefault="00C65DDB" w:rsidP="00E128BC">
            <w:pPr>
              <w:ind w:hanging="108"/>
              <w:rPr>
                <w:sz w:val="28"/>
                <w:szCs w:val="28"/>
                <w:lang w:val="uk-UA"/>
              </w:rPr>
            </w:pPr>
            <w:r>
              <w:rPr>
                <w:sz w:val="28"/>
                <w:szCs w:val="28"/>
                <w:lang w:val="uk-UA"/>
              </w:rPr>
              <w:t xml:space="preserve"> 92</w:t>
            </w:r>
          </w:p>
        </w:tc>
      </w:tr>
      <w:tr w:rsidR="00572E05">
        <w:tc>
          <w:tcPr>
            <w:tcW w:w="9288" w:type="dxa"/>
          </w:tcPr>
          <w:p w:rsidR="00572E05" w:rsidRPr="00A70186" w:rsidRDefault="00572E05" w:rsidP="00B30275">
            <w:pPr>
              <w:ind w:right="-108" w:firstLine="360"/>
              <w:rPr>
                <w:sz w:val="28"/>
                <w:szCs w:val="28"/>
                <w:lang w:val="uk-UA"/>
              </w:rPr>
            </w:pPr>
            <w:r>
              <w:rPr>
                <w:sz w:val="28"/>
                <w:szCs w:val="28"/>
                <w:lang w:val="uk-UA"/>
              </w:rPr>
              <w:t xml:space="preserve">13.1. </w:t>
            </w:r>
            <w:r>
              <w:rPr>
                <w:sz w:val="28"/>
                <w:szCs w:val="28"/>
              </w:rPr>
              <w:t>Значення грунту для лісу</w:t>
            </w:r>
            <w:r>
              <w:rPr>
                <w:sz w:val="28"/>
                <w:szCs w:val="28"/>
                <w:lang w:val="uk-UA"/>
              </w:rPr>
              <w:t>………………………………………………</w:t>
            </w:r>
            <w:r w:rsidR="00AD6555">
              <w:rPr>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92</w:t>
            </w:r>
          </w:p>
        </w:tc>
      </w:tr>
      <w:tr w:rsidR="00572E05">
        <w:tc>
          <w:tcPr>
            <w:tcW w:w="9288" w:type="dxa"/>
          </w:tcPr>
          <w:p w:rsidR="00572E05" w:rsidRPr="00A70186" w:rsidRDefault="00572E05" w:rsidP="00B30275">
            <w:pPr>
              <w:ind w:right="-108" w:firstLine="360"/>
              <w:rPr>
                <w:sz w:val="28"/>
                <w:szCs w:val="28"/>
                <w:lang w:val="uk-UA"/>
              </w:rPr>
            </w:pPr>
            <w:r>
              <w:rPr>
                <w:sz w:val="28"/>
                <w:szCs w:val="28"/>
                <w:lang w:val="uk-UA"/>
              </w:rPr>
              <w:lastRenderedPageBreak/>
              <w:t xml:space="preserve">13.2. </w:t>
            </w:r>
            <w:r>
              <w:rPr>
                <w:sz w:val="28"/>
                <w:szCs w:val="28"/>
              </w:rPr>
              <w:t>Лісорослинні властивості грунтів в залежності від механічного</w:t>
            </w:r>
            <w:r>
              <w:rPr>
                <w:sz w:val="28"/>
                <w:szCs w:val="28"/>
                <w:lang w:val="uk-UA"/>
              </w:rPr>
              <w:t xml:space="preserve"> складу, фізичних властивостей та</w:t>
            </w:r>
            <w:r w:rsidR="00C65DDB">
              <w:rPr>
                <w:sz w:val="28"/>
                <w:szCs w:val="28"/>
                <w:lang w:val="uk-UA"/>
              </w:rPr>
              <w:t xml:space="preserve"> вмісту поживних речовин…………………</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93</w:t>
            </w:r>
          </w:p>
        </w:tc>
      </w:tr>
      <w:tr w:rsidR="00572E05">
        <w:tc>
          <w:tcPr>
            <w:tcW w:w="9288" w:type="dxa"/>
          </w:tcPr>
          <w:p w:rsidR="00572E05" w:rsidRPr="00A70186" w:rsidRDefault="00572E05" w:rsidP="00B30275">
            <w:pPr>
              <w:ind w:right="-108" w:firstLine="360"/>
              <w:rPr>
                <w:sz w:val="28"/>
                <w:szCs w:val="28"/>
                <w:lang w:val="uk-UA"/>
              </w:rPr>
            </w:pPr>
            <w:r>
              <w:rPr>
                <w:sz w:val="28"/>
                <w:szCs w:val="28"/>
                <w:lang w:val="uk-UA"/>
              </w:rPr>
              <w:t xml:space="preserve">13.3. </w:t>
            </w:r>
            <w:r>
              <w:rPr>
                <w:sz w:val="28"/>
                <w:szCs w:val="28"/>
              </w:rPr>
              <w:t>Вплив материнської гірської породи і рельєфу на формування</w:t>
            </w:r>
            <w:r>
              <w:rPr>
                <w:sz w:val="28"/>
                <w:szCs w:val="28"/>
                <w:lang w:val="uk-UA"/>
              </w:rPr>
              <w:t xml:space="preserve"> грунті</w:t>
            </w:r>
            <w:r w:rsidR="00C65DDB">
              <w:rPr>
                <w:sz w:val="28"/>
                <w:szCs w:val="28"/>
                <w:lang w:val="uk-UA"/>
              </w:rPr>
              <w:t>в……………………………………………………………………………</w:t>
            </w:r>
            <w:r w:rsidR="00AD6555">
              <w:rPr>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95</w:t>
            </w:r>
          </w:p>
        </w:tc>
      </w:tr>
      <w:tr w:rsidR="00572E05">
        <w:tc>
          <w:tcPr>
            <w:tcW w:w="9288" w:type="dxa"/>
          </w:tcPr>
          <w:p w:rsidR="00572E05" w:rsidRPr="00A70186" w:rsidRDefault="00572E05" w:rsidP="00B30275">
            <w:pPr>
              <w:ind w:right="-108" w:firstLine="360"/>
              <w:rPr>
                <w:sz w:val="28"/>
                <w:szCs w:val="28"/>
                <w:lang w:val="uk-UA"/>
              </w:rPr>
            </w:pPr>
            <w:r>
              <w:rPr>
                <w:sz w:val="28"/>
                <w:szCs w:val="28"/>
                <w:lang w:val="uk-UA"/>
              </w:rPr>
              <w:t xml:space="preserve">13.4. </w:t>
            </w:r>
            <w:r>
              <w:rPr>
                <w:sz w:val="28"/>
                <w:szCs w:val="28"/>
              </w:rPr>
              <w:t>Грунт і кореневі системи дерев</w:t>
            </w:r>
            <w:r>
              <w:rPr>
                <w:sz w:val="28"/>
                <w:szCs w:val="28"/>
                <w:lang w:val="uk-UA"/>
              </w:rPr>
              <w:t>………………………………………</w:t>
            </w:r>
            <w:r w:rsidR="00AD6555">
              <w:rPr>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96</w:t>
            </w:r>
          </w:p>
        </w:tc>
      </w:tr>
      <w:tr w:rsidR="00572E05">
        <w:tc>
          <w:tcPr>
            <w:tcW w:w="9288" w:type="dxa"/>
          </w:tcPr>
          <w:p w:rsidR="00572E05" w:rsidRPr="00A70186" w:rsidRDefault="00572E05" w:rsidP="00B30275">
            <w:pPr>
              <w:ind w:right="-225" w:firstLine="360"/>
              <w:rPr>
                <w:sz w:val="28"/>
                <w:szCs w:val="28"/>
                <w:lang w:val="uk-UA"/>
              </w:rPr>
            </w:pPr>
            <w:r>
              <w:rPr>
                <w:sz w:val="28"/>
                <w:szCs w:val="28"/>
                <w:lang w:val="uk-UA"/>
              </w:rPr>
              <w:t xml:space="preserve">13.5. </w:t>
            </w:r>
            <w:r>
              <w:rPr>
                <w:sz w:val="28"/>
                <w:szCs w:val="28"/>
              </w:rPr>
              <w:t>Симбіотичне живлення деревних рослин</w:t>
            </w:r>
            <w:r>
              <w:rPr>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98</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E478E4" w:rsidRDefault="00572E05" w:rsidP="00B30275">
            <w:pPr>
              <w:ind w:right="-225"/>
              <w:rPr>
                <w:sz w:val="28"/>
                <w:szCs w:val="28"/>
                <w:lang w:val="uk-UA"/>
              </w:rPr>
            </w:pPr>
            <w:r w:rsidRPr="000D6389">
              <w:rPr>
                <w:b/>
                <w:sz w:val="28"/>
                <w:szCs w:val="28"/>
              </w:rPr>
              <w:t xml:space="preserve">14. ВІДНОШЕННЯ ДЕРЕВНИХ ПОРІД ДО ГРУНТУ. </w:t>
            </w:r>
            <w:r w:rsidRPr="000D6389">
              <w:rPr>
                <w:b/>
                <w:bCs/>
                <w:sz w:val="28"/>
                <w:szCs w:val="28"/>
              </w:rPr>
              <w:t>ТРОФОГЕННИЙ РЯД І ТРОФОТОП</w:t>
            </w:r>
            <w:r>
              <w:rPr>
                <w:bCs/>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99</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14.1. Значення мінеральних елементів живлення у житті деревних рослин</w:t>
            </w:r>
            <w:r w:rsidR="00AD6555">
              <w:rPr>
                <w:sz w:val="28"/>
                <w:szCs w:val="28"/>
                <w:lang w:val="uk-UA"/>
              </w:rPr>
              <w:t>……………………………………………………………………………...</w:t>
            </w:r>
          </w:p>
        </w:tc>
        <w:tc>
          <w:tcPr>
            <w:tcW w:w="720" w:type="dxa"/>
            <w:vAlign w:val="bottom"/>
          </w:tcPr>
          <w:p w:rsidR="00572E05" w:rsidRPr="00B3658F" w:rsidRDefault="00C65DDB" w:rsidP="00581B63">
            <w:pPr>
              <w:ind w:hanging="108"/>
              <w:rPr>
                <w:sz w:val="28"/>
                <w:szCs w:val="28"/>
                <w:lang w:val="uk-UA"/>
              </w:rPr>
            </w:pPr>
            <w:r>
              <w:rPr>
                <w:sz w:val="28"/>
                <w:szCs w:val="28"/>
                <w:lang w:val="uk-UA"/>
              </w:rPr>
              <w:t xml:space="preserve"> 99</w:t>
            </w:r>
          </w:p>
        </w:tc>
      </w:tr>
      <w:tr w:rsidR="00572E05">
        <w:tc>
          <w:tcPr>
            <w:tcW w:w="9288" w:type="dxa"/>
          </w:tcPr>
          <w:p w:rsidR="00C65DDB" w:rsidRDefault="00572E05" w:rsidP="00B30275">
            <w:pPr>
              <w:ind w:right="-174" w:firstLine="360"/>
              <w:rPr>
                <w:bCs/>
                <w:sz w:val="28"/>
                <w:szCs w:val="28"/>
                <w:lang w:val="uk-UA"/>
              </w:rPr>
            </w:pPr>
            <w:r>
              <w:rPr>
                <w:sz w:val="28"/>
                <w:szCs w:val="28"/>
                <w:lang w:val="uk-UA"/>
              </w:rPr>
              <w:t xml:space="preserve">14.2. </w:t>
            </w:r>
            <w:r w:rsidRPr="00394BC5">
              <w:rPr>
                <w:bCs/>
                <w:sz w:val="28"/>
                <w:szCs w:val="28"/>
              </w:rPr>
              <w:t>Потреба та вибагливість деревних порід до поживних речовин</w:t>
            </w:r>
            <w:r>
              <w:rPr>
                <w:bCs/>
                <w:sz w:val="28"/>
                <w:szCs w:val="28"/>
                <w:lang w:val="uk-UA"/>
              </w:rPr>
              <w:t xml:space="preserve"> </w:t>
            </w:r>
          </w:p>
          <w:p w:rsidR="00572E05" w:rsidRPr="00E478E4" w:rsidRDefault="00572E05" w:rsidP="00C65DDB">
            <w:pPr>
              <w:ind w:right="-174"/>
              <w:rPr>
                <w:sz w:val="28"/>
                <w:szCs w:val="28"/>
                <w:lang w:val="uk-UA"/>
              </w:rPr>
            </w:pPr>
            <w:r>
              <w:rPr>
                <w:bCs/>
                <w:sz w:val="28"/>
                <w:szCs w:val="28"/>
                <w:lang w:val="uk-UA"/>
              </w:rPr>
              <w:t>грунту</w:t>
            </w:r>
            <w:r w:rsidR="00C65DDB">
              <w:rPr>
                <w:bCs/>
                <w:sz w:val="28"/>
                <w:szCs w:val="28"/>
                <w:lang w:val="uk-UA"/>
              </w:rPr>
              <w:t xml:space="preserve">……………………………………………………………………………… </w:t>
            </w:r>
          </w:p>
        </w:tc>
        <w:tc>
          <w:tcPr>
            <w:tcW w:w="720" w:type="dxa"/>
            <w:vAlign w:val="bottom"/>
          </w:tcPr>
          <w:p w:rsidR="00572E05" w:rsidRPr="00B3658F" w:rsidRDefault="00C65DDB" w:rsidP="00AD6555">
            <w:pPr>
              <w:ind w:left="-288" w:firstLine="180"/>
              <w:rPr>
                <w:sz w:val="28"/>
                <w:szCs w:val="28"/>
                <w:lang w:val="uk-UA"/>
              </w:rPr>
            </w:pPr>
            <w:r>
              <w:rPr>
                <w:sz w:val="28"/>
                <w:szCs w:val="28"/>
                <w:lang w:val="uk-UA"/>
              </w:rPr>
              <w:t xml:space="preserve"> 101</w:t>
            </w:r>
          </w:p>
        </w:tc>
      </w:tr>
      <w:tr w:rsidR="00572E05">
        <w:tc>
          <w:tcPr>
            <w:tcW w:w="9288" w:type="dxa"/>
          </w:tcPr>
          <w:p w:rsidR="00572E05" w:rsidRPr="00E478E4" w:rsidRDefault="00572E05" w:rsidP="00B30275">
            <w:pPr>
              <w:ind w:right="-108" w:firstLine="360"/>
              <w:rPr>
                <w:sz w:val="28"/>
                <w:szCs w:val="28"/>
                <w:lang w:val="uk-UA"/>
              </w:rPr>
            </w:pPr>
            <w:r>
              <w:rPr>
                <w:sz w:val="28"/>
                <w:szCs w:val="28"/>
                <w:lang w:val="uk-UA"/>
              </w:rPr>
              <w:t xml:space="preserve">14.3. </w:t>
            </w:r>
            <w:r>
              <w:rPr>
                <w:sz w:val="28"/>
                <w:szCs w:val="28"/>
              </w:rPr>
              <w:t>Шкали відношення деревних порід до грунту</w:t>
            </w:r>
            <w:r>
              <w:rPr>
                <w:sz w:val="28"/>
                <w:szCs w:val="28"/>
                <w:lang w:val="uk-UA"/>
              </w:rPr>
              <w:t>………………………</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102</w:t>
            </w:r>
            <w:r w:rsidR="00C65DDB">
              <w:rPr>
                <w:sz w:val="28"/>
                <w:szCs w:val="28"/>
                <w:lang w:val="uk-UA"/>
              </w:rPr>
              <w:t xml:space="preserve"> </w:t>
            </w:r>
          </w:p>
        </w:tc>
      </w:tr>
      <w:tr w:rsidR="00572E05">
        <w:tc>
          <w:tcPr>
            <w:tcW w:w="9288" w:type="dxa"/>
          </w:tcPr>
          <w:p w:rsidR="00572E05" w:rsidRPr="00E478E4" w:rsidRDefault="00572E05" w:rsidP="00B30275">
            <w:pPr>
              <w:ind w:right="-174" w:firstLine="360"/>
              <w:rPr>
                <w:sz w:val="28"/>
                <w:szCs w:val="28"/>
                <w:lang w:val="uk-UA"/>
              </w:rPr>
            </w:pPr>
            <w:r>
              <w:rPr>
                <w:bCs/>
                <w:sz w:val="28"/>
                <w:szCs w:val="28"/>
                <w:lang w:val="uk-UA"/>
              </w:rPr>
              <w:t xml:space="preserve">14.4. </w:t>
            </w:r>
            <w:r w:rsidRPr="00394BC5">
              <w:rPr>
                <w:bCs/>
                <w:sz w:val="28"/>
                <w:szCs w:val="28"/>
              </w:rPr>
              <w:t>Класифікація лісорослинних умов за багатством грунту</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105</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4A1DA6" w:rsidRDefault="00572E05" w:rsidP="00B30275">
            <w:pPr>
              <w:ind w:right="-174"/>
              <w:rPr>
                <w:sz w:val="28"/>
                <w:szCs w:val="28"/>
                <w:lang w:val="uk-UA"/>
              </w:rPr>
            </w:pPr>
            <w:r w:rsidRPr="00A95D5B">
              <w:rPr>
                <w:b/>
                <w:sz w:val="28"/>
                <w:szCs w:val="28"/>
                <w:lang w:val="en-US"/>
              </w:rPr>
              <w:t>15</w:t>
            </w:r>
            <w:r w:rsidRPr="00A95D5B">
              <w:rPr>
                <w:b/>
                <w:sz w:val="28"/>
                <w:szCs w:val="28"/>
              </w:rPr>
              <w:t>. ВПЛИВ ЛІСУ НА ГРУНТ</w:t>
            </w:r>
            <w:r>
              <w:rPr>
                <w:sz w:val="28"/>
                <w:szCs w:val="28"/>
                <w:lang w:val="uk-UA"/>
              </w:rPr>
              <w:t>…………………………………………………</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106</w:t>
            </w:r>
          </w:p>
        </w:tc>
      </w:tr>
      <w:tr w:rsidR="00572E05">
        <w:tc>
          <w:tcPr>
            <w:tcW w:w="9288" w:type="dxa"/>
          </w:tcPr>
          <w:p w:rsidR="00572E05" w:rsidRPr="004A1DA6" w:rsidRDefault="00572E05" w:rsidP="00B30275">
            <w:pPr>
              <w:ind w:right="-174" w:firstLine="360"/>
              <w:rPr>
                <w:sz w:val="28"/>
                <w:szCs w:val="28"/>
                <w:lang w:val="uk-UA"/>
              </w:rPr>
            </w:pPr>
            <w:r>
              <w:rPr>
                <w:sz w:val="28"/>
                <w:szCs w:val="28"/>
                <w:lang w:val="uk-UA"/>
              </w:rPr>
              <w:t xml:space="preserve">15.1. </w:t>
            </w:r>
            <w:r w:rsidRPr="00296C44">
              <w:rPr>
                <w:bCs/>
                <w:sz w:val="28"/>
                <w:szCs w:val="28"/>
              </w:rPr>
              <w:t>Лісовий опад</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106</w:t>
            </w:r>
          </w:p>
        </w:tc>
      </w:tr>
      <w:tr w:rsidR="00572E05">
        <w:tc>
          <w:tcPr>
            <w:tcW w:w="9288" w:type="dxa"/>
          </w:tcPr>
          <w:p w:rsidR="00572E05" w:rsidRPr="004A1DA6" w:rsidRDefault="00572E05" w:rsidP="00B30275">
            <w:pPr>
              <w:ind w:right="-174" w:firstLine="360"/>
              <w:rPr>
                <w:sz w:val="28"/>
                <w:szCs w:val="28"/>
                <w:lang w:val="uk-UA"/>
              </w:rPr>
            </w:pPr>
            <w:r>
              <w:rPr>
                <w:sz w:val="28"/>
                <w:szCs w:val="28"/>
                <w:lang w:val="uk-UA"/>
              </w:rPr>
              <w:t xml:space="preserve">15.2. </w:t>
            </w:r>
            <w:r w:rsidRPr="004A1DA6">
              <w:rPr>
                <w:bCs/>
                <w:sz w:val="28"/>
                <w:szCs w:val="28"/>
                <w:lang w:val="uk-UA"/>
              </w:rPr>
              <w:t>Формування лісової підстилки і гумусу</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107</w:t>
            </w:r>
          </w:p>
        </w:tc>
      </w:tr>
      <w:tr w:rsidR="00572E05">
        <w:tc>
          <w:tcPr>
            <w:tcW w:w="9288" w:type="dxa"/>
          </w:tcPr>
          <w:p w:rsidR="00572E05" w:rsidRPr="004A1DA6" w:rsidRDefault="00572E05" w:rsidP="00B30275">
            <w:pPr>
              <w:ind w:right="-108" w:firstLine="360"/>
              <w:rPr>
                <w:sz w:val="28"/>
                <w:szCs w:val="28"/>
                <w:lang w:val="uk-UA"/>
              </w:rPr>
            </w:pPr>
            <w:r>
              <w:rPr>
                <w:sz w:val="28"/>
                <w:szCs w:val="28"/>
                <w:lang w:val="uk-UA"/>
              </w:rPr>
              <w:t xml:space="preserve">15.3. </w:t>
            </w:r>
            <w:r w:rsidRPr="00296C44">
              <w:rPr>
                <w:bCs/>
                <w:sz w:val="28"/>
                <w:szCs w:val="28"/>
              </w:rPr>
              <w:t>Типи лісової підстилки</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109</w:t>
            </w:r>
          </w:p>
        </w:tc>
      </w:tr>
      <w:tr w:rsidR="00572E05">
        <w:tc>
          <w:tcPr>
            <w:tcW w:w="9288" w:type="dxa"/>
          </w:tcPr>
          <w:p w:rsidR="00572E05" w:rsidRPr="004A1DA6" w:rsidRDefault="00572E05" w:rsidP="00B30275">
            <w:pPr>
              <w:ind w:right="-174" w:firstLine="360"/>
              <w:rPr>
                <w:sz w:val="28"/>
                <w:szCs w:val="28"/>
                <w:lang w:val="uk-UA"/>
              </w:rPr>
            </w:pPr>
            <w:r>
              <w:rPr>
                <w:bCs/>
                <w:sz w:val="28"/>
                <w:szCs w:val="28"/>
                <w:lang w:val="uk-UA"/>
              </w:rPr>
              <w:t xml:space="preserve">15.4. </w:t>
            </w:r>
            <w:r w:rsidRPr="00296C44">
              <w:rPr>
                <w:bCs/>
                <w:sz w:val="28"/>
                <w:szCs w:val="28"/>
              </w:rPr>
              <w:t>Біологічний кругообіг азоту і зольних елементів</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110</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516BB8" w:rsidRDefault="00572E05" w:rsidP="00B30275">
            <w:pPr>
              <w:ind w:right="-174"/>
              <w:rPr>
                <w:sz w:val="28"/>
                <w:szCs w:val="28"/>
                <w:lang w:val="uk-UA"/>
              </w:rPr>
            </w:pPr>
            <w:r w:rsidRPr="002F1BB1">
              <w:rPr>
                <w:b/>
                <w:sz w:val="28"/>
                <w:szCs w:val="28"/>
              </w:rPr>
              <w:t>16. БІОТИЧНІ ФАКТОРИ</w:t>
            </w:r>
            <w:r>
              <w:rPr>
                <w:b/>
                <w:sz w:val="28"/>
                <w:szCs w:val="28"/>
              </w:rPr>
              <w:t xml:space="preserve"> ЛІСУ</w:t>
            </w:r>
            <w:r>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111</w:t>
            </w:r>
          </w:p>
        </w:tc>
      </w:tr>
      <w:tr w:rsidR="00572E05">
        <w:tc>
          <w:tcPr>
            <w:tcW w:w="9288" w:type="dxa"/>
          </w:tcPr>
          <w:p w:rsidR="00572E05" w:rsidRPr="00516BB8" w:rsidRDefault="00572E05" w:rsidP="00B30275">
            <w:pPr>
              <w:ind w:right="-174" w:firstLine="360"/>
              <w:rPr>
                <w:sz w:val="28"/>
                <w:szCs w:val="28"/>
                <w:lang w:val="uk-UA"/>
              </w:rPr>
            </w:pPr>
            <w:r>
              <w:rPr>
                <w:sz w:val="28"/>
                <w:szCs w:val="28"/>
                <w:lang w:val="uk-UA"/>
              </w:rPr>
              <w:t xml:space="preserve">16.1. </w:t>
            </w:r>
            <w:r>
              <w:rPr>
                <w:sz w:val="28"/>
                <w:szCs w:val="28"/>
              </w:rPr>
              <w:t xml:space="preserve">Особливості живого надгрунтового покриву під </w:t>
            </w:r>
            <w:r w:rsidR="00653EEA">
              <w:rPr>
                <w:sz w:val="28"/>
                <w:szCs w:val="28"/>
                <w:lang w:val="uk-UA"/>
              </w:rPr>
              <w:t>наметом</w:t>
            </w:r>
            <w:r>
              <w:rPr>
                <w:sz w:val="28"/>
                <w:szCs w:val="28"/>
              </w:rPr>
              <w:t xml:space="preserve"> лісу</w:t>
            </w:r>
            <w:r>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111</w:t>
            </w:r>
          </w:p>
        </w:tc>
      </w:tr>
      <w:tr w:rsidR="00572E05">
        <w:tc>
          <w:tcPr>
            <w:tcW w:w="9288" w:type="dxa"/>
          </w:tcPr>
          <w:p w:rsidR="00572E05" w:rsidRPr="00516BB8" w:rsidRDefault="00572E05" w:rsidP="00B30275">
            <w:pPr>
              <w:ind w:right="-174" w:firstLine="360"/>
              <w:rPr>
                <w:sz w:val="28"/>
                <w:szCs w:val="28"/>
                <w:lang w:val="uk-UA"/>
              </w:rPr>
            </w:pPr>
            <w:r>
              <w:rPr>
                <w:sz w:val="28"/>
                <w:szCs w:val="28"/>
                <w:lang w:val="uk-UA"/>
              </w:rPr>
              <w:t xml:space="preserve">16.2. </w:t>
            </w:r>
            <w:r>
              <w:rPr>
                <w:sz w:val="28"/>
                <w:szCs w:val="28"/>
              </w:rPr>
              <w:t>Рослини-індикатори лісорослинних умов</w:t>
            </w:r>
            <w:r>
              <w:rPr>
                <w:sz w:val="28"/>
                <w:szCs w:val="28"/>
                <w:lang w:val="uk-UA"/>
              </w:rPr>
              <w:t>……………………………</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112</w:t>
            </w:r>
          </w:p>
        </w:tc>
      </w:tr>
      <w:tr w:rsidR="00572E05">
        <w:tc>
          <w:tcPr>
            <w:tcW w:w="9288" w:type="dxa"/>
          </w:tcPr>
          <w:p w:rsidR="00572E05" w:rsidRPr="00516BB8" w:rsidRDefault="00572E05" w:rsidP="00B30275">
            <w:pPr>
              <w:ind w:right="-174" w:firstLine="360"/>
              <w:rPr>
                <w:sz w:val="28"/>
                <w:szCs w:val="28"/>
                <w:lang w:val="uk-UA"/>
              </w:rPr>
            </w:pPr>
            <w:r>
              <w:rPr>
                <w:sz w:val="28"/>
                <w:szCs w:val="28"/>
                <w:lang w:val="uk-UA"/>
              </w:rPr>
              <w:t xml:space="preserve">16.3. </w:t>
            </w:r>
            <w:r>
              <w:rPr>
                <w:sz w:val="28"/>
                <w:szCs w:val="28"/>
              </w:rPr>
              <w:t>Динаміка трав</w:t>
            </w:r>
            <w:r w:rsidRPr="007F306B">
              <w:rPr>
                <w:sz w:val="28"/>
                <w:szCs w:val="28"/>
              </w:rPr>
              <w:t>’</w:t>
            </w:r>
            <w:r>
              <w:rPr>
                <w:sz w:val="28"/>
                <w:szCs w:val="28"/>
              </w:rPr>
              <w:t>яного вкриття на зрубах</w:t>
            </w:r>
            <w:r>
              <w:rPr>
                <w:sz w:val="28"/>
                <w:szCs w:val="28"/>
                <w:lang w:val="uk-UA"/>
              </w:rPr>
              <w:t>……………………………</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113</w:t>
            </w:r>
          </w:p>
        </w:tc>
      </w:tr>
      <w:tr w:rsidR="00572E05">
        <w:tc>
          <w:tcPr>
            <w:tcW w:w="9288" w:type="dxa"/>
          </w:tcPr>
          <w:p w:rsidR="00572E05" w:rsidRPr="00516BB8" w:rsidRDefault="00572E05" w:rsidP="00B30275">
            <w:pPr>
              <w:ind w:right="-108" w:firstLine="360"/>
              <w:rPr>
                <w:sz w:val="28"/>
                <w:szCs w:val="28"/>
                <w:lang w:val="uk-UA"/>
              </w:rPr>
            </w:pPr>
            <w:r>
              <w:rPr>
                <w:sz w:val="28"/>
                <w:szCs w:val="28"/>
                <w:lang w:val="uk-UA"/>
              </w:rPr>
              <w:t xml:space="preserve">16.4. </w:t>
            </w:r>
            <w:r>
              <w:rPr>
                <w:sz w:val="28"/>
                <w:szCs w:val="28"/>
              </w:rPr>
              <w:t>Ліс і фауна</w:t>
            </w:r>
            <w:r>
              <w:rPr>
                <w:sz w:val="28"/>
                <w:szCs w:val="28"/>
                <w:lang w:val="uk-UA"/>
              </w:rPr>
              <w:t>………………………………………………………………</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115</w:t>
            </w:r>
          </w:p>
        </w:tc>
      </w:tr>
      <w:tr w:rsidR="00572E05">
        <w:tc>
          <w:tcPr>
            <w:tcW w:w="9288" w:type="dxa"/>
          </w:tcPr>
          <w:p w:rsidR="00572E05" w:rsidRPr="00516BB8" w:rsidRDefault="00572E05" w:rsidP="00B30275">
            <w:pPr>
              <w:ind w:right="-108" w:firstLine="360"/>
              <w:rPr>
                <w:sz w:val="28"/>
                <w:szCs w:val="28"/>
                <w:lang w:val="uk-UA"/>
              </w:rPr>
            </w:pPr>
            <w:r>
              <w:rPr>
                <w:bCs/>
                <w:sz w:val="28"/>
                <w:szCs w:val="28"/>
                <w:lang w:val="uk-UA"/>
              </w:rPr>
              <w:t xml:space="preserve">16.5. </w:t>
            </w:r>
            <w:r>
              <w:rPr>
                <w:bCs/>
                <w:sz w:val="28"/>
                <w:szCs w:val="28"/>
              </w:rPr>
              <w:t>Регулювання складу і чисельності лісової фауни</w:t>
            </w:r>
            <w:r>
              <w:rPr>
                <w:bCs/>
                <w:sz w:val="28"/>
                <w:szCs w:val="28"/>
                <w:lang w:val="uk-UA"/>
              </w:rPr>
              <w:t>……………………</w:t>
            </w:r>
            <w:r w:rsidR="00AD6555">
              <w:rPr>
                <w:bCs/>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118</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3E3DF2" w:rsidRDefault="00572E05" w:rsidP="00B30275">
            <w:pPr>
              <w:ind w:right="-225"/>
              <w:rPr>
                <w:sz w:val="28"/>
                <w:szCs w:val="28"/>
                <w:lang w:val="uk-UA"/>
              </w:rPr>
            </w:pPr>
            <w:r>
              <w:rPr>
                <w:b/>
                <w:sz w:val="28"/>
                <w:szCs w:val="28"/>
                <w:lang w:val="uk-UA"/>
              </w:rPr>
              <w:t xml:space="preserve">17. ПРИРОДНЕ ПОНОВЛЕННЯ ЛІСУ. ПЛОДОНОШЕННЯ ДЕРЕВНИХ ПОРІД ЯК ЕТАП </w:t>
            </w:r>
            <w:r w:rsidRPr="00BF6A46">
              <w:rPr>
                <w:b/>
                <w:sz w:val="28"/>
                <w:szCs w:val="28"/>
                <w:lang w:val="uk-UA"/>
              </w:rPr>
              <w:t>ПРИРОДНОГО ПОНОВЛЕННЯ</w:t>
            </w:r>
            <w:r>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119</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17.1. Види природного поновлення…………………………………………</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119</w:t>
            </w:r>
          </w:p>
        </w:tc>
      </w:tr>
      <w:tr w:rsidR="00572E05">
        <w:tc>
          <w:tcPr>
            <w:tcW w:w="9288" w:type="dxa"/>
          </w:tcPr>
          <w:p w:rsidR="00572E05" w:rsidRPr="0033284B" w:rsidRDefault="00572E05" w:rsidP="00B30275">
            <w:pPr>
              <w:ind w:right="-225" w:firstLine="360"/>
              <w:rPr>
                <w:sz w:val="28"/>
                <w:szCs w:val="28"/>
                <w:lang w:val="uk-UA"/>
              </w:rPr>
            </w:pPr>
            <w:r>
              <w:rPr>
                <w:sz w:val="28"/>
                <w:szCs w:val="28"/>
                <w:lang w:val="uk-UA"/>
              </w:rPr>
              <w:t>17.2. Вік змужнілості деревних порід…………………………………………</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120</w:t>
            </w:r>
          </w:p>
        </w:tc>
      </w:tr>
      <w:tr w:rsidR="00572E05">
        <w:tc>
          <w:tcPr>
            <w:tcW w:w="9288" w:type="dxa"/>
          </w:tcPr>
          <w:p w:rsidR="00572E05" w:rsidRPr="001553F9" w:rsidRDefault="00572E05" w:rsidP="00B30275">
            <w:pPr>
              <w:ind w:right="-108" w:firstLine="360"/>
              <w:rPr>
                <w:sz w:val="28"/>
                <w:szCs w:val="28"/>
                <w:lang w:val="uk-UA"/>
              </w:rPr>
            </w:pPr>
            <w:r>
              <w:rPr>
                <w:sz w:val="28"/>
                <w:szCs w:val="28"/>
                <w:lang w:val="uk-UA"/>
              </w:rPr>
              <w:t>17.3. Особливості цвітіння, запилення і зав’</w:t>
            </w:r>
            <w:r w:rsidRPr="00CE0BE3">
              <w:rPr>
                <w:sz w:val="28"/>
                <w:szCs w:val="28"/>
              </w:rPr>
              <w:t>язування</w:t>
            </w:r>
            <w:r>
              <w:rPr>
                <w:sz w:val="28"/>
                <w:szCs w:val="28"/>
                <w:lang w:val="uk-UA"/>
              </w:rPr>
              <w:t xml:space="preserve"> плодів……………</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120</w:t>
            </w:r>
          </w:p>
        </w:tc>
      </w:tr>
      <w:tr w:rsidR="00572E05">
        <w:tc>
          <w:tcPr>
            <w:tcW w:w="9288" w:type="dxa"/>
          </w:tcPr>
          <w:p w:rsidR="00572E05" w:rsidRPr="0033284B" w:rsidRDefault="00572E05" w:rsidP="00B30275">
            <w:pPr>
              <w:ind w:right="-174" w:firstLine="360"/>
              <w:rPr>
                <w:sz w:val="28"/>
                <w:szCs w:val="28"/>
                <w:lang w:val="uk-UA"/>
              </w:rPr>
            </w:pPr>
            <w:r>
              <w:rPr>
                <w:sz w:val="28"/>
                <w:szCs w:val="28"/>
                <w:lang w:val="uk-UA"/>
              </w:rPr>
              <w:t>17.4. Дозрівання і способи поширення насіння……………………………</w:t>
            </w:r>
            <w:r w:rsidR="00AD6555">
              <w:rPr>
                <w:sz w:val="28"/>
                <w:szCs w:val="28"/>
                <w:lang w:val="uk-UA"/>
              </w:rPr>
              <w:t>..</w:t>
            </w:r>
          </w:p>
        </w:tc>
        <w:tc>
          <w:tcPr>
            <w:tcW w:w="720" w:type="dxa"/>
            <w:vAlign w:val="bottom"/>
          </w:tcPr>
          <w:p w:rsidR="00572E05" w:rsidRPr="00B3658F" w:rsidRDefault="00AD6555" w:rsidP="00581B63">
            <w:pPr>
              <w:ind w:hanging="108"/>
              <w:rPr>
                <w:sz w:val="28"/>
                <w:szCs w:val="28"/>
                <w:lang w:val="uk-UA"/>
              </w:rPr>
            </w:pPr>
            <w:r>
              <w:rPr>
                <w:sz w:val="28"/>
                <w:szCs w:val="28"/>
                <w:lang w:val="uk-UA"/>
              </w:rPr>
              <w:t xml:space="preserve"> 121</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17.5. Періодичність плодоношення деревних порід………………………</w:t>
            </w:r>
            <w:r w:rsidR="00AD6555">
              <w:rPr>
                <w:sz w:val="28"/>
                <w:szCs w:val="28"/>
                <w:lang w:val="uk-UA"/>
              </w:rPr>
              <w:t>...</w:t>
            </w:r>
          </w:p>
        </w:tc>
        <w:tc>
          <w:tcPr>
            <w:tcW w:w="720" w:type="dxa"/>
            <w:vAlign w:val="bottom"/>
          </w:tcPr>
          <w:p w:rsidR="00572E05" w:rsidRPr="00B3658F" w:rsidRDefault="003F0539" w:rsidP="003F0539">
            <w:pPr>
              <w:ind w:hanging="108"/>
              <w:rPr>
                <w:sz w:val="28"/>
                <w:szCs w:val="28"/>
                <w:lang w:val="uk-UA"/>
              </w:rPr>
            </w:pPr>
            <w:r>
              <w:rPr>
                <w:sz w:val="28"/>
                <w:szCs w:val="28"/>
                <w:lang w:val="uk-UA"/>
              </w:rPr>
              <w:t xml:space="preserve"> 122</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 xml:space="preserve">17.6. Величина урожаю та методи </w:t>
            </w:r>
            <w:r w:rsidRPr="00AA41CE">
              <w:rPr>
                <w:sz w:val="28"/>
                <w:szCs w:val="28"/>
              </w:rPr>
              <w:t xml:space="preserve">його </w:t>
            </w:r>
            <w:r>
              <w:rPr>
                <w:sz w:val="28"/>
                <w:szCs w:val="28"/>
                <w:lang w:val="uk-UA"/>
              </w:rPr>
              <w:t>обліку……………………………</w:t>
            </w:r>
            <w:r w:rsidR="003F0539">
              <w:rPr>
                <w:sz w:val="28"/>
                <w:szCs w:val="28"/>
                <w:lang w:val="uk-UA"/>
              </w:rPr>
              <w:t>...</w:t>
            </w:r>
          </w:p>
        </w:tc>
        <w:tc>
          <w:tcPr>
            <w:tcW w:w="720" w:type="dxa"/>
            <w:vAlign w:val="bottom"/>
          </w:tcPr>
          <w:p w:rsidR="00572E05" w:rsidRPr="00B3658F" w:rsidRDefault="003F0539" w:rsidP="003F0539">
            <w:pPr>
              <w:ind w:hanging="108"/>
              <w:rPr>
                <w:sz w:val="28"/>
                <w:szCs w:val="28"/>
                <w:lang w:val="uk-UA"/>
              </w:rPr>
            </w:pPr>
            <w:r>
              <w:rPr>
                <w:sz w:val="28"/>
                <w:szCs w:val="28"/>
                <w:lang w:val="uk-UA"/>
              </w:rPr>
              <w:t xml:space="preserve"> 123 </w:t>
            </w:r>
          </w:p>
        </w:tc>
      </w:tr>
      <w:tr w:rsidR="00572E05">
        <w:tc>
          <w:tcPr>
            <w:tcW w:w="9288" w:type="dxa"/>
          </w:tcPr>
          <w:p w:rsidR="00572E05" w:rsidRPr="0033284B" w:rsidRDefault="00572E05" w:rsidP="00B30275">
            <w:pPr>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33284B" w:rsidRDefault="00572E05" w:rsidP="00B30275">
            <w:pPr>
              <w:tabs>
                <w:tab w:val="left" w:pos="9720"/>
              </w:tabs>
              <w:ind w:right="-288"/>
              <w:rPr>
                <w:sz w:val="28"/>
                <w:szCs w:val="28"/>
                <w:lang w:val="uk-UA"/>
              </w:rPr>
            </w:pPr>
            <w:r>
              <w:rPr>
                <w:b/>
                <w:sz w:val="28"/>
                <w:szCs w:val="28"/>
                <w:lang w:val="uk-UA"/>
              </w:rPr>
              <w:t>18. НАСІННЄВЕ ТА ВЕГЕТАТИВНЕ ПРИРОДНЕ ПОНОВЛЕННЯ ЛІСУ</w:t>
            </w:r>
            <w:r w:rsidR="003F0539">
              <w:rPr>
                <w:sz w:val="28"/>
                <w:szCs w:val="28"/>
                <w:lang w:val="uk-UA"/>
              </w:rPr>
              <w:t>………………………………………………………………………………...</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124</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18.1. Проростання насіння і формування сходів……………………………</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124</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18.2. Умови виживання сходів………………………………………………</w:t>
            </w:r>
            <w:r w:rsidR="003F0539">
              <w:rPr>
                <w:sz w:val="28"/>
                <w:szCs w:val="28"/>
                <w:lang w:val="uk-UA"/>
              </w:rPr>
              <w:t>.</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125</w:t>
            </w:r>
          </w:p>
        </w:tc>
      </w:tr>
      <w:tr w:rsidR="00572E05">
        <w:tc>
          <w:tcPr>
            <w:tcW w:w="9288" w:type="dxa"/>
          </w:tcPr>
          <w:p w:rsidR="00572E05" w:rsidRPr="0033284B" w:rsidRDefault="00572E05" w:rsidP="00B30275">
            <w:pPr>
              <w:ind w:right="-174" w:firstLine="360"/>
              <w:rPr>
                <w:sz w:val="28"/>
                <w:szCs w:val="28"/>
                <w:lang w:val="uk-UA"/>
              </w:rPr>
            </w:pPr>
            <w:r>
              <w:rPr>
                <w:sz w:val="28"/>
                <w:szCs w:val="28"/>
                <w:lang w:val="uk-UA"/>
              </w:rPr>
              <w:t xml:space="preserve">18.3. Розвиток підросту під </w:t>
            </w:r>
            <w:r w:rsidR="00653EEA">
              <w:rPr>
                <w:sz w:val="28"/>
                <w:szCs w:val="28"/>
                <w:lang w:val="uk-UA"/>
              </w:rPr>
              <w:t>наметом</w:t>
            </w:r>
            <w:r>
              <w:rPr>
                <w:sz w:val="28"/>
                <w:szCs w:val="28"/>
                <w:lang w:val="uk-UA"/>
              </w:rPr>
              <w:t xml:space="preserve"> лісу і на зрубах………………………</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126</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18.4. Розмноження порослю від пня………………………………………</w:t>
            </w:r>
            <w:r w:rsidR="003F0539">
              <w:rPr>
                <w:sz w:val="28"/>
                <w:szCs w:val="28"/>
                <w:lang w:val="uk-UA"/>
              </w:rPr>
              <w:t>…</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129</w:t>
            </w:r>
          </w:p>
        </w:tc>
      </w:tr>
      <w:tr w:rsidR="00572E05">
        <w:tc>
          <w:tcPr>
            <w:tcW w:w="9288" w:type="dxa"/>
          </w:tcPr>
          <w:p w:rsidR="00572E05" w:rsidRPr="0033284B" w:rsidRDefault="00572E05" w:rsidP="00B30275">
            <w:pPr>
              <w:ind w:right="-174" w:firstLine="360"/>
              <w:rPr>
                <w:sz w:val="28"/>
                <w:szCs w:val="28"/>
                <w:lang w:val="uk-UA"/>
              </w:rPr>
            </w:pPr>
            <w:r>
              <w:rPr>
                <w:sz w:val="28"/>
                <w:szCs w:val="28"/>
                <w:lang w:val="uk-UA"/>
              </w:rPr>
              <w:t>18.5. Розмноження кореневими паростками…………………………………</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130</w:t>
            </w:r>
          </w:p>
        </w:tc>
      </w:tr>
      <w:tr w:rsidR="00572E05">
        <w:tc>
          <w:tcPr>
            <w:tcW w:w="9288" w:type="dxa"/>
          </w:tcPr>
          <w:p w:rsidR="00572E05" w:rsidRPr="0033284B" w:rsidRDefault="00572E05" w:rsidP="00B30275">
            <w:pPr>
              <w:ind w:right="-108" w:firstLine="360"/>
              <w:rPr>
                <w:sz w:val="28"/>
                <w:szCs w:val="28"/>
                <w:lang w:val="uk-UA"/>
              </w:rPr>
            </w:pPr>
            <w:r>
              <w:rPr>
                <w:sz w:val="28"/>
                <w:szCs w:val="28"/>
                <w:lang w:val="uk-UA"/>
              </w:rPr>
              <w:t>18.6. Лісівнича оцінка насіннєвого та вегетативного поновлення………</w:t>
            </w:r>
            <w:r w:rsidR="003F0539">
              <w:rPr>
                <w:sz w:val="28"/>
                <w:szCs w:val="28"/>
                <w:lang w:val="uk-UA"/>
              </w:rPr>
              <w:t>…</w:t>
            </w:r>
          </w:p>
        </w:tc>
        <w:tc>
          <w:tcPr>
            <w:tcW w:w="720" w:type="dxa"/>
            <w:vAlign w:val="bottom"/>
          </w:tcPr>
          <w:p w:rsidR="00572E05" w:rsidRPr="00B3658F" w:rsidRDefault="003F0539" w:rsidP="00581B63">
            <w:pPr>
              <w:ind w:hanging="108"/>
              <w:rPr>
                <w:sz w:val="28"/>
                <w:szCs w:val="28"/>
                <w:lang w:val="uk-UA"/>
              </w:rPr>
            </w:pPr>
            <w:r>
              <w:rPr>
                <w:sz w:val="28"/>
                <w:szCs w:val="28"/>
                <w:lang w:val="uk-UA"/>
              </w:rPr>
              <w:t xml:space="preserve"> 131</w:t>
            </w:r>
          </w:p>
        </w:tc>
      </w:tr>
      <w:tr w:rsidR="00581B63">
        <w:tc>
          <w:tcPr>
            <w:tcW w:w="9288" w:type="dxa"/>
          </w:tcPr>
          <w:p w:rsidR="00581B63" w:rsidRDefault="00581B63" w:rsidP="00B30275">
            <w:pPr>
              <w:ind w:right="-108" w:firstLine="360"/>
              <w:rPr>
                <w:sz w:val="28"/>
                <w:szCs w:val="28"/>
                <w:lang w:val="uk-UA"/>
              </w:rPr>
            </w:pPr>
          </w:p>
        </w:tc>
        <w:tc>
          <w:tcPr>
            <w:tcW w:w="720" w:type="dxa"/>
            <w:vAlign w:val="bottom"/>
          </w:tcPr>
          <w:p w:rsidR="00581B63" w:rsidRPr="00B3658F" w:rsidRDefault="00581B63" w:rsidP="00581B63">
            <w:pPr>
              <w:ind w:hanging="108"/>
              <w:rPr>
                <w:sz w:val="28"/>
                <w:szCs w:val="28"/>
                <w:lang w:val="uk-UA"/>
              </w:rPr>
            </w:pPr>
          </w:p>
        </w:tc>
      </w:tr>
      <w:tr w:rsidR="00572E05">
        <w:tc>
          <w:tcPr>
            <w:tcW w:w="9288" w:type="dxa"/>
          </w:tcPr>
          <w:p w:rsidR="00572E05" w:rsidRDefault="00572E05" w:rsidP="00B30275">
            <w:pPr>
              <w:ind w:right="-108"/>
              <w:rPr>
                <w:sz w:val="28"/>
                <w:szCs w:val="28"/>
                <w:lang w:val="uk-UA"/>
              </w:rPr>
            </w:pPr>
            <w:r>
              <w:rPr>
                <w:b/>
                <w:sz w:val="28"/>
                <w:szCs w:val="28"/>
                <w:lang w:val="uk-UA"/>
              </w:rPr>
              <w:t xml:space="preserve">19. </w:t>
            </w:r>
            <w:r w:rsidRPr="00F559DD">
              <w:rPr>
                <w:b/>
                <w:sz w:val="28"/>
                <w:szCs w:val="28"/>
                <w:lang w:val="uk-UA"/>
              </w:rPr>
              <w:t>МЕТОДИ ОБЛІКУ ПРИРОДНОГО ПОНОВЛЕННЯ ТА ОЦІНКА УСПІШНОСТІ ВІДНОВНИХ ПРОЦЕСІВ</w:t>
            </w:r>
            <w:r w:rsidR="00BB0645">
              <w:rPr>
                <w:sz w:val="28"/>
                <w:szCs w:val="28"/>
                <w:lang w:val="uk-UA"/>
              </w:rPr>
              <w:t>…………………………………..</w:t>
            </w:r>
          </w:p>
        </w:tc>
        <w:tc>
          <w:tcPr>
            <w:tcW w:w="720" w:type="dxa"/>
            <w:vAlign w:val="bottom"/>
          </w:tcPr>
          <w:p w:rsidR="00572E05" w:rsidRPr="00B3658F" w:rsidRDefault="00BB0645" w:rsidP="00581B63">
            <w:pPr>
              <w:ind w:hanging="108"/>
              <w:rPr>
                <w:sz w:val="28"/>
                <w:szCs w:val="28"/>
                <w:lang w:val="uk-UA"/>
              </w:rPr>
            </w:pPr>
            <w:r>
              <w:rPr>
                <w:sz w:val="28"/>
                <w:szCs w:val="28"/>
                <w:lang w:val="uk-UA"/>
              </w:rPr>
              <w:t xml:space="preserve"> 132</w:t>
            </w:r>
          </w:p>
        </w:tc>
      </w:tr>
      <w:tr w:rsidR="00572E05">
        <w:tc>
          <w:tcPr>
            <w:tcW w:w="9288" w:type="dxa"/>
          </w:tcPr>
          <w:p w:rsidR="00572E05" w:rsidRDefault="00572E05" w:rsidP="00B30275">
            <w:pPr>
              <w:ind w:right="-108" w:firstLine="360"/>
              <w:rPr>
                <w:sz w:val="28"/>
                <w:szCs w:val="28"/>
                <w:lang w:val="uk-UA"/>
              </w:rPr>
            </w:pPr>
            <w:r>
              <w:rPr>
                <w:sz w:val="28"/>
                <w:szCs w:val="28"/>
                <w:lang w:val="uk-UA"/>
              </w:rPr>
              <w:t>19.1. Завдання та методи обліку приро</w:t>
            </w:r>
            <w:r w:rsidR="00BB0645">
              <w:rPr>
                <w:sz w:val="28"/>
                <w:szCs w:val="28"/>
                <w:lang w:val="uk-UA"/>
              </w:rPr>
              <w:t>дного поновлення………………….</w:t>
            </w:r>
          </w:p>
        </w:tc>
        <w:tc>
          <w:tcPr>
            <w:tcW w:w="720" w:type="dxa"/>
            <w:vAlign w:val="bottom"/>
          </w:tcPr>
          <w:p w:rsidR="00572E05" w:rsidRPr="00B3658F" w:rsidRDefault="00BB0645" w:rsidP="00581B63">
            <w:pPr>
              <w:ind w:hanging="108"/>
              <w:rPr>
                <w:sz w:val="28"/>
                <w:szCs w:val="28"/>
                <w:lang w:val="uk-UA"/>
              </w:rPr>
            </w:pPr>
            <w:r>
              <w:rPr>
                <w:sz w:val="28"/>
                <w:szCs w:val="28"/>
                <w:lang w:val="uk-UA"/>
              </w:rPr>
              <w:t xml:space="preserve"> 132</w:t>
            </w:r>
          </w:p>
        </w:tc>
      </w:tr>
      <w:tr w:rsidR="00572E05">
        <w:tc>
          <w:tcPr>
            <w:tcW w:w="9288" w:type="dxa"/>
          </w:tcPr>
          <w:p w:rsidR="00572E05" w:rsidRDefault="00572E05" w:rsidP="00B30275">
            <w:pPr>
              <w:ind w:right="-108" w:firstLine="360"/>
              <w:rPr>
                <w:sz w:val="28"/>
                <w:szCs w:val="28"/>
                <w:lang w:val="uk-UA"/>
              </w:rPr>
            </w:pPr>
            <w:r>
              <w:rPr>
                <w:sz w:val="28"/>
                <w:szCs w:val="28"/>
                <w:lang w:val="uk-UA"/>
              </w:rPr>
              <w:t>19.2. Методики С.С. П’</w:t>
            </w:r>
            <w:r w:rsidRPr="003B6EC1">
              <w:rPr>
                <w:sz w:val="28"/>
                <w:szCs w:val="28"/>
                <w:lang w:val="uk-UA"/>
              </w:rPr>
              <w:t xml:space="preserve">ятницького, </w:t>
            </w:r>
            <w:r>
              <w:rPr>
                <w:sz w:val="28"/>
                <w:szCs w:val="28"/>
                <w:lang w:val="uk-UA"/>
              </w:rPr>
              <w:t>А.В. Победінського, М.М. Горшеніна та інших вч</w:t>
            </w:r>
            <w:r w:rsidR="00BB0645">
              <w:rPr>
                <w:sz w:val="28"/>
                <w:szCs w:val="28"/>
                <w:lang w:val="uk-UA"/>
              </w:rPr>
              <w:t>ених…………………………………………………………………...</w:t>
            </w:r>
          </w:p>
        </w:tc>
        <w:tc>
          <w:tcPr>
            <w:tcW w:w="720" w:type="dxa"/>
            <w:vAlign w:val="bottom"/>
          </w:tcPr>
          <w:p w:rsidR="00572E05" w:rsidRPr="00B3658F" w:rsidRDefault="00BB0645" w:rsidP="00581B63">
            <w:pPr>
              <w:ind w:hanging="108"/>
              <w:rPr>
                <w:sz w:val="28"/>
                <w:szCs w:val="28"/>
                <w:lang w:val="uk-UA"/>
              </w:rPr>
            </w:pPr>
            <w:r>
              <w:rPr>
                <w:sz w:val="28"/>
                <w:szCs w:val="28"/>
                <w:lang w:val="uk-UA"/>
              </w:rPr>
              <w:t xml:space="preserve"> 132</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19.3. Методика обліку та оцінки успішності природного поновлення, </w:t>
            </w:r>
          </w:p>
          <w:p w:rsidR="00572E05" w:rsidRDefault="00572E05" w:rsidP="00B30275">
            <w:pPr>
              <w:ind w:right="-108"/>
              <w:rPr>
                <w:sz w:val="28"/>
                <w:szCs w:val="28"/>
                <w:lang w:val="uk-UA"/>
              </w:rPr>
            </w:pPr>
            <w:r>
              <w:rPr>
                <w:sz w:val="28"/>
                <w:szCs w:val="28"/>
                <w:lang w:val="uk-UA"/>
              </w:rPr>
              <w:t>прийнята для використання у лісовому господар</w:t>
            </w:r>
            <w:r w:rsidR="00BB0645">
              <w:rPr>
                <w:sz w:val="28"/>
                <w:szCs w:val="28"/>
                <w:lang w:val="uk-UA"/>
              </w:rPr>
              <w:t>стві………………………….</w:t>
            </w:r>
          </w:p>
        </w:tc>
        <w:tc>
          <w:tcPr>
            <w:tcW w:w="720" w:type="dxa"/>
            <w:vAlign w:val="bottom"/>
          </w:tcPr>
          <w:p w:rsidR="00572E05" w:rsidRPr="00B3658F" w:rsidRDefault="00BB0645" w:rsidP="00581B63">
            <w:pPr>
              <w:ind w:hanging="108"/>
              <w:rPr>
                <w:sz w:val="28"/>
                <w:szCs w:val="28"/>
                <w:lang w:val="uk-UA"/>
              </w:rPr>
            </w:pPr>
            <w:r>
              <w:rPr>
                <w:sz w:val="28"/>
                <w:szCs w:val="28"/>
                <w:lang w:val="uk-UA"/>
              </w:rPr>
              <w:t xml:space="preserve"> 134</w:t>
            </w:r>
          </w:p>
        </w:tc>
      </w:tr>
      <w:tr w:rsidR="00572E05">
        <w:tc>
          <w:tcPr>
            <w:tcW w:w="9288" w:type="dxa"/>
          </w:tcPr>
          <w:p w:rsidR="00572E05" w:rsidRDefault="00572E05" w:rsidP="00B30275">
            <w:pPr>
              <w:ind w:right="-108" w:firstLine="360"/>
              <w:rPr>
                <w:sz w:val="28"/>
                <w:szCs w:val="28"/>
                <w:lang w:val="uk-UA"/>
              </w:rPr>
            </w:pPr>
            <w:r>
              <w:rPr>
                <w:sz w:val="28"/>
                <w:szCs w:val="28"/>
                <w:lang w:val="uk-UA"/>
              </w:rPr>
              <w:t>19.4. Методичні рекомендації науковців УкрНДІгірліс з вивчення природного пон</w:t>
            </w:r>
            <w:r w:rsidR="00BB0645">
              <w:rPr>
                <w:sz w:val="28"/>
                <w:szCs w:val="28"/>
                <w:lang w:val="uk-UA"/>
              </w:rPr>
              <w:t>овлення………………………………………………………….</w:t>
            </w:r>
          </w:p>
        </w:tc>
        <w:tc>
          <w:tcPr>
            <w:tcW w:w="720" w:type="dxa"/>
            <w:vAlign w:val="bottom"/>
          </w:tcPr>
          <w:p w:rsidR="00572E05" w:rsidRPr="00B3658F" w:rsidRDefault="00BB0645" w:rsidP="00581B63">
            <w:pPr>
              <w:ind w:hanging="108"/>
              <w:rPr>
                <w:sz w:val="28"/>
                <w:szCs w:val="28"/>
                <w:lang w:val="uk-UA"/>
              </w:rPr>
            </w:pPr>
            <w:r>
              <w:rPr>
                <w:sz w:val="28"/>
                <w:szCs w:val="28"/>
                <w:lang w:val="uk-UA"/>
              </w:rPr>
              <w:t xml:space="preserve"> 135</w:t>
            </w:r>
          </w:p>
        </w:tc>
      </w:tr>
      <w:tr w:rsidR="00572E05">
        <w:tc>
          <w:tcPr>
            <w:tcW w:w="9288" w:type="dxa"/>
          </w:tcPr>
          <w:p w:rsidR="00572E05" w:rsidRDefault="00572E05" w:rsidP="00B30275">
            <w:pPr>
              <w:ind w:right="-108" w:firstLine="360"/>
              <w:rPr>
                <w:sz w:val="28"/>
                <w:szCs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D15740" w:rsidRDefault="00572E05" w:rsidP="00B30275">
            <w:pPr>
              <w:ind w:right="-108"/>
              <w:rPr>
                <w:sz w:val="28"/>
                <w:szCs w:val="28"/>
                <w:lang w:val="uk-UA"/>
              </w:rPr>
            </w:pPr>
            <w:r>
              <w:rPr>
                <w:b/>
                <w:sz w:val="28"/>
                <w:szCs w:val="28"/>
                <w:lang w:val="uk-UA"/>
              </w:rPr>
              <w:t>20. РІСТ ТА ФОРМУВАННЯ ЛІСУ</w:t>
            </w:r>
            <w:r>
              <w:rPr>
                <w:sz w:val="28"/>
                <w:szCs w:val="28"/>
                <w:lang w:val="uk-UA"/>
              </w:rPr>
              <w:t>…………………………………………</w:t>
            </w:r>
            <w:r w:rsidR="00BB0645">
              <w:rPr>
                <w:sz w:val="28"/>
                <w:szCs w:val="28"/>
                <w:lang w:val="uk-UA"/>
              </w:rPr>
              <w:t>..</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138</w:t>
            </w:r>
          </w:p>
        </w:tc>
      </w:tr>
      <w:tr w:rsidR="00572E05">
        <w:tc>
          <w:tcPr>
            <w:tcW w:w="9288" w:type="dxa"/>
          </w:tcPr>
          <w:p w:rsidR="00572E05" w:rsidRDefault="00572E05" w:rsidP="00B30275">
            <w:pPr>
              <w:ind w:right="-108" w:firstLine="360"/>
              <w:rPr>
                <w:sz w:val="28"/>
                <w:szCs w:val="28"/>
                <w:lang w:val="uk-UA"/>
              </w:rPr>
            </w:pPr>
            <w:r>
              <w:rPr>
                <w:sz w:val="28"/>
                <w:szCs w:val="28"/>
                <w:lang w:val="uk-UA"/>
              </w:rPr>
              <w:t>20.1. Ріст і розвиток д</w:t>
            </w:r>
            <w:r w:rsidR="00BB0645">
              <w:rPr>
                <w:sz w:val="28"/>
                <w:szCs w:val="28"/>
                <w:lang w:val="uk-UA"/>
              </w:rPr>
              <w:t>еревних рослин……………………………………….</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138</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20.2. Формування лісостанів </w:t>
            </w:r>
            <w:r w:rsidR="00BB0645">
              <w:rPr>
                <w:sz w:val="28"/>
                <w:szCs w:val="28"/>
                <w:lang w:val="uk-UA"/>
              </w:rPr>
              <w:t>і етапи їх розвитку……………………………</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140</w:t>
            </w:r>
          </w:p>
        </w:tc>
      </w:tr>
      <w:tr w:rsidR="00572E05">
        <w:tc>
          <w:tcPr>
            <w:tcW w:w="9288" w:type="dxa"/>
          </w:tcPr>
          <w:p w:rsidR="00572E05" w:rsidRDefault="00572E05" w:rsidP="00B30275">
            <w:pPr>
              <w:ind w:right="-108" w:firstLine="360"/>
              <w:rPr>
                <w:sz w:val="28"/>
                <w:szCs w:val="28"/>
                <w:lang w:val="uk-UA"/>
              </w:rPr>
            </w:pPr>
            <w:r>
              <w:rPr>
                <w:sz w:val="28"/>
                <w:szCs w:val="28"/>
                <w:lang w:val="uk-UA"/>
              </w:rPr>
              <w:t>20.3. Умови формування чистих і змішаних деревостанів та їх лісівнича оцінка</w:t>
            </w:r>
            <w:r w:rsidR="00BB0645">
              <w:rPr>
                <w:sz w:val="28"/>
                <w:szCs w:val="28"/>
                <w:lang w:val="uk-UA"/>
              </w:rPr>
              <w:t xml:space="preserve">……………………………………………………………………………… </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141</w:t>
            </w:r>
          </w:p>
        </w:tc>
      </w:tr>
      <w:tr w:rsidR="00572E05">
        <w:tc>
          <w:tcPr>
            <w:tcW w:w="9288" w:type="dxa"/>
          </w:tcPr>
          <w:p w:rsidR="00572E05" w:rsidRDefault="00572E05" w:rsidP="00B30275">
            <w:pPr>
              <w:tabs>
                <w:tab w:val="left" w:pos="9540"/>
              </w:tabs>
              <w:ind w:right="-108" w:firstLine="360"/>
              <w:rPr>
                <w:sz w:val="28"/>
                <w:szCs w:val="28"/>
                <w:lang w:val="uk-UA"/>
              </w:rPr>
            </w:pPr>
            <w:r>
              <w:rPr>
                <w:sz w:val="28"/>
                <w:szCs w:val="28"/>
                <w:lang w:val="uk-UA"/>
              </w:rPr>
              <w:t xml:space="preserve">20.4. Формування простих і </w:t>
            </w:r>
            <w:r w:rsidR="00BB0645">
              <w:rPr>
                <w:sz w:val="28"/>
                <w:szCs w:val="28"/>
                <w:lang w:val="uk-UA"/>
              </w:rPr>
              <w:t>складних деревостанів………………………..</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144</w:t>
            </w:r>
          </w:p>
        </w:tc>
      </w:tr>
      <w:tr w:rsidR="00572E05">
        <w:tc>
          <w:tcPr>
            <w:tcW w:w="9288" w:type="dxa"/>
          </w:tcPr>
          <w:p w:rsidR="00572E05" w:rsidRDefault="00572E05" w:rsidP="00B30275">
            <w:pPr>
              <w:ind w:right="-108" w:firstLine="360"/>
              <w:rPr>
                <w:sz w:val="28"/>
                <w:szCs w:val="28"/>
                <w:lang w:val="uk-UA"/>
              </w:rPr>
            </w:pPr>
            <w:r>
              <w:rPr>
                <w:sz w:val="28"/>
                <w:szCs w:val="28"/>
                <w:lang w:val="uk-UA"/>
              </w:rPr>
              <w:t>20.5. Вікова структура насаджень…</w:t>
            </w:r>
            <w:r w:rsidR="00BB0645">
              <w:rPr>
                <w:sz w:val="28"/>
                <w:szCs w:val="28"/>
                <w:lang w:val="uk-UA"/>
              </w:rPr>
              <w:t>…………………………………………</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145</w:t>
            </w:r>
          </w:p>
        </w:tc>
      </w:tr>
      <w:tr w:rsidR="00572E05">
        <w:tc>
          <w:tcPr>
            <w:tcW w:w="9288" w:type="dxa"/>
          </w:tcPr>
          <w:p w:rsidR="00572E05" w:rsidRDefault="00572E05" w:rsidP="00B30275">
            <w:pPr>
              <w:ind w:firstLine="360"/>
              <w:rPr>
                <w:sz w:val="28"/>
                <w:szCs w:val="28"/>
                <w:lang w:val="uk-UA"/>
              </w:rPr>
            </w:pPr>
          </w:p>
        </w:tc>
        <w:tc>
          <w:tcPr>
            <w:tcW w:w="720" w:type="dxa"/>
          </w:tcPr>
          <w:p w:rsidR="00572E05" w:rsidRPr="00B3658F" w:rsidRDefault="00572E05" w:rsidP="00B30275">
            <w:pPr>
              <w:rPr>
                <w:sz w:val="28"/>
                <w:szCs w:val="28"/>
                <w:lang w:val="uk-UA"/>
              </w:rPr>
            </w:pPr>
          </w:p>
        </w:tc>
      </w:tr>
      <w:tr w:rsidR="00572E05">
        <w:tc>
          <w:tcPr>
            <w:tcW w:w="9288" w:type="dxa"/>
          </w:tcPr>
          <w:p w:rsidR="00572E05" w:rsidRPr="00D15740" w:rsidRDefault="00572E05" w:rsidP="00B30275">
            <w:pPr>
              <w:ind w:right="-225"/>
              <w:rPr>
                <w:sz w:val="28"/>
                <w:szCs w:val="28"/>
                <w:lang w:val="uk-UA"/>
              </w:rPr>
            </w:pPr>
            <w:r>
              <w:rPr>
                <w:b/>
                <w:sz w:val="28"/>
                <w:szCs w:val="28"/>
                <w:lang w:val="uk-UA"/>
              </w:rPr>
              <w:t xml:space="preserve">21. </w:t>
            </w:r>
            <w:r w:rsidRPr="00391FF3">
              <w:rPr>
                <w:b/>
                <w:sz w:val="28"/>
                <w:szCs w:val="28"/>
                <w:lang w:val="uk-UA"/>
              </w:rPr>
              <w:t>ВЗАЄМОДІЯ ДЕРЕВНИХ ПОРІД У НАСАДЖЕННЯХ</w:t>
            </w:r>
            <w:r>
              <w:rPr>
                <w:sz w:val="28"/>
                <w:szCs w:val="28"/>
                <w:lang w:val="uk-UA"/>
              </w:rPr>
              <w:t>………………</w:t>
            </w:r>
            <w:r w:rsidR="00BB0645">
              <w:rPr>
                <w:sz w:val="28"/>
                <w:szCs w:val="28"/>
                <w:lang w:val="uk-UA"/>
              </w:rPr>
              <w:t>.</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147</w:t>
            </w:r>
          </w:p>
        </w:tc>
      </w:tr>
      <w:tr w:rsidR="00572E05">
        <w:tc>
          <w:tcPr>
            <w:tcW w:w="9288" w:type="dxa"/>
          </w:tcPr>
          <w:p w:rsidR="00572E05" w:rsidRDefault="00572E05" w:rsidP="00B30275">
            <w:pPr>
              <w:ind w:right="-108" w:firstLine="360"/>
              <w:rPr>
                <w:sz w:val="28"/>
                <w:szCs w:val="28"/>
                <w:lang w:val="uk-UA"/>
              </w:rPr>
            </w:pPr>
            <w:r>
              <w:rPr>
                <w:sz w:val="28"/>
                <w:szCs w:val="28"/>
                <w:lang w:val="uk-UA"/>
              </w:rPr>
              <w:t>21.1. Еколого-біологічна суть взаємодії деревних порід у лісових угрупова</w:t>
            </w:r>
            <w:r w:rsidR="00BB0645">
              <w:rPr>
                <w:sz w:val="28"/>
                <w:szCs w:val="28"/>
                <w:lang w:val="uk-UA"/>
              </w:rPr>
              <w:t>ннях……………………………………………………………………...</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147</w:t>
            </w:r>
          </w:p>
        </w:tc>
      </w:tr>
      <w:tr w:rsidR="00572E05">
        <w:tc>
          <w:tcPr>
            <w:tcW w:w="9288" w:type="dxa"/>
          </w:tcPr>
          <w:p w:rsidR="00572E05" w:rsidRDefault="00572E05" w:rsidP="00B30275">
            <w:pPr>
              <w:ind w:firstLine="360"/>
              <w:rPr>
                <w:sz w:val="28"/>
                <w:szCs w:val="28"/>
                <w:lang w:val="uk-UA"/>
              </w:rPr>
            </w:pPr>
            <w:r>
              <w:rPr>
                <w:sz w:val="28"/>
                <w:szCs w:val="28"/>
                <w:lang w:val="uk-UA"/>
              </w:rPr>
              <w:t xml:space="preserve">21.2. Класифікація взаємовпливів лісової рослинності за </w:t>
            </w:r>
          </w:p>
          <w:p w:rsidR="00572E05" w:rsidRDefault="00572E05" w:rsidP="00B30275">
            <w:pPr>
              <w:ind w:right="-108"/>
              <w:rPr>
                <w:sz w:val="28"/>
                <w:szCs w:val="28"/>
                <w:lang w:val="uk-UA"/>
              </w:rPr>
            </w:pPr>
            <w:r>
              <w:rPr>
                <w:sz w:val="28"/>
                <w:szCs w:val="28"/>
                <w:lang w:val="uk-UA"/>
              </w:rPr>
              <w:t>Д.Д. Лавриненком. Потенціальна і кон</w:t>
            </w:r>
            <w:r w:rsidR="00BB0645">
              <w:rPr>
                <w:sz w:val="28"/>
                <w:szCs w:val="28"/>
                <w:lang w:val="uk-UA"/>
              </w:rPr>
              <w:t>кретна конкурентноздатність………...</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148</w:t>
            </w:r>
          </w:p>
        </w:tc>
      </w:tr>
      <w:tr w:rsidR="00572E05">
        <w:tc>
          <w:tcPr>
            <w:tcW w:w="9288" w:type="dxa"/>
          </w:tcPr>
          <w:p w:rsidR="00572E05" w:rsidRPr="00575E56" w:rsidRDefault="00572E05" w:rsidP="00B30275">
            <w:pPr>
              <w:ind w:right="-108" w:firstLine="360"/>
              <w:rPr>
                <w:sz w:val="28"/>
                <w:szCs w:val="28"/>
                <w:lang w:val="uk-UA"/>
              </w:rPr>
            </w:pPr>
            <w:r>
              <w:rPr>
                <w:sz w:val="28"/>
                <w:szCs w:val="28"/>
                <w:lang w:val="uk-UA"/>
              </w:rPr>
              <w:t xml:space="preserve">21.3. </w:t>
            </w:r>
            <w:r>
              <w:rPr>
                <w:sz w:val="28"/>
                <w:szCs w:val="28"/>
              </w:rPr>
              <w:t>Класифікація і характеристика типів</w:t>
            </w:r>
            <w:r>
              <w:rPr>
                <w:sz w:val="28"/>
                <w:szCs w:val="28"/>
                <w:lang w:val="uk-UA"/>
              </w:rPr>
              <w:t xml:space="preserve"> </w:t>
            </w:r>
            <w:r>
              <w:rPr>
                <w:sz w:val="28"/>
                <w:szCs w:val="28"/>
              </w:rPr>
              <w:t>взаємодії деревних рослин за М.В. Колісниченком</w:t>
            </w:r>
            <w:r>
              <w:rPr>
                <w:sz w:val="28"/>
                <w:szCs w:val="28"/>
                <w:lang w:val="uk-UA"/>
              </w:rPr>
              <w:t>……………………………………………………………</w:t>
            </w:r>
            <w:r w:rsidR="00BB0645">
              <w:rPr>
                <w:sz w:val="28"/>
                <w:szCs w:val="28"/>
                <w:lang w:val="uk-UA"/>
              </w:rPr>
              <w:t>...</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149</w:t>
            </w:r>
          </w:p>
        </w:tc>
      </w:tr>
      <w:tr w:rsidR="00572E05">
        <w:tc>
          <w:tcPr>
            <w:tcW w:w="9288" w:type="dxa"/>
          </w:tcPr>
          <w:p w:rsidR="00572E05" w:rsidRDefault="00572E05" w:rsidP="00B30275">
            <w:pPr>
              <w:ind w:right="-108" w:firstLine="360"/>
              <w:rPr>
                <w:sz w:val="28"/>
                <w:szCs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A11D5D" w:rsidRDefault="00572E05" w:rsidP="00B30275">
            <w:pPr>
              <w:ind w:right="-108"/>
              <w:rPr>
                <w:sz w:val="28"/>
                <w:szCs w:val="28"/>
                <w:lang w:val="uk-UA"/>
              </w:rPr>
            </w:pPr>
            <w:r>
              <w:rPr>
                <w:b/>
                <w:sz w:val="28"/>
                <w:szCs w:val="28"/>
                <w:lang w:val="uk-UA"/>
              </w:rPr>
              <w:t>22. ДИНАМІКА ЛІСОВИХ УГРУПОВАНЬ</w:t>
            </w:r>
            <w:r>
              <w:rPr>
                <w:sz w:val="28"/>
                <w:szCs w:val="28"/>
                <w:lang w:val="uk-UA"/>
              </w:rPr>
              <w:t>…………………………………</w:t>
            </w:r>
          </w:p>
        </w:tc>
        <w:tc>
          <w:tcPr>
            <w:tcW w:w="720" w:type="dxa"/>
            <w:vAlign w:val="bottom"/>
          </w:tcPr>
          <w:p w:rsidR="00572E05" w:rsidRPr="00B3658F" w:rsidRDefault="00BB0645" w:rsidP="0033271D">
            <w:pPr>
              <w:ind w:hanging="108"/>
              <w:rPr>
                <w:sz w:val="28"/>
                <w:szCs w:val="28"/>
                <w:lang w:val="uk-UA"/>
              </w:rPr>
            </w:pPr>
            <w:r>
              <w:rPr>
                <w:sz w:val="28"/>
                <w:szCs w:val="28"/>
                <w:lang w:val="uk-UA"/>
              </w:rPr>
              <w:t xml:space="preserve"> 152</w:t>
            </w:r>
          </w:p>
        </w:tc>
      </w:tr>
      <w:tr w:rsidR="00572E05">
        <w:tc>
          <w:tcPr>
            <w:tcW w:w="9288" w:type="dxa"/>
          </w:tcPr>
          <w:p w:rsidR="00572E05" w:rsidRDefault="00572E05" w:rsidP="00653EEA">
            <w:pPr>
              <w:ind w:right="-108" w:firstLine="360"/>
              <w:rPr>
                <w:sz w:val="28"/>
                <w:szCs w:val="28"/>
                <w:lang w:val="uk-UA"/>
              </w:rPr>
            </w:pPr>
            <w:r>
              <w:rPr>
                <w:sz w:val="28"/>
                <w:szCs w:val="28"/>
                <w:lang w:val="uk-UA"/>
              </w:rPr>
              <w:t xml:space="preserve">22.1. Вчення про </w:t>
            </w:r>
            <w:r w:rsidR="00653EEA">
              <w:rPr>
                <w:sz w:val="28"/>
                <w:szCs w:val="28"/>
                <w:lang w:val="uk-UA"/>
              </w:rPr>
              <w:t>зміну порід…………………………………………………</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152</w:t>
            </w:r>
          </w:p>
        </w:tc>
      </w:tr>
      <w:tr w:rsidR="00572E05">
        <w:tc>
          <w:tcPr>
            <w:tcW w:w="9288" w:type="dxa"/>
          </w:tcPr>
          <w:p w:rsidR="00572E05" w:rsidRDefault="00572E05" w:rsidP="00B30275">
            <w:pPr>
              <w:ind w:right="-108" w:firstLine="360"/>
              <w:rPr>
                <w:sz w:val="28"/>
                <w:szCs w:val="28"/>
                <w:lang w:val="uk-UA"/>
              </w:rPr>
            </w:pPr>
            <w:r>
              <w:rPr>
                <w:sz w:val="28"/>
                <w:szCs w:val="28"/>
                <w:lang w:val="uk-UA"/>
              </w:rPr>
              <w:t>22.2. Фактори, які обумовлюють з</w:t>
            </w:r>
            <w:r w:rsidR="00E64AB0">
              <w:rPr>
                <w:sz w:val="28"/>
                <w:szCs w:val="28"/>
                <w:lang w:val="uk-UA"/>
              </w:rPr>
              <w:t>міну порід. Типи лісозмін……………...</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153</w:t>
            </w:r>
          </w:p>
        </w:tc>
      </w:tr>
      <w:tr w:rsidR="00572E05">
        <w:tc>
          <w:tcPr>
            <w:tcW w:w="9288" w:type="dxa"/>
          </w:tcPr>
          <w:p w:rsidR="00572E05" w:rsidRDefault="00572E05" w:rsidP="00B30275">
            <w:pPr>
              <w:ind w:right="-225" w:firstLine="360"/>
              <w:rPr>
                <w:sz w:val="28"/>
                <w:szCs w:val="28"/>
                <w:lang w:val="uk-UA"/>
              </w:rPr>
            </w:pPr>
            <w:r>
              <w:rPr>
                <w:sz w:val="28"/>
                <w:szCs w:val="28"/>
                <w:lang w:val="uk-UA"/>
              </w:rPr>
              <w:t>22.3. Зміна сосни дубом і</w:t>
            </w:r>
            <w:r w:rsidR="00E64AB0">
              <w:rPr>
                <w:sz w:val="28"/>
                <w:szCs w:val="28"/>
                <w:lang w:val="uk-UA"/>
              </w:rPr>
              <w:t xml:space="preserve"> зворотній процес…………………………………</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155</w:t>
            </w:r>
          </w:p>
        </w:tc>
      </w:tr>
      <w:tr w:rsidR="00572E05">
        <w:tc>
          <w:tcPr>
            <w:tcW w:w="9288" w:type="dxa"/>
          </w:tcPr>
          <w:p w:rsidR="00572E05" w:rsidRPr="00A11D5D" w:rsidRDefault="00572E05" w:rsidP="00B30275">
            <w:pPr>
              <w:ind w:right="-108" w:firstLine="360"/>
              <w:rPr>
                <w:sz w:val="28"/>
                <w:szCs w:val="28"/>
                <w:lang w:val="uk-UA"/>
              </w:rPr>
            </w:pPr>
            <w:r>
              <w:rPr>
                <w:sz w:val="28"/>
                <w:szCs w:val="28"/>
                <w:lang w:val="uk-UA"/>
              </w:rPr>
              <w:t>22.4. Зміна</w:t>
            </w:r>
            <w:r w:rsidRPr="00281ADA">
              <w:rPr>
                <w:sz w:val="28"/>
                <w:szCs w:val="28"/>
                <w:lang w:val="uk-UA"/>
              </w:rPr>
              <w:t xml:space="preserve"> </w:t>
            </w:r>
            <w:r>
              <w:rPr>
                <w:sz w:val="28"/>
                <w:szCs w:val="28"/>
                <w:lang w:val="uk-UA"/>
              </w:rPr>
              <w:t>дуба м’</w:t>
            </w:r>
            <w:r w:rsidRPr="00EB11BC">
              <w:rPr>
                <w:sz w:val="28"/>
                <w:szCs w:val="28"/>
              </w:rPr>
              <w:t>яколистяними породами і грабом</w:t>
            </w:r>
            <w:r>
              <w:rPr>
                <w:sz w:val="28"/>
                <w:szCs w:val="28"/>
                <w:lang w:val="uk-UA"/>
              </w:rPr>
              <w:t>………………………</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155</w:t>
            </w:r>
          </w:p>
        </w:tc>
      </w:tr>
      <w:tr w:rsidR="00572E05">
        <w:tc>
          <w:tcPr>
            <w:tcW w:w="9288" w:type="dxa"/>
          </w:tcPr>
          <w:p w:rsidR="00572E05" w:rsidRDefault="00572E05" w:rsidP="00B30275">
            <w:pPr>
              <w:ind w:right="-108" w:firstLine="360"/>
              <w:rPr>
                <w:sz w:val="28"/>
                <w:szCs w:val="28"/>
                <w:lang w:val="uk-UA"/>
              </w:rPr>
            </w:pPr>
            <w:r>
              <w:rPr>
                <w:sz w:val="28"/>
                <w:szCs w:val="28"/>
                <w:lang w:val="uk-UA"/>
              </w:rPr>
              <w:t>22.5. Зміна ялини і ялиці березою і осикою…</w:t>
            </w:r>
            <w:r w:rsidR="00E64AB0">
              <w:rPr>
                <w:sz w:val="28"/>
                <w:szCs w:val="28"/>
                <w:lang w:val="uk-UA"/>
              </w:rPr>
              <w:t>………………………………</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156</w:t>
            </w:r>
          </w:p>
        </w:tc>
      </w:tr>
      <w:tr w:rsidR="00572E05">
        <w:tc>
          <w:tcPr>
            <w:tcW w:w="9288" w:type="dxa"/>
          </w:tcPr>
          <w:p w:rsidR="00572E05" w:rsidRDefault="00572E05" w:rsidP="00B30275">
            <w:pPr>
              <w:ind w:right="-108" w:firstLine="360"/>
              <w:rPr>
                <w:sz w:val="28"/>
                <w:szCs w:val="28"/>
                <w:lang w:val="uk-UA"/>
              </w:rPr>
            </w:pPr>
            <w:r>
              <w:rPr>
                <w:sz w:val="28"/>
                <w:szCs w:val="28"/>
                <w:lang w:val="uk-UA"/>
              </w:rPr>
              <w:t>22.6. Зміна ялиці буком і</w:t>
            </w:r>
            <w:r w:rsidR="00E64AB0">
              <w:rPr>
                <w:sz w:val="28"/>
                <w:szCs w:val="28"/>
                <w:lang w:val="uk-UA"/>
              </w:rPr>
              <w:t xml:space="preserve"> зворотній процес…………………………………</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157</w:t>
            </w:r>
          </w:p>
        </w:tc>
      </w:tr>
      <w:tr w:rsidR="00572E05">
        <w:tc>
          <w:tcPr>
            <w:tcW w:w="9288" w:type="dxa"/>
          </w:tcPr>
          <w:p w:rsidR="00572E05" w:rsidRDefault="00572E05" w:rsidP="00B30275">
            <w:pPr>
              <w:ind w:right="-108" w:firstLine="360"/>
              <w:rPr>
                <w:sz w:val="28"/>
                <w:szCs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773467" w:rsidRDefault="00572E05" w:rsidP="00B30275">
            <w:pPr>
              <w:ind w:right="-225"/>
              <w:rPr>
                <w:sz w:val="28"/>
                <w:szCs w:val="28"/>
                <w:lang w:val="uk-UA"/>
              </w:rPr>
            </w:pPr>
            <w:r w:rsidRPr="00773467">
              <w:rPr>
                <w:b/>
                <w:sz w:val="28"/>
                <w:szCs w:val="28"/>
                <w:lang w:val="uk-UA"/>
              </w:rPr>
              <w:t>23. ВИТОКИ І ЗАВДАННЯ ЛІСОВОЇ ТИПОЛОГІЇ</w:t>
            </w:r>
            <w:r>
              <w:rPr>
                <w:sz w:val="28"/>
                <w:szCs w:val="28"/>
                <w:lang w:val="uk-UA"/>
              </w:rPr>
              <w:t>………………………</w:t>
            </w:r>
            <w:r w:rsidR="00E64AB0">
              <w:rPr>
                <w:sz w:val="28"/>
                <w:szCs w:val="28"/>
                <w:lang w:val="uk-UA"/>
              </w:rPr>
              <w:t>..</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158</w:t>
            </w:r>
          </w:p>
        </w:tc>
      </w:tr>
      <w:tr w:rsidR="00572E05">
        <w:tc>
          <w:tcPr>
            <w:tcW w:w="9288" w:type="dxa"/>
          </w:tcPr>
          <w:p w:rsidR="00572E05" w:rsidRPr="00773467" w:rsidRDefault="00572E05" w:rsidP="00B30275">
            <w:pPr>
              <w:ind w:right="-108" w:firstLine="360"/>
              <w:rPr>
                <w:sz w:val="28"/>
                <w:szCs w:val="28"/>
                <w:lang w:val="uk-UA"/>
              </w:rPr>
            </w:pPr>
            <w:r>
              <w:rPr>
                <w:sz w:val="28"/>
                <w:szCs w:val="28"/>
                <w:lang w:val="uk-UA"/>
              </w:rPr>
              <w:t xml:space="preserve">23.1. </w:t>
            </w:r>
            <w:r w:rsidRPr="00773467">
              <w:rPr>
                <w:sz w:val="28"/>
                <w:szCs w:val="28"/>
                <w:lang w:val="uk-UA"/>
              </w:rPr>
              <w:t>Зміст і завдання лісової типології</w:t>
            </w:r>
            <w:r>
              <w:rPr>
                <w:sz w:val="28"/>
                <w:szCs w:val="28"/>
                <w:lang w:val="uk-UA"/>
              </w:rPr>
              <w:t>…………………………………</w:t>
            </w:r>
            <w:r w:rsidR="00E64AB0">
              <w:rPr>
                <w:sz w:val="28"/>
                <w:szCs w:val="28"/>
                <w:lang w:val="uk-UA"/>
              </w:rPr>
              <w:t>…...</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158</w:t>
            </w:r>
          </w:p>
        </w:tc>
      </w:tr>
      <w:tr w:rsidR="00572E05">
        <w:tc>
          <w:tcPr>
            <w:tcW w:w="9288" w:type="dxa"/>
          </w:tcPr>
          <w:p w:rsidR="00572E05" w:rsidRDefault="00572E05" w:rsidP="00B30275">
            <w:pPr>
              <w:ind w:right="-225" w:firstLine="360"/>
              <w:rPr>
                <w:sz w:val="28"/>
                <w:szCs w:val="28"/>
                <w:lang w:val="uk-UA"/>
              </w:rPr>
            </w:pPr>
            <w:r>
              <w:rPr>
                <w:sz w:val="28"/>
                <w:szCs w:val="28"/>
                <w:lang w:val="uk-UA"/>
              </w:rPr>
              <w:t xml:space="preserve">23.2. </w:t>
            </w:r>
            <w:r>
              <w:rPr>
                <w:sz w:val="28"/>
                <w:szCs w:val="28"/>
              </w:rPr>
              <w:t>Класифікаційні схеми типів насаджень Н.К. Генко,</w:t>
            </w:r>
            <w:r>
              <w:rPr>
                <w:sz w:val="28"/>
                <w:szCs w:val="28"/>
                <w:lang w:val="uk-UA"/>
              </w:rPr>
              <w:t xml:space="preserve"> </w:t>
            </w:r>
            <w:r>
              <w:rPr>
                <w:sz w:val="28"/>
                <w:szCs w:val="28"/>
              </w:rPr>
              <w:t xml:space="preserve">І.І. Гуторовича, </w:t>
            </w:r>
          </w:p>
          <w:p w:rsidR="00572E05" w:rsidRPr="00E64AB0" w:rsidRDefault="00572E05" w:rsidP="00B30275">
            <w:pPr>
              <w:ind w:right="-225"/>
              <w:rPr>
                <w:sz w:val="28"/>
                <w:szCs w:val="28"/>
                <w:lang w:val="uk-UA"/>
              </w:rPr>
            </w:pPr>
            <w:r>
              <w:rPr>
                <w:sz w:val="28"/>
                <w:szCs w:val="28"/>
              </w:rPr>
              <w:t>П.П. Серебренникова</w:t>
            </w:r>
            <w:r>
              <w:rPr>
                <w:bCs/>
                <w:sz w:val="28"/>
                <w:szCs w:val="28"/>
              </w:rPr>
              <w:t>…</w:t>
            </w:r>
            <w:r>
              <w:rPr>
                <w:bCs/>
                <w:sz w:val="28"/>
                <w:szCs w:val="28"/>
                <w:lang w:val="uk-UA"/>
              </w:rPr>
              <w:t>…………………………………………………………</w:t>
            </w:r>
            <w:r w:rsidR="00E64AB0">
              <w:rPr>
                <w:bCs/>
                <w:sz w:val="28"/>
                <w:szCs w:val="28"/>
                <w:lang w:val="uk-UA"/>
              </w:rPr>
              <w:t>..</w:t>
            </w:r>
          </w:p>
        </w:tc>
        <w:tc>
          <w:tcPr>
            <w:tcW w:w="720" w:type="dxa"/>
            <w:vAlign w:val="bottom"/>
          </w:tcPr>
          <w:p w:rsidR="00572E05" w:rsidRPr="00B3658F" w:rsidRDefault="00E64AB0" w:rsidP="0033271D">
            <w:pPr>
              <w:ind w:hanging="108"/>
              <w:rPr>
                <w:sz w:val="28"/>
                <w:szCs w:val="28"/>
                <w:lang w:val="uk-UA"/>
              </w:rPr>
            </w:pPr>
            <w:r>
              <w:rPr>
                <w:sz w:val="28"/>
                <w:szCs w:val="28"/>
                <w:lang w:val="uk-UA"/>
              </w:rPr>
              <w:t xml:space="preserve"> </w:t>
            </w:r>
            <w:r w:rsidR="00FB42EE">
              <w:rPr>
                <w:sz w:val="28"/>
                <w:szCs w:val="28"/>
                <w:lang w:val="uk-UA"/>
              </w:rPr>
              <w:t>159</w:t>
            </w:r>
          </w:p>
        </w:tc>
      </w:tr>
      <w:tr w:rsidR="00572E05">
        <w:tc>
          <w:tcPr>
            <w:tcW w:w="9288" w:type="dxa"/>
          </w:tcPr>
          <w:p w:rsidR="00572E05" w:rsidRDefault="00572E05" w:rsidP="00B30275">
            <w:pPr>
              <w:ind w:firstLine="360"/>
              <w:rPr>
                <w:sz w:val="28"/>
                <w:szCs w:val="28"/>
                <w:lang w:val="uk-UA"/>
              </w:rPr>
            </w:pPr>
            <w:r>
              <w:rPr>
                <w:sz w:val="28"/>
                <w:szCs w:val="28"/>
                <w:lang w:val="uk-UA"/>
              </w:rPr>
              <w:t xml:space="preserve">23.3. </w:t>
            </w:r>
            <w:r>
              <w:rPr>
                <w:sz w:val="28"/>
                <w:szCs w:val="28"/>
              </w:rPr>
              <w:t xml:space="preserve">Вчення Г.Ф. Морозова про типи насаджень </w:t>
            </w:r>
            <w:r w:rsidRPr="00C16F16">
              <w:rPr>
                <w:sz w:val="28"/>
                <w:szCs w:val="28"/>
              </w:rPr>
              <w:t>та</w:t>
            </w:r>
            <w:r>
              <w:rPr>
                <w:sz w:val="28"/>
                <w:szCs w:val="28"/>
              </w:rPr>
              <w:t xml:space="preserve"> його значення </w:t>
            </w:r>
            <w:r>
              <w:rPr>
                <w:sz w:val="28"/>
                <w:szCs w:val="28"/>
                <w:lang w:val="uk-UA"/>
              </w:rPr>
              <w:t>для</w:t>
            </w:r>
            <w:r>
              <w:rPr>
                <w:sz w:val="28"/>
                <w:szCs w:val="28"/>
              </w:rPr>
              <w:t xml:space="preserve">   </w:t>
            </w:r>
          </w:p>
          <w:p w:rsidR="00572E05" w:rsidRPr="00777340" w:rsidRDefault="00572E05" w:rsidP="00777340">
            <w:pPr>
              <w:ind w:right="-108"/>
              <w:rPr>
                <w:sz w:val="28"/>
                <w:szCs w:val="28"/>
                <w:lang w:val="en-US"/>
              </w:rPr>
            </w:pPr>
            <w:r w:rsidRPr="003E6215">
              <w:rPr>
                <w:sz w:val="28"/>
                <w:szCs w:val="28"/>
                <w:lang w:val="uk-UA"/>
              </w:rPr>
              <w:t>розвитку лісівничо-екологічної типології</w:t>
            </w:r>
            <w:r>
              <w:rPr>
                <w:sz w:val="28"/>
                <w:szCs w:val="28"/>
                <w:lang w:val="uk-UA"/>
              </w:rPr>
              <w:t>………………………………</w:t>
            </w:r>
          </w:p>
        </w:tc>
        <w:tc>
          <w:tcPr>
            <w:tcW w:w="720" w:type="dxa"/>
            <w:vAlign w:val="center"/>
          </w:tcPr>
          <w:p w:rsidR="00572E05" w:rsidRPr="00B3658F" w:rsidRDefault="00FB42EE" w:rsidP="0033271D">
            <w:pPr>
              <w:ind w:hanging="108"/>
              <w:rPr>
                <w:sz w:val="28"/>
                <w:szCs w:val="28"/>
                <w:lang w:val="uk-UA"/>
              </w:rPr>
            </w:pPr>
            <w:r>
              <w:rPr>
                <w:sz w:val="28"/>
                <w:szCs w:val="28"/>
                <w:lang w:val="uk-UA"/>
              </w:rPr>
              <w:t xml:space="preserve"> 162</w:t>
            </w:r>
          </w:p>
        </w:tc>
      </w:tr>
      <w:tr w:rsidR="00777340">
        <w:tc>
          <w:tcPr>
            <w:tcW w:w="9288" w:type="dxa"/>
          </w:tcPr>
          <w:p w:rsidR="00777340" w:rsidRDefault="00777340" w:rsidP="00B30275">
            <w:pPr>
              <w:ind w:firstLine="360"/>
              <w:rPr>
                <w:sz w:val="28"/>
                <w:szCs w:val="28"/>
                <w:lang w:val="uk-UA"/>
              </w:rPr>
            </w:pPr>
          </w:p>
        </w:tc>
        <w:tc>
          <w:tcPr>
            <w:tcW w:w="720" w:type="dxa"/>
            <w:vAlign w:val="center"/>
          </w:tcPr>
          <w:p w:rsidR="00777340" w:rsidRDefault="00777340" w:rsidP="0033271D">
            <w:pPr>
              <w:ind w:hanging="108"/>
              <w:rPr>
                <w:sz w:val="28"/>
                <w:szCs w:val="28"/>
                <w:lang w:val="uk-UA"/>
              </w:rPr>
            </w:pPr>
          </w:p>
        </w:tc>
      </w:tr>
      <w:tr w:rsidR="00572E05">
        <w:tc>
          <w:tcPr>
            <w:tcW w:w="9288" w:type="dxa"/>
          </w:tcPr>
          <w:p w:rsidR="00FB42EE" w:rsidRDefault="00FB42EE" w:rsidP="00FB42EE">
            <w:pPr>
              <w:ind w:right="-227"/>
              <w:rPr>
                <w:b/>
                <w:sz w:val="28"/>
                <w:szCs w:val="28"/>
                <w:lang w:val="uk-UA"/>
              </w:rPr>
            </w:pPr>
            <w:r w:rsidRPr="00384A22">
              <w:rPr>
                <w:b/>
                <w:sz w:val="28"/>
                <w:szCs w:val="28"/>
                <w:lang w:val="uk-UA"/>
              </w:rPr>
              <w:t xml:space="preserve">24. ТЕОРЕТИЧНІ ЗАСАДИ ЛІСІВНИЧО-ЕКОЛОГІЧНОЇ </w:t>
            </w:r>
          </w:p>
          <w:p w:rsidR="00572E05" w:rsidRPr="00B469F5" w:rsidRDefault="00FB42EE" w:rsidP="00B469F5">
            <w:pPr>
              <w:ind w:right="-108"/>
              <w:rPr>
                <w:sz w:val="28"/>
                <w:szCs w:val="28"/>
                <w:lang w:val="uk-UA"/>
              </w:rPr>
            </w:pPr>
            <w:r w:rsidRPr="00384A22">
              <w:rPr>
                <w:b/>
                <w:sz w:val="28"/>
                <w:szCs w:val="28"/>
                <w:lang w:val="uk-UA"/>
              </w:rPr>
              <w:t>ТИПОЛОГІЇ</w:t>
            </w:r>
            <w:r w:rsidR="00B469F5">
              <w:rPr>
                <w:sz w:val="28"/>
                <w:szCs w:val="28"/>
                <w:lang w:val="uk-UA"/>
              </w:rPr>
              <w:t>……………………………………………………………………...</w:t>
            </w:r>
          </w:p>
        </w:tc>
        <w:tc>
          <w:tcPr>
            <w:tcW w:w="720" w:type="dxa"/>
            <w:vAlign w:val="bottom"/>
          </w:tcPr>
          <w:p w:rsidR="00572E05" w:rsidRPr="00B3658F" w:rsidRDefault="00B469F5" w:rsidP="00B469F5">
            <w:pPr>
              <w:ind w:hanging="108"/>
              <w:rPr>
                <w:sz w:val="28"/>
                <w:szCs w:val="28"/>
                <w:lang w:val="uk-UA"/>
              </w:rPr>
            </w:pPr>
            <w:r>
              <w:rPr>
                <w:sz w:val="28"/>
                <w:szCs w:val="28"/>
                <w:lang w:val="uk-UA"/>
              </w:rPr>
              <w:t xml:space="preserve"> 164</w:t>
            </w:r>
          </w:p>
        </w:tc>
      </w:tr>
      <w:tr w:rsidR="00572E05">
        <w:tc>
          <w:tcPr>
            <w:tcW w:w="9288" w:type="dxa"/>
          </w:tcPr>
          <w:p w:rsidR="00572E05" w:rsidRPr="00384A22" w:rsidRDefault="00572E05" w:rsidP="00B30275">
            <w:pPr>
              <w:ind w:right="-108" w:firstLine="360"/>
              <w:rPr>
                <w:sz w:val="28"/>
                <w:szCs w:val="28"/>
                <w:lang w:val="uk-UA"/>
              </w:rPr>
            </w:pPr>
            <w:r>
              <w:rPr>
                <w:sz w:val="28"/>
                <w:szCs w:val="28"/>
                <w:lang w:val="uk-UA"/>
              </w:rPr>
              <w:t xml:space="preserve">24.1. </w:t>
            </w:r>
            <w:r w:rsidRPr="003E6215">
              <w:rPr>
                <w:sz w:val="28"/>
                <w:szCs w:val="28"/>
                <w:lang w:val="uk-UA"/>
              </w:rPr>
              <w:t>Типологічна класифікація А.А. Крюденера</w:t>
            </w:r>
            <w:r>
              <w:rPr>
                <w:sz w:val="28"/>
                <w:szCs w:val="28"/>
                <w:lang w:val="uk-UA"/>
              </w:rPr>
              <w:t>…………………………</w:t>
            </w:r>
            <w:r w:rsidR="00B469F5">
              <w:rPr>
                <w:sz w:val="28"/>
                <w:szCs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164</w:t>
            </w:r>
          </w:p>
        </w:tc>
      </w:tr>
      <w:tr w:rsidR="00572E05">
        <w:tc>
          <w:tcPr>
            <w:tcW w:w="9288" w:type="dxa"/>
          </w:tcPr>
          <w:p w:rsidR="00572E05" w:rsidRPr="00384A22" w:rsidRDefault="00572E05" w:rsidP="00B30275">
            <w:pPr>
              <w:ind w:right="-108" w:firstLine="360"/>
              <w:rPr>
                <w:sz w:val="28"/>
                <w:szCs w:val="28"/>
                <w:lang w:val="uk-UA"/>
              </w:rPr>
            </w:pPr>
            <w:r>
              <w:rPr>
                <w:sz w:val="28"/>
                <w:szCs w:val="28"/>
                <w:lang w:val="uk-UA"/>
              </w:rPr>
              <w:t xml:space="preserve">24.2. </w:t>
            </w:r>
            <w:r w:rsidRPr="00384A22">
              <w:rPr>
                <w:sz w:val="28"/>
                <w:szCs w:val="28"/>
                <w:lang w:val="uk-UA"/>
              </w:rPr>
              <w:t>Класифікація типів лісу Є.В. Алексєєва</w:t>
            </w:r>
            <w:r>
              <w:rPr>
                <w:sz w:val="28"/>
                <w:szCs w:val="28"/>
                <w:lang w:val="uk-UA"/>
              </w:rPr>
              <w:t>………………………………</w:t>
            </w:r>
            <w:r w:rsidR="00B469F5">
              <w:rPr>
                <w:sz w:val="28"/>
                <w:szCs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165</w:t>
            </w:r>
          </w:p>
        </w:tc>
      </w:tr>
      <w:tr w:rsidR="00572E05">
        <w:tc>
          <w:tcPr>
            <w:tcW w:w="9288" w:type="dxa"/>
          </w:tcPr>
          <w:p w:rsidR="00572E05" w:rsidRPr="00384A22" w:rsidRDefault="00572E05" w:rsidP="00B469F5">
            <w:pPr>
              <w:ind w:right="-108" w:firstLine="360"/>
              <w:rPr>
                <w:sz w:val="28"/>
                <w:szCs w:val="28"/>
                <w:lang w:val="uk-UA"/>
              </w:rPr>
            </w:pPr>
            <w:r>
              <w:rPr>
                <w:sz w:val="28"/>
                <w:szCs w:val="28"/>
                <w:lang w:val="uk-UA"/>
              </w:rPr>
              <w:t xml:space="preserve">24.3. </w:t>
            </w:r>
            <w:r w:rsidRPr="00384A22">
              <w:rPr>
                <w:sz w:val="28"/>
                <w:szCs w:val="28"/>
                <w:lang w:val="uk-UA"/>
              </w:rPr>
              <w:t>Внесок П.С. Погребняка у розвиток лісівничо-екологічної</w:t>
            </w:r>
            <w:r w:rsidR="00B469F5">
              <w:rPr>
                <w:sz w:val="28"/>
                <w:szCs w:val="28"/>
                <w:lang w:val="uk-UA"/>
              </w:rPr>
              <w:t xml:space="preserve"> типології</w:t>
            </w:r>
            <w:r>
              <w:rPr>
                <w:sz w:val="28"/>
                <w:szCs w:val="28"/>
                <w:lang w:val="uk-UA"/>
              </w:rPr>
              <w:t xml:space="preserve"> </w:t>
            </w:r>
            <w:r w:rsidR="00B469F5">
              <w:rPr>
                <w:sz w:val="28"/>
                <w:szCs w:val="28"/>
                <w:lang w:val="uk-UA"/>
              </w:rPr>
              <w:t xml:space="preserve"> </w:t>
            </w:r>
            <w:r w:rsidR="00B469F5" w:rsidRPr="00B469F5">
              <w:rPr>
                <w:sz w:val="28"/>
                <w:szCs w:val="28"/>
                <w:lang w:val="uk-UA"/>
              </w:rPr>
              <w:t>Едафічна сітка типів лісорослинних умов Алексєєва-Погребняка</w:t>
            </w:r>
            <w:r w:rsidR="00B469F5">
              <w:rPr>
                <w:sz w:val="28"/>
                <w:szCs w:val="28"/>
                <w:lang w:val="uk-UA"/>
              </w:rPr>
              <w:t>……………</w:t>
            </w:r>
          </w:p>
        </w:tc>
        <w:tc>
          <w:tcPr>
            <w:tcW w:w="720" w:type="dxa"/>
            <w:vAlign w:val="bottom"/>
          </w:tcPr>
          <w:p w:rsidR="00572E05" w:rsidRPr="00B3658F" w:rsidRDefault="00B469F5" w:rsidP="00B469F5">
            <w:pPr>
              <w:ind w:hanging="108"/>
              <w:rPr>
                <w:sz w:val="28"/>
                <w:szCs w:val="28"/>
                <w:lang w:val="uk-UA"/>
              </w:rPr>
            </w:pPr>
            <w:r>
              <w:rPr>
                <w:sz w:val="28"/>
                <w:szCs w:val="28"/>
                <w:lang w:val="uk-UA"/>
              </w:rPr>
              <w:t xml:space="preserve"> 167 </w:t>
            </w:r>
          </w:p>
        </w:tc>
      </w:tr>
      <w:tr w:rsidR="00572E05">
        <w:tc>
          <w:tcPr>
            <w:tcW w:w="9288" w:type="dxa"/>
          </w:tcPr>
          <w:p w:rsidR="00572E05" w:rsidRPr="00384A22" w:rsidRDefault="00572E05" w:rsidP="00B30275">
            <w:pPr>
              <w:ind w:right="-225"/>
              <w:rPr>
                <w:sz w:val="28"/>
                <w:szCs w:val="28"/>
                <w:lang w:val="uk-UA"/>
              </w:rPr>
            </w:pPr>
          </w:p>
        </w:tc>
        <w:tc>
          <w:tcPr>
            <w:tcW w:w="720" w:type="dxa"/>
            <w:vAlign w:val="bottom"/>
          </w:tcPr>
          <w:p w:rsidR="00572E05" w:rsidRPr="00B3658F" w:rsidRDefault="00572E05" w:rsidP="0033271D">
            <w:pPr>
              <w:ind w:hanging="108"/>
              <w:rPr>
                <w:sz w:val="28"/>
                <w:szCs w:val="28"/>
                <w:lang w:val="uk-UA"/>
              </w:rPr>
            </w:pPr>
          </w:p>
        </w:tc>
      </w:tr>
      <w:tr w:rsidR="00572E05">
        <w:tc>
          <w:tcPr>
            <w:tcW w:w="9288" w:type="dxa"/>
          </w:tcPr>
          <w:p w:rsidR="00572E05" w:rsidRPr="00874041" w:rsidRDefault="00572E05" w:rsidP="00B30275">
            <w:pPr>
              <w:ind w:right="-225"/>
              <w:rPr>
                <w:sz w:val="28"/>
                <w:szCs w:val="28"/>
                <w:lang w:val="uk-UA"/>
              </w:rPr>
            </w:pPr>
            <w:r>
              <w:rPr>
                <w:b/>
                <w:sz w:val="28"/>
                <w:lang w:val="uk-UA"/>
              </w:rPr>
              <w:t>25</w:t>
            </w:r>
            <w:r w:rsidRPr="00992416">
              <w:rPr>
                <w:b/>
                <w:sz w:val="28"/>
                <w:lang w:val="uk-UA"/>
              </w:rPr>
              <w:t xml:space="preserve">. </w:t>
            </w:r>
            <w:r w:rsidRPr="00874041">
              <w:rPr>
                <w:b/>
                <w:sz w:val="28"/>
                <w:lang w:val="uk-UA"/>
              </w:rPr>
              <w:t xml:space="preserve">КЛАСИФІКАЦІЙНІ </w:t>
            </w:r>
            <w:r w:rsidRPr="00992416">
              <w:rPr>
                <w:b/>
                <w:sz w:val="28"/>
                <w:lang w:val="uk-UA"/>
              </w:rPr>
              <w:t>ОДИНИЦІ ЛІСІВНИЧО-ЕКОЛОГІЧНОЇ ТИПОЛОГІЇ</w:t>
            </w:r>
            <w:r>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172</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25.1. </w:t>
            </w:r>
            <w:r>
              <w:rPr>
                <w:sz w:val="28"/>
                <w:lang w:val="uk-UA"/>
              </w:rPr>
              <w:t>Тип лісорослинних умов………………………………………………</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172</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25.2. </w:t>
            </w:r>
            <w:r>
              <w:rPr>
                <w:sz w:val="28"/>
                <w:lang w:val="uk-UA"/>
              </w:rPr>
              <w:t>Тип лісу як класифікаційна одиниця…………………………………</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173</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25.3. </w:t>
            </w:r>
            <w:r>
              <w:rPr>
                <w:sz w:val="28"/>
                <w:lang w:val="uk-UA"/>
              </w:rPr>
              <w:t>Принципи найменування типів лісу…………………………………</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174</w:t>
            </w:r>
          </w:p>
        </w:tc>
      </w:tr>
      <w:tr w:rsidR="00572E05">
        <w:tc>
          <w:tcPr>
            <w:tcW w:w="9288" w:type="dxa"/>
          </w:tcPr>
          <w:p w:rsidR="00572E05" w:rsidRDefault="00572E05" w:rsidP="00B30275">
            <w:pPr>
              <w:tabs>
                <w:tab w:val="left" w:pos="9540"/>
              </w:tabs>
              <w:ind w:right="-108" w:firstLine="360"/>
              <w:rPr>
                <w:sz w:val="28"/>
                <w:szCs w:val="28"/>
                <w:lang w:val="uk-UA"/>
              </w:rPr>
            </w:pPr>
            <w:r>
              <w:rPr>
                <w:sz w:val="28"/>
                <w:lang w:val="uk-UA"/>
              </w:rPr>
              <w:t>25.4. Тип деревостану…………………………………………………………</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175</w:t>
            </w:r>
          </w:p>
        </w:tc>
      </w:tr>
      <w:tr w:rsidR="00572E05">
        <w:tc>
          <w:tcPr>
            <w:tcW w:w="9288" w:type="dxa"/>
          </w:tcPr>
          <w:p w:rsidR="00572E05" w:rsidRDefault="00572E05" w:rsidP="00B30275">
            <w:pPr>
              <w:tabs>
                <w:tab w:val="left" w:pos="9540"/>
              </w:tabs>
              <w:ind w:right="-108" w:firstLine="360"/>
              <w:rPr>
                <w:sz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874041" w:rsidRDefault="00572E05" w:rsidP="00B30275">
            <w:pPr>
              <w:ind w:right="-108"/>
              <w:rPr>
                <w:sz w:val="28"/>
                <w:szCs w:val="28"/>
                <w:lang w:val="uk-UA"/>
              </w:rPr>
            </w:pPr>
            <w:r>
              <w:rPr>
                <w:b/>
                <w:sz w:val="28"/>
                <w:lang w:val="uk-UA"/>
              </w:rPr>
              <w:t>26</w:t>
            </w:r>
            <w:r w:rsidRPr="00992416">
              <w:rPr>
                <w:b/>
                <w:sz w:val="28"/>
                <w:lang w:val="uk-UA"/>
              </w:rPr>
              <w:t xml:space="preserve">. </w:t>
            </w:r>
            <w:r w:rsidRPr="00123FC7">
              <w:rPr>
                <w:b/>
                <w:color w:val="000000"/>
                <w:spacing w:val="6"/>
                <w:sz w:val="28"/>
                <w:szCs w:val="28"/>
                <w:lang w:val="uk-UA"/>
              </w:rPr>
              <w:t>ОЗНАКИ ДЛЯ ВИЗНАЧЕННЯ ТИПІВ ЛІСОРОСЛИННИХ УМОВ І ТИПІВ ЛІСУ. ДІАПАЗОН ВАРІАБЕЛЬНОСТІ ТИПОЛОГІЧНИХ ОДИНИЦЬ</w:t>
            </w:r>
            <w:r>
              <w:rPr>
                <w:color w:val="000000"/>
                <w:spacing w:val="6"/>
                <w:sz w:val="28"/>
                <w:szCs w:val="28"/>
                <w:lang w:val="uk-UA"/>
              </w:rPr>
              <w:t>………………………………………</w:t>
            </w:r>
            <w:r w:rsidR="00B469F5">
              <w:rPr>
                <w:color w:val="000000"/>
                <w:spacing w:val="6"/>
                <w:sz w:val="28"/>
                <w:szCs w:val="28"/>
                <w:lang w:val="uk-UA"/>
              </w:rPr>
              <w:t>……...</w:t>
            </w:r>
          </w:p>
        </w:tc>
        <w:tc>
          <w:tcPr>
            <w:tcW w:w="720" w:type="dxa"/>
            <w:vAlign w:val="bottom"/>
          </w:tcPr>
          <w:p w:rsidR="00572E05" w:rsidRPr="00B3658F" w:rsidRDefault="00B469F5" w:rsidP="00B469F5">
            <w:pPr>
              <w:ind w:hanging="108"/>
              <w:rPr>
                <w:sz w:val="28"/>
                <w:szCs w:val="28"/>
                <w:lang w:val="uk-UA"/>
              </w:rPr>
            </w:pPr>
            <w:r>
              <w:rPr>
                <w:sz w:val="28"/>
                <w:szCs w:val="28"/>
                <w:lang w:val="uk-UA"/>
              </w:rPr>
              <w:t xml:space="preserve"> 178</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26.1. </w:t>
            </w:r>
            <w:r>
              <w:rPr>
                <w:sz w:val="28"/>
                <w:lang w:val="uk-UA"/>
              </w:rPr>
              <w:t>Керівні і допоміжні ознаки……………………………………………</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178</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26.2. </w:t>
            </w:r>
            <w:r>
              <w:rPr>
                <w:sz w:val="28"/>
                <w:lang w:val="uk-UA"/>
              </w:rPr>
              <w:t>Типи лісу і рослинність…………………………………………………</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179</w:t>
            </w:r>
          </w:p>
        </w:tc>
      </w:tr>
      <w:tr w:rsidR="00572E05">
        <w:tc>
          <w:tcPr>
            <w:tcW w:w="9288" w:type="dxa"/>
          </w:tcPr>
          <w:p w:rsidR="00572E05" w:rsidRDefault="00572E05" w:rsidP="00B30275">
            <w:pPr>
              <w:ind w:right="-108" w:firstLine="360"/>
              <w:rPr>
                <w:sz w:val="28"/>
                <w:szCs w:val="28"/>
                <w:lang w:val="uk-UA"/>
              </w:rPr>
            </w:pPr>
            <w:r>
              <w:rPr>
                <w:sz w:val="28"/>
                <w:lang w:val="uk-UA"/>
              </w:rPr>
              <w:t>26.3. Типи лісу і клімат………………………………………………………</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180</w:t>
            </w:r>
          </w:p>
        </w:tc>
      </w:tr>
      <w:tr w:rsidR="00572E05">
        <w:tc>
          <w:tcPr>
            <w:tcW w:w="9288" w:type="dxa"/>
          </w:tcPr>
          <w:p w:rsidR="00572E05" w:rsidRDefault="00572E05" w:rsidP="00B30275">
            <w:pPr>
              <w:ind w:right="-108" w:firstLine="360"/>
              <w:rPr>
                <w:sz w:val="28"/>
                <w:szCs w:val="28"/>
                <w:lang w:val="uk-UA"/>
              </w:rPr>
            </w:pPr>
            <w:r>
              <w:rPr>
                <w:sz w:val="28"/>
                <w:lang w:val="uk-UA"/>
              </w:rPr>
              <w:t>26.4. Типи лісу і бонітети……………………………………………………</w:t>
            </w:r>
            <w:r w:rsidR="00B469F5">
              <w:rPr>
                <w:sz w:val="28"/>
                <w:lang w:val="uk-UA"/>
              </w:rPr>
              <w:t>..</w:t>
            </w:r>
          </w:p>
        </w:tc>
        <w:tc>
          <w:tcPr>
            <w:tcW w:w="720" w:type="dxa"/>
            <w:vAlign w:val="bottom"/>
          </w:tcPr>
          <w:p w:rsidR="00572E05" w:rsidRPr="00B3658F" w:rsidRDefault="00B469F5" w:rsidP="0033271D">
            <w:pPr>
              <w:ind w:hanging="108"/>
              <w:rPr>
                <w:sz w:val="28"/>
                <w:szCs w:val="28"/>
                <w:lang w:val="uk-UA"/>
              </w:rPr>
            </w:pPr>
            <w:r>
              <w:rPr>
                <w:sz w:val="28"/>
                <w:szCs w:val="28"/>
                <w:lang w:val="uk-UA"/>
              </w:rPr>
              <w:t xml:space="preserve"> 182</w:t>
            </w:r>
          </w:p>
        </w:tc>
      </w:tr>
      <w:tr w:rsidR="00572E05">
        <w:tc>
          <w:tcPr>
            <w:tcW w:w="9288" w:type="dxa"/>
          </w:tcPr>
          <w:p w:rsidR="00572E05" w:rsidRDefault="00572E05" w:rsidP="00B30275">
            <w:pPr>
              <w:ind w:right="-108" w:firstLine="360"/>
              <w:rPr>
                <w:sz w:val="28"/>
                <w:szCs w:val="28"/>
                <w:lang w:val="uk-UA"/>
              </w:rPr>
            </w:pPr>
            <w:r>
              <w:rPr>
                <w:sz w:val="28"/>
                <w:lang w:val="uk-UA"/>
              </w:rPr>
              <w:t>26.5. Підтипи лісорослинних умов, варіанти, морфи………………………</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184</w:t>
            </w:r>
          </w:p>
        </w:tc>
      </w:tr>
      <w:tr w:rsidR="00572E05">
        <w:tc>
          <w:tcPr>
            <w:tcW w:w="9288" w:type="dxa"/>
          </w:tcPr>
          <w:p w:rsidR="00572E05" w:rsidRDefault="00572E05" w:rsidP="00B30275">
            <w:pPr>
              <w:ind w:right="-108" w:firstLine="360"/>
              <w:rPr>
                <w:sz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307509" w:rsidRDefault="00572E05" w:rsidP="00B30275">
            <w:pPr>
              <w:ind w:right="-108"/>
              <w:rPr>
                <w:sz w:val="28"/>
                <w:szCs w:val="28"/>
                <w:lang w:val="uk-UA"/>
              </w:rPr>
            </w:pPr>
            <w:r w:rsidRPr="00307509">
              <w:rPr>
                <w:b/>
                <w:sz w:val="28"/>
                <w:szCs w:val="28"/>
              </w:rPr>
              <w:t>27.</w:t>
            </w:r>
            <w:r w:rsidRPr="00307509">
              <w:rPr>
                <w:sz w:val="28"/>
                <w:szCs w:val="28"/>
              </w:rPr>
              <w:t xml:space="preserve"> </w:t>
            </w:r>
            <w:r w:rsidRPr="00307509">
              <w:rPr>
                <w:b/>
                <w:sz w:val="28"/>
                <w:szCs w:val="28"/>
              </w:rPr>
              <w:t>ТИПОЛОГІЧНА ХАРАКТЕРИСТИКА ЛІСІВ УКРАЇНИ</w:t>
            </w:r>
            <w:r>
              <w:rPr>
                <w:sz w:val="28"/>
                <w:szCs w:val="28"/>
                <w:lang w:val="uk-UA"/>
              </w:rPr>
              <w:t>……………</w:t>
            </w:r>
            <w:r w:rsidR="00FB0DFB">
              <w:rPr>
                <w:sz w:val="28"/>
                <w:szCs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186</w:t>
            </w:r>
          </w:p>
        </w:tc>
      </w:tr>
      <w:tr w:rsidR="00572E05">
        <w:tc>
          <w:tcPr>
            <w:tcW w:w="9288" w:type="dxa"/>
          </w:tcPr>
          <w:p w:rsidR="00572E05" w:rsidRDefault="00572E05" w:rsidP="00B30275">
            <w:pPr>
              <w:ind w:right="-108" w:firstLine="360"/>
              <w:rPr>
                <w:sz w:val="28"/>
                <w:szCs w:val="28"/>
                <w:lang w:val="uk-UA"/>
              </w:rPr>
            </w:pPr>
            <w:r>
              <w:rPr>
                <w:sz w:val="28"/>
                <w:lang w:val="uk-UA"/>
              </w:rPr>
              <w:t>27.1. Ліси Полісся……………………………………………………………</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186</w:t>
            </w:r>
          </w:p>
        </w:tc>
      </w:tr>
      <w:tr w:rsidR="00572E05">
        <w:tc>
          <w:tcPr>
            <w:tcW w:w="9288" w:type="dxa"/>
          </w:tcPr>
          <w:p w:rsidR="00572E05" w:rsidRDefault="00572E05" w:rsidP="00B30275">
            <w:pPr>
              <w:ind w:right="-108" w:firstLine="360"/>
              <w:rPr>
                <w:sz w:val="28"/>
                <w:szCs w:val="28"/>
                <w:lang w:val="uk-UA"/>
              </w:rPr>
            </w:pPr>
            <w:r>
              <w:rPr>
                <w:sz w:val="28"/>
                <w:lang w:val="uk-UA"/>
              </w:rPr>
              <w:t>27.2. Ліси Лісостепу…………………………………………………………</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188</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27.3. </w:t>
            </w:r>
            <w:r>
              <w:rPr>
                <w:sz w:val="28"/>
                <w:lang w:val="uk-UA"/>
              </w:rPr>
              <w:t>Ліси Північного Байрачного та Південного Степу……………………</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189</w:t>
            </w:r>
          </w:p>
        </w:tc>
      </w:tr>
      <w:tr w:rsidR="00572E05">
        <w:tc>
          <w:tcPr>
            <w:tcW w:w="9288" w:type="dxa"/>
          </w:tcPr>
          <w:p w:rsidR="00572E05" w:rsidRDefault="00572E05" w:rsidP="00B30275">
            <w:pPr>
              <w:ind w:right="-108" w:firstLine="360"/>
              <w:rPr>
                <w:sz w:val="28"/>
                <w:szCs w:val="28"/>
                <w:lang w:val="uk-UA"/>
              </w:rPr>
            </w:pPr>
            <w:r>
              <w:rPr>
                <w:sz w:val="28"/>
                <w:lang w:val="uk-UA"/>
              </w:rPr>
              <w:t>27.4. Ліси Гірського Криму…………………………………………………</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191</w:t>
            </w:r>
          </w:p>
        </w:tc>
      </w:tr>
      <w:tr w:rsidR="00572E05">
        <w:tc>
          <w:tcPr>
            <w:tcW w:w="9288" w:type="dxa"/>
          </w:tcPr>
          <w:p w:rsidR="00572E05" w:rsidRDefault="00572E05" w:rsidP="00B30275">
            <w:pPr>
              <w:ind w:right="-108" w:firstLine="360"/>
              <w:rPr>
                <w:sz w:val="28"/>
                <w:lang w:val="uk-UA"/>
              </w:rPr>
            </w:pPr>
          </w:p>
        </w:tc>
        <w:tc>
          <w:tcPr>
            <w:tcW w:w="720" w:type="dxa"/>
            <w:vAlign w:val="bottom"/>
          </w:tcPr>
          <w:p w:rsidR="00572E05" w:rsidRDefault="00572E05" w:rsidP="00B30275">
            <w:pPr>
              <w:rPr>
                <w:lang w:val="uk-UA"/>
              </w:rPr>
            </w:pPr>
          </w:p>
        </w:tc>
      </w:tr>
      <w:tr w:rsidR="00572E05">
        <w:tc>
          <w:tcPr>
            <w:tcW w:w="9288" w:type="dxa"/>
          </w:tcPr>
          <w:p w:rsidR="00572E05" w:rsidRPr="006B34FC" w:rsidRDefault="00572E05" w:rsidP="00B30275">
            <w:pPr>
              <w:ind w:right="-108"/>
              <w:rPr>
                <w:sz w:val="28"/>
                <w:szCs w:val="28"/>
                <w:lang w:val="uk-UA"/>
              </w:rPr>
            </w:pPr>
            <w:r w:rsidRPr="0002224D">
              <w:rPr>
                <w:b/>
                <w:sz w:val="28"/>
                <w:szCs w:val="28"/>
              </w:rPr>
              <w:t>28.</w:t>
            </w:r>
            <w:r w:rsidRPr="0002224D">
              <w:rPr>
                <w:sz w:val="28"/>
                <w:szCs w:val="28"/>
              </w:rPr>
              <w:t xml:space="preserve"> </w:t>
            </w:r>
            <w:r w:rsidRPr="0002224D">
              <w:rPr>
                <w:b/>
                <w:sz w:val="28"/>
                <w:szCs w:val="28"/>
              </w:rPr>
              <w:t xml:space="preserve">ТИПОЛОГІЯ ГІРСЬКИХ ЛІСІВ </w:t>
            </w:r>
            <w:r w:rsidRPr="006B34FC">
              <w:rPr>
                <w:b/>
                <w:sz w:val="28"/>
                <w:szCs w:val="28"/>
              </w:rPr>
              <w:t>УКРАЇНСЬКИХ КАРПАТ</w:t>
            </w:r>
            <w:r>
              <w:rPr>
                <w:sz w:val="28"/>
                <w:szCs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192</w:t>
            </w:r>
          </w:p>
        </w:tc>
      </w:tr>
      <w:tr w:rsidR="00572E05">
        <w:tc>
          <w:tcPr>
            <w:tcW w:w="9288" w:type="dxa"/>
          </w:tcPr>
          <w:p w:rsidR="00572E05" w:rsidRDefault="00572E05" w:rsidP="00B30275">
            <w:pPr>
              <w:ind w:right="-108" w:firstLine="360"/>
              <w:rPr>
                <w:sz w:val="28"/>
                <w:szCs w:val="28"/>
                <w:lang w:val="uk-UA"/>
              </w:rPr>
            </w:pPr>
            <w:r>
              <w:rPr>
                <w:sz w:val="28"/>
                <w:lang w:val="uk-UA"/>
              </w:rPr>
              <w:t>28.1. Типологічні дослідження в Українських Карпатах…………………</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192</w:t>
            </w:r>
          </w:p>
        </w:tc>
      </w:tr>
      <w:tr w:rsidR="00572E05">
        <w:tc>
          <w:tcPr>
            <w:tcW w:w="9288" w:type="dxa"/>
          </w:tcPr>
          <w:p w:rsidR="00572E05" w:rsidRDefault="00572E05" w:rsidP="00B30275">
            <w:pPr>
              <w:ind w:right="-185" w:firstLine="360"/>
              <w:rPr>
                <w:sz w:val="28"/>
                <w:szCs w:val="28"/>
                <w:lang w:val="uk-UA"/>
              </w:rPr>
            </w:pPr>
            <w:r>
              <w:rPr>
                <w:sz w:val="28"/>
                <w:szCs w:val="28"/>
                <w:lang w:val="uk-UA"/>
              </w:rPr>
              <w:t xml:space="preserve">28.2. </w:t>
            </w:r>
            <w:r>
              <w:rPr>
                <w:sz w:val="28"/>
                <w:lang w:val="uk-UA"/>
              </w:rPr>
              <w:t>Лісотипологічні закономірності у гірських умовах…………………</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194</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28.3. </w:t>
            </w:r>
            <w:r>
              <w:rPr>
                <w:sz w:val="28"/>
                <w:lang w:val="uk-UA"/>
              </w:rPr>
              <w:t>Вертикальна поясність у Карпатах……………………………………</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196</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28.4. </w:t>
            </w:r>
            <w:r>
              <w:rPr>
                <w:sz w:val="28"/>
                <w:lang w:val="uk-UA"/>
              </w:rPr>
              <w:t>Типи лісу передгірного поясу…………………………………………</w:t>
            </w:r>
            <w:r w:rsidR="00FB0DFB">
              <w:rPr>
                <w:sz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197</w:t>
            </w:r>
          </w:p>
        </w:tc>
      </w:tr>
      <w:tr w:rsidR="00572E05">
        <w:tc>
          <w:tcPr>
            <w:tcW w:w="9288" w:type="dxa"/>
          </w:tcPr>
          <w:p w:rsidR="00572E05" w:rsidRDefault="00572E05" w:rsidP="00B30275">
            <w:pPr>
              <w:ind w:right="-108" w:firstLine="360"/>
              <w:rPr>
                <w:sz w:val="28"/>
                <w:szCs w:val="28"/>
                <w:lang w:val="uk-UA"/>
              </w:rPr>
            </w:pPr>
            <w:r>
              <w:rPr>
                <w:sz w:val="28"/>
                <w:lang w:val="uk-UA"/>
              </w:rPr>
              <w:t>28.5. Типи лісу букового поясу………………………………………………</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198</w:t>
            </w:r>
          </w:p>
        </w:tc>
      </w:tr>
      <w:tr w:rsidR="00572E05">
        <w:tc>
          <w:tcPr>
            <w:tcW w:w="9288" w:type="dxa"/>
          </w:tcPr>
          <w:p w:rsidR="00572E05" w:rsidRDefault="00572E05" w:rsidP="00B30275">
            <w:pPr>
              <w:ind w:right="-108" w:firstLine="360"/>
              <w:rPr>
                <w:sz w:val="28"/>
                <w:szCs w:val="28"/>
                <w:lang w:val="uk-UA"/>
              </w:rPr>
            </w:pPr>
            <w:r>
              <w:rPr>
                <w:sz w:val="28"/>
                <w:lang w:val="uk-UA"/>
              </w:rPr>
              <w:t>28.6. Типи лісу ялинового та субальпійського поясів………………………</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199</w:t>
            </w:r>
          </w:p>
        </w:tc>
      </w:tr>
      <w:tr w:rsidR="00572E05">
        <w:tc>
          <w:tcPr>
            <w:tcW w:w="9288" w:type="dxa"/>
          </w:tcPr>
          <w:p w:rsidR="00572E05" w:rsidRDefault="00572E05" w:rsidP="00B30275">
            <w:pPr>
              <w:ind w:right="-108" w:firstLine="360"/>
              <w:rPr>
                <w:sz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AA1825" w:rsidRDefault="00572E05" w:rsidP="00B30275">
            <w:pPr>
              <w:ind w:right="-108"/>
              <w:rPr>
                <w:sz w:val="28"/>
                <w:szCs w:val="28"/>
                <w:lang w:val="uk-UA"/>
              </w:rPr>
            </w:pPr>
            <w:r w:rsidRPr="00AA1825">
              <w:rPr>
                <w:b/>
                <w:sz w:val="28"/>
                <w:szCs w:val="28"/>
              </w:rPr>
              <w:t>29. ФІТОЦЕНОЛОГІЧНА ТИПОЛОГІЯ</w:t>
            </w:r>
            <w:r>
              <w:rPr>
                <w:sz w:val="28"/>
                <w:szCs w:val="28"/>
                <w:lang w:val="uk-UA"/>
              </w:rPr>
              <w:t>……………………………………</w:t>
            </w:r>
            <w:r w:rsidR="00FB0DFB">
              <w:rPr>
                <w:sz w:val="28"/>
                <w:szCs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200</w:t>
            </w:r>
          </w:p>
        </w:tc>
      </w:tr>
      <w:tr w:rsidR="00572E05">
        <w:tc>
          <w:tcPr>
            <w:tcW w:w="9288" w:type="dxa"/>
          </w:tcPr>
          <w:p w:rsidR="00572E05" w:rsidRDefault="00572E05" w:rsidP="00B30275">
            <w:pPr>
              <w:ind w:right="-185" w:firstLine="360"/>
              <w:rPr>
                <w:sz w:val="28"/>
                <w:szCs w:val="28"/>
                <w:lang w:val="uk-UA"/>
              </w:rPr>
            </w:pPr>
            <w:r>
              <w:rPr>
                <w:sz w:val="28"/>
                <w:szCs w:val="28"/>
                <w:lang w:val="uk-UA"/>
              </w:rPr>
              <w:t>29.1. Загальні поняття про фітоценологію…</w:t>
            </w:r>
            <w:r w:rsidR="00FB0DFB">
              <w:rPr>
                <w:sz w:val="28"/>
                <w:szCs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200</w:t>
            </w:r>
          </w:p>
        </w:tc>
      </w:tr>
      <w:tr w:rsidR="00572E05">
        <w:tc>
          <w:tcPr>
            <w:tcW w:w="9288" w:type="dxa"/>
          </w:tcPr>
          <w:p w:rsidR="00572E05" w:rsidRDefault="00572E05" w:rsidP="00B30275">
            <w:pPr>
              <w:ind w:right="-108" w:firstLine="360"/>
              <w:rPr>
                <w:sz w:val="28"/>
                <w:szCs w:val="28"/>
                <w:lang w:val="uk-UA"/>
              </w:rPr>
            </w:pPr>
            <w:r>
              <w:rPr>
                <w:sz w:val="28"/>
                <w:szCs w:val="28"/>
                <w:lang w:val="uk-UA"/>
              </w:rPr>
              <w:t>29.2. Типологічні погляди</w:t>
            </w:r>
            <w:r w:rsidR="00FB0DFB">
              <w:rPr>
                <w:sz w:val="28"/>
                <w:szCs w:val="28"/>
                <w:lang w:val="uk-UA"/>
              </w:rPr>
              <w:t xml:space="preserve"> А.К. Каяндера…………………………………...</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202</w:t>
            </w:r>
          </w:p>
        </w:tc>
      </w:tr>
      <w:tr w:rsidR="00572E05">
        <w:tc>
          <w:tcPr>
            <w:tcW w:w="9288" w:type="dxa"/>
          </w:tcPr>
          <w:p w:rsidR="00572E05" w:rsidRDefault="00572E05" w:rsidP="00B30275">
            <w:pPr>
              <w:ind w:right="-108" w:firstLine="360"/>
              <w:rPr>
                <w:sz w:val="28"/>
                <w:szCs w:val="28"/>
                <w:lang w:val="uk-UA"/>
              </w:rPr>
            </w:pPr>
            <w:r>
              <w:rPr>
                <w:sz w:val="28"/>
                <w:szCs w:val="28"/>
                <w:lang w:val="uk-UA"/>
              </w:rPr>
              <w:t>29.3. Теоретичні засади фітоценологіч</w:t>
            </w:r>
            <w:r w:rsidR="00FB0DFB">
              <w:rPr>
                <w:sz w:val="28"/>
                <w:szCs w:val="28"/>
                <w:lang w:val="uk-UA"/>
              </w:rPr>
              <w:t>ної типології В.М. Сукачова………</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203</w:t>
            </w:r>
          </w:p>
        </w:tc>
      </w:tr>
      <w:tr w:rsidR="00572E05">
        <w:tc>
          <w:tcPr>
            <w:tcW w:w="9288" w:type="dxa"/>
          </w:tcPr>
          <w:p w:rsidR="00572E05" w:rsidRDefault="00572E05" w:rsidP="00B30275">
            <w:pPr>
              <w:tabs>
                <w:tab w:val="left" w:pos="9720"/>
              </w:tabs>
              <w:ind w:right="-185" w:firstLine="360"/>
              <w:rPr>
                <w:sz w:val="28"/>
                <w:szCs w:val="28"/>
                <w:lang w:val="uk-UA"/>
              </w:rPr>
            </w:pPr>
            <w:r>
              <w:rPr>
                <w:sz w:val="28"/>
                <w:szCs w:val="28"/>
                <w:lang w:val="uk-UA"/>
              </w:rPr>
              <w:t>29.4. Класифікація соснових і ялинових ти</w:t>
            </w:r>
            <w:r w:rsidR="00FB0DFB">
              <w:rPr>
                <w:sz w:val="28"/>
                <w:szCs w:val="28"/>
                <w:lang w:val="uk-UA"/>
              </w:rPr>
              <w:t>пів лісу за В.М. Сукачовим…..</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204</w:t>
            </w:r>
          </w:p>
        </w:tc>
      </w:tr>
      <w:tr w:rsidR="00572E05">
        <w:tc>
          <w:tcPr>
            <w:tcW w:w="9288" w:type="dxa"/>
          </w:tcPr>
          <w:p w:rsidR="00572E05" w:rsidRDefault="00572E05" w:rsidP="00B30275">
            <w:pPr>
              <w:tabs>
                <w:tab w:val="left" w:pos="9720"/>
              </w:tabs>
              <w:ind w:right="-185" w:firstLine="360"/>
              <w:rPr>
                <w:sz w:val="28"/>
                <w:szCs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AA1825" w:rsidRDefault="00572E05" w:rsidP="00B30275">
            <w:pPr>
              <w:tabs>
                <w:tab w:val="left" w:pos="9720"/>
              </w:tabs>
              <w:ind w:right="-185"/>
              <w:rPr>
                <w:sz w:val="28"/>
                <w:szCs w:val="28"/>
                <w:lang w:val="uk-UA"/>
              </w:rPr>
            </w:pPr>
            <w:r w:rsidRPr="00AA1825">
              <w:rPr>
                <w:b/>
                <w:sz w:val="28"/>
                <w:szCs w:val="28"/>
                <w:lang w:val="uk-UA"/>
              </w:rPr>
              <w:t xml:space="preserve">30. </w:t>
            </w:r>
            <w:r w:rsidRPr="00BC0655">
              <w:rPr>
                <w:b/>
                <w:sz w:val="28"/>
                <w:szCs w:val="28"/>
                <w:lang w:val="uk-UA"/>
              </w:rPr>
              <w:t>ПОДАЛЬШИЙ РОЗВИТОК ЛІСОВОЇ ТИПОЛОГІЇ ТА ЇЇ ЗНАЧЕННЯ ДЛЯ ТЕОРІЇ І ПРАКТИКИ ЛІСІВНИЦТВА</w:t>
            </w:r>
            <w:r>
              <w:rPr>
                <w:sz w:val="28"/>
                <w:szCs w:val="28"/>
                <w:lang w:val="uk-UA"/>
              </w:rPr>
              <w:t>…………</w:t>
            </w:r>
            <w:r w:rsidR="00FB0DFB">
              <w:rPr>
                <w:sz w:val="28"/>
                <w:szCs w:val="28"/>
                <w:lang w:val="uk-UA"/>
              </w:rPr>
              <w:t>……...</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207</w:t>
            </w:r>
          </w:p>
        </w:tc>
      </w:tr>
      <w:tr w:rsidR="00572E05">
        <w:tc>
          <w:tcPr>
            <w:tcW w:w="9288" w:type="dxa"/>
          </w:tcPr>
          <w:p w:rsidR="00572E05" w:rsidRDefault="00572E05" w:rsidP="00B30275">
            <w:pPr>
              <w:ind w:right="-108" w:firstLine="360"/>
              <w:rPr>
                <w:sz w:val="28"/>
                <w:szCs w:val="28"/>
                <w:lang w:val="uk-UA"/>
              </w:rPr>
            </w:pPr>
            <w:r>
              <w:rPr>
                <w:sz w:val="28"/>
                <w:szCs w:val="28"/>
                <w:lang w:val="uk-UA"/>
              </w:rPr>
              <w:t>30.1. Проблеми лісової типології та шляхи консолідації лісотипологічних напрямкі</w:t>
            </w:r>
            <w:r w:rsidR="00FB0DFB">
              <w:rPr>
                <w:sz w:val="28"/>
                <w:szCs w:val="28"/>
                <w:lang w:val="uk-UA"/>
              </w:rPr>
              <w:t>в………………………………………………………………………….</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207</w:t>
            </w:r>
          </w:p>
        </w:tc>
      </w:tr>
      <w:tr w:rsidR="00572E05">
        <w:tc>
          <w:tcPr>
            <w:tcW w:w="9288" w:type="dxa"/>
          </w:tcPr>
          <w:p w:rsidR="00572E05" w:rsidRDefault="00572E05" w:rsidP="00FB0DFB">
            <w:pPr>
              <w:ind w:right="-108" w:firstLine="360"/>
              <w:rPr>
                <w:sz w:val="28"/>
                <w:szCs w:val="28"/>
                <w:lang w:val="uk-UA"/>
              </w:rPr>
            </w:pPr>
            <w:r>
              <w:rPr>
                <w:sz w:val="28"/>
                <w:szCs w:val="28"/>
                <w:lang w:val="uk-UA"/>
              </w:rPr>
              <w:t>30.2. Розвиток лісівничо-екологічної типології в Україні у другій половині</w:t>
            </w:r>
            <w:r w:rsidR="00FB0DFB">
              <w:rPr>
                <w:sz w:val="28"/>
                <w:szCs w:val="28"/>
                <w:lang w:val="uk-UA"/>
              </w:rPr>
              <w:t xml:space="preserve"> ХХ ст. - на початку ХХІ ст…………………………………………....</w:t>
            </w:r>
          </w:p>
        </w:tc>
        <w:tc>
          <w:tcPr>
            <w:tcW w:w="720" w:type="dxa"/>
            <w:vAlign w:val="bottom"/>
          </w:tcPr>
          <w:p w:rsidR="00572E05" w:rsidRPr="00B3658F" w:rsidRDefault="00FB0DFB" w:rsidP="00FB0DFB">
            <w:pPr>
              <w:ind w:hanging="108"/>
              <w:rPr>
                <w:sz w:val="28"/>
                <w:szCs w:val="28"/>
                <w:lang w:val="uk-UA"/>
              </w:rPr>
            </w:pPr>
            <w:r>
              <w:rPr>
                <w:sz w:val="28"/>
                <w:szCs w:val="28"/>
                <w:lang w:val="uk-UA"/>
              </w:rPr>
              <w:t xml:space="preserve"> 209</w:t>
            </w:r>
          </w:p>
        </w:tc>
      </w:tr>
      <w:tr w:rsidR="00572E05">
        <w:tc>
          <w:tcPr>
            <w:tcW w:w="9288" w:type="dxa"/>
          </w:tcPr>
          <w:p w:rsidR="00572E05" w:rsidRDefault="00572E05" w:rsidP="00B30275">
            <w:pPr>
              <w:ind w:right="-174" w:firstLine="360"/>
              <w:rPr>
                <w:sz w:val="28"/>
                <w:szCs w:val="28"/>
                <w:lang w:val="uk-UA"/>
              </w:rPr>
            </w:pPr>
            <w:r>
              <w:rPr>
                <w:sz w:val="28"/>
                <w:szCs w:val="28"/>
                <w:lang w:val="uk-UA"/>
              </w:rPr>
              <w:t>30.3. Значення лісової типології для</w:t>
            </w:r>
            <w:r w:rsidR="00FB0DFB">
              <w:rPr>
                <w:sz w:val="28"/>
                <w:szCs w:val="28"/>
                <w:lang w:val="uk-UA"/>
              </w:rPr>
              <w:t xml:space="preserve"> лісового господарства……………….</w:t>
            </w:r>
          </w:p>
        </w:tc>
        <w:tc>
          <w:tcPr>
            <w:tcW w:w="720" w:type="dxa"/>
            <w:vAlign w:val="bottom"/>
          </w:tcPr>
          <w:p w:rsidR="00572E05" w:rsidRPr="00B3658F" w:rsidRDefault="00FB0DFB" w:rsidP="0065295F">
            <w:pPr>
              <w:ind w:hanging="108"/>
              <w:rPr>
                <w:sz w:val="28"/>
                <w:szCs w:val="28"/>
                <w:lang w:val="uk-UA"/>
              </w:rPr>
            </w:pPr>
            <w:r>
              <w:rPr>
                <w:sz w:val="28"/>
                <w:szCs w:val="28"/>
                <w:lang w:val="uk-UA"/>
              </w:rPr>
              <w:t xml:space="preserve"> 211</w:t>
            </w:r>
          </w:p>
        </w:tc>
      </w:tr>
      <w:tr w:rsidR="00572E05">
        <w:tc>
          <w:tcPr>
            <w:tcW w:w="9288" w:type="dxa"/>
          </w:tcPr>
          <w:p w:rsidR="00572E05" w:rsidRPr="00012E06" w:rsidRDefault="00572E05" w:rsidP="00B30275">
            <w:pPr>
              <w:ind w:right="-174"/>
              <w:rPr>
                <w:sz w:val="28"/>
                <w:szCs w:val="28"/>
                <w:lang w:val="uk-UA"/>
              </w:rPr>
            </w:pPr>
            <w:r>
              <w:rPr>
                <w:b/>
                <w:sz w:val="28"/>
                <w:szCs w:val="28"/>
                <w:lang w:val="uk-UA"/>
              </w:rPr>
              <w:t xml:space="preserve">31. </w:t>
            </w:r>
            <w:r w:rsidRPr="005C4441">
              <w:rPr>
                <w:b/>
                <w:sz w:val="28"/>
                <w:szCs w:val="28"/>
                <w:lang w:val="uk-UA"/>
              </w:rPr>
              <w:t>ЛІСОВА ТИПОЛОГІЯ У ЄВРОПЕЙСЬКИХ ТА</w:t>
            </w:r>
            <w:r>
              <w:rPr>
                <w:b/>
                <w:sz w:val="28"/>
                <w:szCs w:val="28"/>
                <w:lang w:val="uk-UA"/>
              </w:rPr>
              <w:t xml:space="preserve"> </w:t>
            </w:r>
            <w:r w:rsidRPr="005C4441">
              <w:rPr>
                <w:b/>
                <w:sz w:val="28"/>
                <w:szCs w:val="28"/>
                <w:lang w:val="uk-UA"/>
              </w:rPr>
              <w:t xml:space="preserve"> ПІВНІЧНОАМЕРИКАНСЬКИХ КРАЇНАХ</w:t>
            </w:r>
            <w:r>
              <w:rPr>
                <w:sz w:val="28"/>
                <w:szCs w:val="28"/>
                <w:lang w:val="uk-UA"/>
              </w:rPr>
              <w:t>…………………………………</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212</w:t>
            </w:r>
          </w:p>
        </w:tc>
      </w:tr>
      <w:tr w:rsidR="00572E05">
        <w:tc>
          <w:tcPr>
            <w:tcW w:w="9288" w:type="dxa"/>
          </w:tcPr>
          <w:p w:rsidR="00572E05" w:rsidRDefault="00572E05" w:rsidP="00B30275">
            <w:pPr>
              <w:ind w:right="-174" w:firstLine="360"/>
              <w:rPr>
                <w:sz w:val="28"/>
                <w:szCs w:val="28"/>
                <w:lang w:val="uk-UA"/>
              </w:rPr>
            </w:pPr>
            <w:r>
              <w:rPr>
                <w:sz w:val="28"/>
                <w:szCs w:val="28"/>
                <w:lang w:val="uk-UA"/>
              </w:rPr>
              <w:t>31.1. Лісова типологія у Росії, Білору</w:t>
            </w:r>
            <w:r w:rsidR="00FB0DFB">
              <w:rPr>
                <w:sz w:val="28"/>
                <w:szCs w:val="28"/>
                <w:lang w:val="uk-UA"/>
              </w:rPr>
              <w:t>сії, Литві, Латвії……………………...</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212</w:t>
            </w:r>
          </w:p>
        </w:tc>
      </w:tr>
      <w:tr w:rsidR="00572E05">
        <w:tc>
          <w:tcPr>
            <w:tcW w:w="9288" w:type="dxa"/>
          </w:tcPr>
          <w:p w:rsidR="00572E05" w:rsidRDefault="00572E05" w:rsidP="00B30275">
            <w:pPr>
              <w:ind w:right="-108" w:firstLine="360"/>
              <w:rPr>
                <w:sz w:val="28"/>
                <w:szCs w:val="28"/>
                <w:lang w:val="uk-UA"/>
              </w:rPr>
            </w:pPr>
            <w:r>
              <w:rPr>
                <w:sz w:val="28"/>
                <w:szCs w:val="28"/>
                <w:lang w:val="uk-UA"/>
              </w:rPr>
              <w:t>31.2. Лісова типологія у Польщі, Болг</w:t>
            </w:r>
            <w:r w:rsidR="00FB0DFB">
              <w:rPr>
                <w:sz w:val="28"/>
                <w:szCs w:val="28"/>
                <w:lang w:val="uk-UA"/>
              </w:rPr>
              <w:t>арії, Чехії і Словаччині…………….</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214</w:t>
            </w:r>
          </w:p>
        </w:tc>
      </w:tr>
      <w:tr w:rsidR="00572E05">
        <w:tc>
          <w:tcPr>
            <w:tcW w:w="9288" w:type="dxa"/>
          </w:tcPr>
          <w:p w:rsidR="00572E05" w:rsidRDefault="00572E05" w:rsidP="00B30275">
            <w:pPr>
              <w:ind w:right="-108" w:firstLine="360"/>
              <w:rPr>
                <w:sz w:val="28"/>
                <w:szCs w:val="28"/>
                <w:lang w:val="uk-UA"/>
              </w:rPr>
            </w:pPr>
            <w:r>
              <w:rPr>
                <w:sz w:val="28"/>
                <w:szCs w:val="28"/>
                <w:lang w:val="uk-UA"/>
              </w:rPr>
              <w:t>31.3. Лісова типологія у ск</w:t>
            </w:r>
            <w:r w:rsidR="00FB0DFB">
              <w:rPr>
                <w:sz w:val="28"/>
                <w:szCs w:val="28"/>
                <w:lang w:val="uk-UA"/>
              </w:rPr>
              <w:t>андинавських країнах…………………………...</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216</w:t>
            </w:r>
          </w:p>
        </w:tc>
      </w:tr>
      <w:tr w:rsidR="00572E05">
        <w:tc>
          <w:tcPr>
            <w:tcW w:w="9288" w:type="dxa"/>
          </w:tcPr>
          <w:p w:rsidR="00572E05" w:rsidRDefault="00572E05" w:rsidP="00B30275">
            <w:pPr>
              <w:ind w:right="-108" w:firstLine="360"/>
              <w:rPr>
                <w:sz w:val="28"/>
                <w:szCs w:val="28"/>
                <w:lang w:val="uk-UA"/>
              </w:rPr>
            </w:pPr>
            <w:r>
              <w:rPr>
                <w:sz w:val="28"/>
                <w:szCs w:val="28"/>
                <w:lang w:val="uk-UA"/>
              </w:rPr>
              <w:t xml:space="preserve">31.4. Лісова типологія у </w:t>
            </w:r>
            <w:r w:rsidR="00FB0DFB">
              <w:rPr>
                <w:sz w:val="28"/>
                <w:szCs w:val="28"/>
                <w:lang w:val="uk-UA"/>
              </w:rPr>
              <w:t>Північній Америці………………………………...</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217</w:t>
            </w:r>
          </w:p>
        </w:tc>
      </w:tr>
      <w:tr w:rsidR="00572E05">
        <w:tc>
          <w:tcPr>
            <w:tcW w:w="9288" w:type="dxa"/>
          </w:tcPr>
          <w:p w:rsidR="00572E05" w:rsidRDefault="00572E05" w:rsidP="00B30275">
            <w:pPr>
              <w:ind w:right="-108" w:firstLine="360"/>
              <w:rPr>
                <w:sz w:val="28"/>
                <w:szCs w:val="28"/>
                <w:lang w:val="uk-UA"/>
              </w:rPr>
            </w:pPr>
          </w:p>
        </w:tc>
        <w:tc>
          <w:tcPr>
            <w:tcW w:w="720" w:type="dxa"/>
            <w:vAlign w:val="bottom"/>
          </w:tcPr>
          <w:p w:rsidR="00572E05" w:rsidRPr="00B3658F" w:rsidRDefault="00572E05" w:rsidP="00B30275">
            <w:pPr>
              <w:rPr>
                <w:sz w:val="28"/>
                <w:szCs w:val="28"/>
                <w:lang w:val="uk-UA"/>
              </w:rPr>
            </w:pPr>
          </w:p>
        </w:tc>
      </w:tr>
      <w:tr w:rsidR="00572E05">
        <w:tc>
          <w:tcPr>
            <w:tcW w:w="9288" w:type="dxa"/>
          </w:tcPr>
          <w:p w:rsidR="00572E05" w:rsidRPr="00D06F4F" w:rsidRDefault="00572E05" w:rsidP="00B30275">
            <w:pPr>
              <w:ind w:right="-108"/>
              <w:rPr>
                <w:sz w:val="28"/>
                <w:szCs w:val="28"/>
                <w:lang w:val="uk-UA"/>
              </w:rPr>
            </w:pPr>
            <w:r w:rsidRPr="00D06F4F">
              <w:rPr>
                <w:b/>
                <w:sz w:val="28"/>
                <w:szCs w:val="28"/>
                <w:lang w:val="uk-UA"/>
              </w:rPr>
              <w:t>РЕКОМЕНДОВАНА ЛІТЕРАТУРА</w:t>
            </w:r>
            <w:r>
              <w:rPr>
                <w:sz w:val="28"/>
                <w:szCs w:val="28"/>
                <w:lang w:val="uk-UA"/>
              </w:rPr>
              <w:t>…………………………………………</w:t>
            </w:r>
            <w:r w:rsidR="00FB0DFB">
              <w:rPr>
                <w:sz w:val="28"/>
                <w:szCs w:val="28"/>
                <w:lang w:val="uk-UA"/>
              </w:rPr>
              <w:t>.</w:t>
            </w:r>
          </w:p>
        </w:tc>
        <w:tc>
          <w:tcPr>
            <w:tcW w:w="720" w:type="dxa"/>
            <w:vAlign w:val="bottom"/>
          </w:tcPr>
          <w:p w:rsidR="00572E05" w:rsidRPr="00B3658F" w:rsidRDefault="00FB0DFB" w:rsidP="003C4AB0">
            <w:pPr>
              <w:ind w:hanging="108"/>
              <w:rPr>
                <w:sz w:val="28"/>
                <w:szCs w:val="28"/>
                <w:lang w:val="uk-UA"/>
              </w:rPr>
            </w:pPr>
            <w:r>
              <w:rPr>
                <w:sz w:val="28"/>
                <w:szCs w:val="28"/>
                <w:lang w:val="uk-UA"/>
              </w:rPr>
              <w:t xml:space="preserve"> 219</w:t>
            </w:r>
          </w:p>
        </w:tc>
      </w:tr>
    </w:tbl>
    <w:p w:rsidR="00572E05" w:rsidRPr="00AE27E9" w:rsidRDefault="00572E05" w:rsidP="00572E05">
      <w:pPr>
        <w:jc w:val="center"/>
        <w:rPr>
          <w:b/>
          <w:lang w:val="uk-UA"/>
        </w:rPr>
      </w:pPr>
    </w:p>
    <w:p w:rsidR="00572E05" w:rsidRDefault="00572E05" w:rsidP="00572E05">
      <w:pPr>
        <w:spacing w:after="240"/>
        <w:jc w:val="center"/>
        <w:rPr>
          <w:b/>
          <w:sz w:val="28"/>
          <w:szCs w:val="28"/>
          <w:lang w:val="uk-UA"/>
        </w:rPr>
      </w:pPr>
    </w:p>
    <w:p w:rsidR="00572E05" w:rsidRPr="003055AD" w:rsidRDefault="00572E05" w:rsidP="00572E05">
      <w:pPr>
        <w:spacing w:after="240"/>
        <w:jc w:val="center"/>
        <w:rPr>
          <w:b/>
          <w:sz w:val="28"/>
          <w:szCs w:val="28"/>
          <w:lang w:val="uk-UA"/>
        </w:rPr>
      </w:pPr>
    </w:p>
    <w:p w:rsidR="00BB7E53" w:rsidRDefault="00BB7E53">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995AC6" w:rsidRDefault="00995AC6">
      <w:pPr>
        <w:rPr>
          <w:lang w:val="uk-UA"/>
        </w:rPr>
      </w:pPr>
    </w:p>
    <w:p w:rsidR="007531B5" w:rsidRDefault="00FB0DFB" w:rsidP="003C4AB0">
      <w:pPr>
        <w:jc w:val="center"/>
        <w:rPr>
          <w:i/>
          <w:lang w:val="uk-UA"/>
        </w:rPr>
      </w:pPr>
      <w:r>
        <w:rPr>
          <w:i/>
          <w:lang w:val="uk-UA"/>
        </w:rPr>
        <w:t xml:space="preserve"> </w:t>
      </w:r>
      <w:r w:rsidR="003C4AB0">
        <w:rPr>
          <w:i/>
          <w:lang w:val="uk-UA"/>
        </w:rPr>
        <w:t xml:space="preserve">                                                                                                </w:t>
      </w:r>
    </w:p>
    <w:p w:rsidR="00777340" w:rsidRDefault="007531B5" w:rsidP="003C4AB0">
      <w:pPr>
        <w:jc w:val="center"/>
        <w:rPr>
          <w:i/>
          <w:lang w:val="en-US"/>
        </w:rPr>
      </w:pPr>
      <w:r>
        <w:rPr>
          <w:i/>
          <w:lang w:val="uk-UA"/>
        </w:rPr>
        <w:t xml:space="preserve">                                                                                            </w:t>
      </w:r>
    </w:p>
    <w:p w:rsidR="003C4AB0" w:rsidRDefault="003C4AB0" w:rsidP="00886CBE">
      <w:pPr>
        <w:spacing w:after="120"/>
        <w:jc w:val="center"/>
        <w:rPr>
          <w:b/>
          <w:sz w:val="28"/>
          <w:szCs w:val="28"/>
          <w:lang w:val="uk-UA"/>
        </w:rPr>
      </w:pPr>
      <w:r>
        <w:rPr>
          <w:b/>
          <w:sz w:val="28"/>
          <w:szCs w:val="28"/>
          <w:lang w:val="uk-UA"/>
        </w:rPr>
        <w:t>ПЕРЕДМОВА</w:t>
      </w:r>
    </w:p>
    <w:p w:rsidR="003C4AB0" w:rsidRPr="0095434C" w:rsidRDefault="003C4AB0" w:rsidP="003C4AB0">
      <w:pPr>
        <w:jc w:val="center"/>
        <w:rPr>
          <w:b/>
          <w:sz w:val="28"/>
          <w:szCs w:val="28"/>
        </w:rPr>
      </w:pPr>
    </w:p>
    <w:p w:rsidR="003C4AB0" w:rsidRPr="00F046BD" w:rsidRDefault="003C4AB0" w:rsidP="003C4AB0">
      <w:pPr>
        <w:pStyle w:val="heading2"/>
        <w:spacing w:before="0" w:beforeAutospacing="0" w:after="0" w:afterAutospacing="0"/>
        <w:ind w:firstLine="720"/>
        <w:jc w:val="both"/>
        <w:rPr>
          <w:sz w:val="28"/>
          <w:szCs w:val="28"/>
          <w:lang w:val="uk-UA"/>
        </w:rPr>
      </w:pPr>
      <w:r w:rsidRPr="00F046BD">
        <w:rPr>
          <w:sz w:val="28"/>
          <w:szCs w:val="28"/>
          <w:lang w:val="uk-UA"/>
        </w:rPr>
        <w:t xml:space="preserve">У сучасному науковому розумінні ліс – один із найважливіших компонентів біосфери, який забезпечує і підтримує екологічну рівновагу на планеті. </w:t>
      </w:r>
      <w:r>
        <w:rPr>
          <w:sz w:val="28"/>
          <w:szCs w:val="28"/>
          <w:lang w:val="uk-UA"/>
        </w:rPr>
        <w:t xml:space="preserve">В умовах науково-технічного прогресу і небувалого антропогенного тиску на довкілля, </w:t>
      </w:r>
      <w:r w:rsidRPr="00F046BD">
        <w:rPr>
          <w:sz w:val="28"/>
          <w:szCs w:val="28"/>
          <w:lang w:val="uk-UA"/>
        </w:rPr>
        <w:t>лісові екосистеми</w:t>
      </w:r>
      <w:r>
        <w:rPr>
          <w:sz w:val="28"/>
          <w:szCs w:val="28"/>
          <w:lang w:val="uk-UA"/>
        </w:rPr>
        <w:t>,</w:t>
      </w:r>
      <w:r w:rsidRPr="00F046BD">
        <w:rPr>
          <w:sz w:val="28"/>
          <w:szCs w:val="28"/>
          <w:lang w:val="uk-UA"/>
        </w:rPr>
        <w:t xml:space="preserve"> виконую</w:t>
      </w:r>
      <w:r>
        <w:rPr>
          <w:sz w:val="28"/>
          <w:szCs w:val="28"/>
          <w:lang w:val="uk-UA"/>
        </w:rPr>
        <w:t>ючи</w:t>
      </w:r>
      <w:r w:rsidRPr="00F046BD">
        <w:rPr>
          <w:sz w:val="28"/>
          <w:szCs w:val="28"/>
          <w:lang w:val="uk-UA"/>
        </w:rPr>
        <w:t xml:space="preserve"> ряд унікальних</w:t>
      </w:r>
      <w:r>
        <w:rPr>
          <w:sz w:val="28"/>
          <w:szCs w:val="28"/>
          <w:lang w:val="uk-UA"/>
        </w:rPr>
        <w:t xml:space="preserve"> </w:t>
      </w:r>
      <w:r w:rsidRPr="00F046BD">
        <w:rPr>
          <w:sz w:val="28"/>
          <w:szCs w:val="28"/>
          <w:lang w:val="uk-UA"/>
        </w:rPr>
        <w:t xml:space="preserve"> середовищестабілізуючих функцій, відіграють </w:t>
      </w:r>
      <w:r>
        <w:rPr>
          <w:sz w:val="28"/>
          <w:szCs w:val="28"/>
          <w:lang w:val="uk-UA"/>
        </w:rPr>
        <w:t>неоціненну</w:t>
      </w:r>
      <w:r w:rsidRPr="00F046BD">
        <w:rPr>
          <w:sz w:val="28"/>
          <w:szCs w:val="28"/>
          <w:lang w:val="uk-UA"/>
        </w:rPr>
        <w:t xml:space="preserve"> роль у нейтралізації шкідливої дії наслідків господарської діяльності людини, є незамінним фактором культурного і соціального значення та забезпечення сталого екологічно-збалансованого розвитку. Тому, перший пункт Віденської декларації, прийнятої на Міністерській конференції країн Європи у квітні 2003 року, проголошує</w:t>
      </w:r>
      <w:r>
        <w:rPr>
          <w:sz w:val="28"/>
          <w:szCs w:val="28"/>
          <w:lang w:val="uk-UA"/>
        </w:rPr>
        <w:t>:</w:t>
      </w:r>
      <w:r w:rsidRPr="00F046BD">
        <w:rPr>
          <w:sz w:val="28"/>
          <w:szCs w:val="28"/>
          <w:lang w:val="uk-UA"/>
        </w:rPr>
        <w:t xml:space="preserve"> </w:t>
      </w:r>
      <w:r w:rsidRPr="00466D5C">
        <w:rPr>
          <w:sz w:val="28"/>
          <w:szCs w:val="28"/>
          <w:lang w:val="uk-UA"/>
        </w:rPr>
        <w:t>“Ліси є основою життя на Землі. Підтримуючи ліси ми підтримуємо життя земної цивілізації...”</w:t>
      </w:r>
      <w:r w:rsidRPr="00F046BD">
        <w:rPr>
          <w:sz w:val="28"/>
          <w:szCs w:val="28"/>
          <w:lang w:val="uk-UA"/>
        </w:rPr>
        <w:t>.</w:t>
      </w:r>
    </w:p>
    <w:p w:rsidR="003C4AB0" w:rsidRDefault="003C4AB0" w:rsidP="003C4AB0">
      <w:pPr>
        <w:ind w:firstLine="720"/>
        <w:jc w:val="both"/>
        <w:rPr>
          <w:color w:val="000000"/>
          <w:sz w:val="28"/>
          <w:szCs w:val="28"/>
          <w:lang w:val="uk-UA"/>
        </w:rPr>
      </w:pPr>
      <w:r w:rsidRPr="00F046BD">
        <w:rPr>
          <w:color w:val="000000"/>
          <w:sz w:val="28"/>
          <w:szCs w:val="28"/>
          <w:lang w:val="uk-UA"/>
        </w:rPr>
        <w:t>Україна, незважаючи на невелику лісистість території</w:t>
      </w:r>
      <w:r>
        <w:rPr>
          <w:color w:val="000000"/>
          <w:sz w:val="28"/>
          <w:szCs w:val="28"/>
          <w:lang w:val="uk-UA"/>
        </w:rPr>
        <w:t xml:space="preserve"> – 15,7%</w:t>
      </w:r>
      <w:r w:rsidRPr="00F046BD">
        <w:rPr>
          <w:color w:val="000000"/>
          <w:sz w:val="28"/>
          <w:szCs w:val="28"/>
          <w:lang w:val="uk-UA"/>
        </w:rPr>
        <w:t>, за площею та запасами лісу є європейською лісовою державою. За площею лісів (9,4</w:t>
      </w:r>
      <w:r w:rsidRPr="00AE678E">
        <w:rPr>
          <w:color w:val="000000"/>
          <w:sz w:val="28"/>
          <w:szCs w:val="28"/>
          <w:lang w:val="uk-UA"/>
        </w:rPr>
        <w:t>9</w:t>
      </w:r>
      <w:r w:rsidRPr="00F046BD">
        <w:rPr>
          <w:color w:val="000000"/>
          <w:sz w:val="28"/>
          <w:szCs w:val="28"/>
          <w:lang w:val="uk-UA"/>
        </w:rPr>
        <w:t xml:space="preserve"> млн. га) вона займає восьме місце в Європі (без Росі</w:t>
      </w:r>
      <w:r w:rsidRPr="00AD60AE">
        <w:rPr>
          <w:color w:val="000000"/>
          <w:sz w:val="28"/>
          <w:szCs w:val="28"/>
          <w:lang w:val="uk-UA"/>
        </w:rPr>
        <w:t>йської Федерації</w:t>
      </w:r>
      <w:r>
        <w:rPr>
          <w:color w:val="000000"/>
          <w:sz w:val="28"/>
          <w:szCs w:val="28"/>
          <w:lang w:val="uk-UA"/>
        </w:rPr>
        <w:t>), а загальний запас деревини досягає 1,</w:t>
      </w:r>
      <w:r w:rsidRPr="006A2FB8">
        <w:rPr>
          <w:color w:val="000000"/>
          <w:sz w:val="28"/>
          <w:szCs w:val="28"/>
        </w:rPr>
        <w:t>736</w:t>
      </w:r>
      <w:r>
        <w:rPr>
          <w:color w:val="000000"/>
          <w:sz w:val="28"/>
          <w:szCs w:val="28"/>
          <w:lang w:val="uk-UA"/>
        </w:rPr>
        <w:t xml:space="preserve"> млрд. м</w:t>
      </w:r>
      <w:r w:rsidRPr="00AD60AE">
        <w:rPr>
          <w:color w:val="000000"/>
          <w:sz w:val="28"/>
          <w:szCs w:val="28"/>
          <w:vertAlign w:val="superscript"/>
          <w:lang w:val="uk-UA"/>
        </w:rPr>
        <w:t>3</w:t>
      </w:r>
      <w:r>
        <w:rPr>
          <w:color w:val="000000"/>
          <w:sz w:val="28"/>
          <w:szCs w:val="28"/>
          <w:lang w:val="uk-UA"/>
        </w:rPr>
        <w:t xml:space="preserve">.  </w:t>
      </w:r>
    </w:p>
    <w:p w:rsidR="003C4AB0" w:rsidRPr="00F046BD" w:rsidRDefault="003C4AB0" w:rsidP="003C4AB0">
      <w:pPr>
        <w:pStyle w:val="heading2"/>
        <w:spacing w:before="0" w:beforeAutospacing="0" w:after="0" w:afterAutospacing="0"/>
        <w:ind w:firstLine="720"/>
        <w:jc w:val="both"/>
        <w:rPr>
          <w:sz w:val="28"/>
          <w:szCs w:val="28"/>
        </w:rPr>
      </w:pPr>
      <w:r w:rsidRPr="00F046BD">
        <w:rPr>
          <w:sz w:val="28"/>
          <w:szCs w:val="28"/>
          <w:lang w:val="uk-UA"/>
        </w:rPr>
        <w:t>За останні 40 років площа вкритих лісовою рослинністю земель збі</w:t>
      </w:r>
      <w:r w:rsidRPr="00F046BD">
        <w:rPr>
          <w:sz w:val="28"/>
          <w:szCs w:val="28"/>
        </w:rPr>
        <w:t>льшилася на 31,8</w:t>
      </w:r>
      <w:r w:rsidRPr="00F046BD">
        <w:rPr>
          <w:sz w:val="28"/>
          <w:szCs w:val="28"/>
          <w:lang w:val="uk-UA"/>
        </w:rPr>
        <w:t>%</w:t>
      </w:r>
      <w:r w:rsidRPr="00F046BD">
        <w:rPr>
          <w:sz w:val="28"/>
          <w:szCs w:val="28"/>
        </w:rPr>
        <w:t xml:space="preserve">. </w:t>
      </w:r>
      <w:r>
        <w:rPr>
          <w:sz w:val="28"/>
          <w:szCs w:val="28"/>
          <w:lang w:val="uk-UA"/>
        </w:rPr>
        <w:t xml:space="preserve">Проте, </w:t>
      </w:r>
      <w:r w:rsidRPr="00F046BD">
        <w:rPr>
          <w:sz w:val="28"/>
          <w:szCs w:val="28"/>
        </w:rPr>
        <w:t xml:space="preserve">фактична лісистість території країни </w:t>
      </w:r>
      <w:r>
        <w:rPr>
          <w:sz w:val="28"/>
          <w:szCs w:val="28"/>
          <w:lang w:val="uk-UA"/>
        </w:rPr>
        <w:t>є однією з найнижчих у Європі</w:t>
      </w:r>
      <w:r w:rsidRPr="00F046BD">
        <w:rPr>
          <w:sz w:val="28"/>
          <w:szCs w:val="28"/>
        </w:rPr>
        <w:t>. Для досягнення оптимальних її показників (19-20</w:t>
      </w:r>
      <w:r>
        <w:rPr>
          <w:sz w:val="28"/>
          <w:szCs w:val="28"/>
          <w:lang w:val="uk-UA"/>
        </w:rPr>
        <w:t>%</w:t>
      </w:r>
      <w:r w:rsidRPr="00F046BD">
        <w:rPr>
          <w:sz w:val="28"/>
          <w:szCs w:val="28"/>
        </w:rPr>
        <w:t xml:space="preserve">) </w:t>
      </w:r>
      <w:r>
        <w:rPr>
          <w:sz w:val="28"/>
          <w:szCs w:val="28"/>
          <w:lang w:val="uk-UA"/>
        </w:rPr>
        <w:t>необхідно</w:t>
      </w:r>
      <w:r w:rsidRPr="00F046BD">
        <w:rPr>
          <w:sz w:val="28"/>
          <w:szCs w:val="28"/>
        </w:rPr>
        <w:t xml:space="preserve"> збільшити площу лісів щонайменше на 2-2,5 млн. гектарів. Це сприятиме підтриманню екологічної рівноваги практично на всій території країни, збільшенню ресурсного потенціалу лісів. </w:t>
      </w:r>
    </w:p>
    <w:p w:rsidR="003C4AB0" w:rsidRPr="00963D5E" w:rsidRDefault="003C4AB0" w:rsidP="003C4AB0">
      <w:pPr>
        <w:ind w:firstLine="720"/>
        <w:jc w:val="both"/>
        <w:rPr>
          <w:sz w:val="28"/>
          <w:szCs w:val="28"/>
        </w:rPr>
      </w:pPr>
      <w:r w:rsidRPr="00F046BD">
        <w:rPr>
          <w:sz w:val="28"/>
          <w:szCs w:val="28"/>
        </w:rPr>
        <w:t xml:space="preserve">На сучасному етапі ведення лісового господарства в Україні зводиться до безперервного, невиснажливого і раціонального користування лісом з метою задоволення потреб народного господарства у деревині та недеревних ресурсах, використання, збереження та відтворення його </w:t>
      </w:r>
      <w:r>
        <w:rPr>
          <w:sz w:val="28"/>
          <w:szCs w:val="28"/>
          <w:lang w:val="uk-UA"/>
        </w:rPr>
        <w:t>кліматорегулюючих, грунто</w:t>
      </w:r>
      <w:r w:rsidRPr="00F046BD">
        <w:rPr>
          <w:sz w:val="28"/>
          <w:szCs w:val="28"/>
        </w:rPr>
        <w:t xml:space="preserve">захисних, водорегулюючих, </w:t>
      </w:r>
      <w:r>
        <w:rPr>
          <w:sz w:val="28"/>
          <w:szCs w:val="28"/>
          <w:lang w:val="uk-UA"/>
        </w:rPr>
        <w:t>природоохоронних, санітарно-гігієнічних</w:t>
      </w:r>
      <w:r w:rsidRPr="00F046BD">
        <w:rPr>
          <w:sz w:val="28"/>
          <w:szCs w:val="28"/>
        </w:rPr>
        <w:t>,</w:t>
      </w:r>
      <w:r>
        <w:rPr>
          <w:sz w:val="28"/>
          <w:szCs w:val="28"/>
          <w:lang w:val="uk-UA"/>
        </w:rPr>
        <w:t xml:space="preserve"> рекреаційних,</w:t>
      </w:r>
      <w:r w:rsidRPr="00F046BD">
        <w:rPr>
          <w:sz w:val="28"/>
          <w:szCs w:val="28"/>
        </w:rPr>
        <w:t xml:space="preserve"> </w:t>
      </w:r>
      <w:r>
        <w:rPr>
          <w:sz w:val="28"/>
          <w:szCs w:val="28"/>
          <w:lang w:val="uk-UA"/>
        </w:rPr>
        <w:t xml:space="preserve">історико-культурних, </w:t>
      </w:r>
      <w:r w:rsidRPr="00F046BD">
        <w:rPr>
          <w:sz w:val="28"/>
          <w:szCs w:val="28"/>
        </w:rPr>
        <w:t>естетичних</w:t>
      </w:r>
      <w:r>
        <w:rPr>
          <w:sz w:val="28"/>
          <w:szCs w:val="28"/>
          <w:lang w:val="uk-UA"/>
        </w:rPr>
        <w:t xml:space="preserve"> </w:t>
      </w:r>
      <w:r w:rsidRPr="00F046BD">
        <w:rPr>
          <w:sz w:val="28"/>
          <w:szCs w:val="28"/>
        </w:rPr>
        <w:t xml:space="preserve">та інших </w:t>
      </w:r>
      <w:r>
        <w:rPr>
          <w:sz w:val="28"/>
          <w:szCs w:val="28"/>
          <w:lang w:val="uk-UA"/>
        </w:rPr>
        <w:t xml:space="preserve">корисних </w:t>
      </w:r>
      <w:r w:rsidRPr="00F046BD">
        <w:rPr>
          <w:sz w:val="28"/>
          <w:szCs w:val="28"/>
        </w:rPr>
        <w:t xml:space="preserve">функцій. Підписавши у травні 2003 р. </w:t>
      </w:r>
      <w:r w:rsidRPr="00AD60AE">
        <w:rPr>
          <w:sz w:val="28"/>
          <w:szCs w:val="28"/>
        </w:rPr>
        <w:t>“</w:t>
      </w:r>
      <w:r w:rsidRPr="00F046BD">
        <w:rPr>
          <w:sz w:val="28"/>
          <w:szCs w:val="28"/>
        </w:rPr>
        <w:t xml:space="preserve">Рамкову конвенцію про охорону та сталий розвиток Карпат”, </w:t>
      </w:r>
      <w:r>
        <w:rPr>
          <w:sz w:val="28"/>
          <w:szCs w:val="28"/>
        </w:rPr>
        <w:t>Україна</w:t>
      </w:r>
      <w:r>
        <w:rPr>
          <w:sz w:val="28"/>
          <w:szCs w:val="28"/>
          <w:lang w:val="uk-UA"/>
        </w:rPr>
        <w:t xml:space="preserve"> </w:t>
      </w:r>
      <w:r w:rsidRPr="00F046BD">
        <w:rPr>
          <w:sz w:val="28"/>
          <w:szCs w:val="28"/>
        </w:rPr>
        <w:t xml:space="preserve">задекларувала перехід на європейські принципи екологічно збалансованого управління лісами та оптимізацію лісокористування на засадах сталого ведення лісового господарства. </w:t>
      </w:r>
    </w:p>
    <w:p w:rsidR="003C4AB0" w:rsidRDefault="003C4AB0" w:rsidP="003C4AB0">
      <w:pPr>
        <w:ind w:firstLine="720"/>
        <w:jc w:val="both"/>
        <w:rPr>
          <w:color w:val="000000"/>
          <w:sz w:val="28"/>
          <w:szCs w:val="28"/>
          <w:lang w:val="uk-UA"/>
        </w:rPr>
      </w:pPr>
      <w:r w:rsidRPr="00F046BD">
        <w:rPr>
          <w:color w:val="000000"/>
          <w:sz w:val="28"/>
          <w:szCs w:val="28"/>
        </w:rPr>
        <w:t>Сучасні погляди на роль лісів не лише як на джерело деревни</w:t>
      </w:r>
      <w:r>
        <w:rPr>
          <w:color w:val="000000"/>
          <w:sz w:val="28"/>
          <w:szCs w:val="28"/>
        </w:rPr>
        <w:t>х</w:t>
      </w:r>
      <w:r w:rsidRPr="00F046BD">
        <w:rPr>
          <w:color w:val="000000"/>
          <w:sz w:val="28"/>
          <w:szCs w:val="28"/>
        </w:rPr>
        <w:t xml:space="preserve"> та </w:t>
      </w:r>
      <w:r>
        <w:rPr>
          <w:color w:val="000000"/>
          <w:sz w:val="28"/>
          <w:szCs w:val="28"/>
        </w:rPr>
        <w:t>недеревних ресурсів</w:t>
      </w:r>
      <w:r w:rsidRPr="00F046BD">
        <w:rPr>
          <w:color w:val="000000"/>
          <w:sz w:val="28"/>
          <w:szCs w:val="28"/>
        </w:rPr>
        <w:t>, але й як вагомий середовище</w:t>
      </w:r>
      <w:r>
        <w:rPr>
          <w:color w:val="000000"/>
          <w:sz w:val="28"/>
          <w:szCs w:val="28"/>
        </w:rPr>
        <w:t>твірний,</w:t>
      </w:r>
      <w:r w:rsidRPr="00F046BD">
        <w:rPr>
          <w:color w:val="000000"/>
          <w:sz w:val="28"/>
          <w:szCs w:val="28"/>
        </w:rPr>
        <w:t xml:space="preserve"> захисний та природоохоронний чинник, найменш антропогенно змінений природний комплекс, потребують перегляду існуючих та розробки нових стратегічних підходів щодо організації та ведення лісового господарства.</w:t>
      </w:r>
      <w:r>
        <w:rPr>
          <w:color w:val="000000"/>
          <w:sz w:val="28"/>
          <w:szCs w:val="28"/>
          <w:lang w:val="uk-UA"/>
        </w:rPr>
        <w:t xml:space="preserve"> Ефективне вирішення пріоритетних завдань лісової галузі можливе тільки із урахуванням передових досягнень вітчизняної і світової лісівничої науки, за безпосередньої участі висококваліфікованих спеціалістів лісового господарства.</w:t>
      </w:r>
    </w:p>
    <w:p w:rsidR="003C4AB0" w:rsidRDefault="003C4AB0" w:rsidP="003C4AB0">
      <w:pPr>
        <w:ind w:firstLine="720"/>
        <w:jc w:val="both"/>
        <w:rPr>
          <w:sz w:val="28"/>
          <w:szCs w:val="28"/>
          <w:lang w:val="uk-UA"/>
        </w:rPr>
      </w:pPr>
      <w:r>
        <w:rPr>
          <w:color w:val="000000"/>
          <w:sz w:val="28"/>
          <w:szCs w:val="28"/>
          <w:lang w:val="uk-UA"/>
        </w:rPr>
        <w:t xml:space="preserve">Підготовка студентів за спеціальністю </w:t>
      </w:r>
      <w:r w:rsidRPr="00B838AD">
        <w:rPr>
          <w:color w:val="000000"/>
          <w:sz w:val="28"/>
          <w:szCs w:val="28"/>
        </w:rPr>
        <w:t>“</w:t>
      </w:r>
      <w:r>
        <w:rPr>
          <w:color w:val="000000"/>
          <w:sz w:val="28"/>
          <w:szCs w:val="28"/>
          <w:lang w:val="uk-UA"/>
        </w:rPr>
        <w:t>Лісове господарство</w:t>
      </w:r>
      <w:r w:rsidRPr="00B838AD">
        <w:rPr>
          <w:color w:val="000000"/>
          <w:sz w:val="28"/>
          <w:szCs w:val="28"/>
        </w:rPr>
        <w:t>”</w:t>
      </w:r>
      <w:r>
        <w:rPr>
          <w:color w:val="000000"/>
          <w:sz w:val="28"/>
          <w:szCs w:val="28"/>
          <w:lang w:val="uk-UA"/>
        </w:rPr>
        <w:t xml:space="preserve"> проводиться на кафедрі лісознавства в Інституті природничих наук Прикарпатського національного університету імені Василя Стефаника. </w:t>
      </w:r>
      <w:r>
        <w:rPr>
          <w:sz w:val="28"/>
          <w:szCs w:val="28"/>
          <w:lang w:val="uk-UA"/>
        </w:rPr>
        <w:t xml:space="preserve">Опрацювання даного курсу лекцій обумовлене відсутністю сучасних підручників з лісознавства. Студенти вимушені користуватися застрілими радянськими російськомовними підручниками.  </w:t>
      </w:r>
    </w:p>
    <w:p w:rsidR="003C4AB0" w:rsidRPr="00E96C37" w:rsidRDefault="003C4AB0" w:rsidP="003C4AB0">
      <w:pPr>
        <w:ind w:firstLine="720"/>
        <w:jc w:val="both"/>
        <w:rPr>
          <w:sz w:val="28"/>
          <w:szCs w:val="28"/>
          <w:lang w:val="uk-UA"/>
        </w:rPr>
      </w:pPr>
      <w:r>
        <w:rPr>
          <w:sz w:val="28"/>
          <w:szCs w:val="28"/>
          <w:lang w:val="uk-UA"/>
        </w:rPr>
        <w:t>У посібнику у стислій</w:t>
      </w:r>
      <w:r w:rsidRPr="002A5600">
        <w:rPr>
          <w:sz w:val="28"/>
          <w:szCs w:val="28"/>
          <w:lang w:val="uk-UA"/>
        </w:rPr>
        <w:t xml:space="preserve"> </w:t>
      </w:r>
      <w:r>
        <w:rPr>
          <w:sz w:val="28"/>
          <w:szCs w:val="28"/>
          <w:lang w:val="uk-UA"/>
        </w:rPr>
        <w:t>і доступній для студентів формі висвітлено теоретичні питання лісознавства</w:t>
      </w:r>
      <w:r w:rsidRPr="00993300">
        <w:rPr>
          <w:sz w:val="28"/>
          <w:szCs w:val="28"/>
          <w:lang w:val="uk-UA"/>
        </w:rPr>
        <w:t xml:space="preserve"> з</w:t>
      </w:r>
      <w:r>
        <w:rPr>
          <w:sz w:val="28"/>
          <w:szCs w:val="28"/>
          <w:lang w:val="uk-UA"/>
        </w:rPr>
        <w:t xml:space="preserve"> біології, екології та морфології лісу, природного поновлення, формування та динаміки лісових насаджень, взаємодії деревних порід, лісової типології. Зміст і об’</w:t>
      </w:r>
      <w:r w:rsidRPr="003C4C19">
        <w:rPr>
          <w:sz w:val="28"/>
          <w:szCs w:val="28"/>
          <w:lang w:val="uk-UA"/>
        </w:rPr>
        <w:t>єм лекційного курсу лісознавства відповідає навчальній програмі</w:t>
      </w:r>
      <w:r>
        <w:rPr>
          <w:sz w:val="28"/>
          <w:szCs w:val="28"/>
          <w:lang w:val="uk-UA"/>
        </w:rPr>
        <w:t>, що затверджена Науково-методичною радою Міністерства освіти і науки України. Наведено перелік рекомендованої літератури з навчальної дисципліни.</w:t>
      </w:r>
    </w:p>
    <w:p w:rsidR="003C4AB0" w:rsidRDefault="003C4AB0" w:rsidP="003C4AB0">
      <w:pPr>
        <w:ind w:firstLine="720"/>
        <w:jc w:val="both"/>
        <w:rPr>
          <w:sz w:val="28"/>
          <w:szCs w:val="28"/>
          <w:lang w:val="uk-UA"/>
        </w:rPr>
      </w:pPr>
      <w:r>
        <w:rPr>
          <w:sz w:val="28"/>
          <w:szCs w:val="28"/>
          <w:lang w:val="uk-UA"/>
        </w:rPr>
        <w:t>Засвоєння курсу лісознавства допоможе майбутнім спеціалістам лісового господарства творчо вирішувати актуальні питання щодо поліпшення якісного складу лісів України, підвищення їх продуктивності і біологічної стійкості, посилення багатогранних екологічних функцій.</w:t>
      </w:r>
    </w:p>
    <w:p w:rsidR="003C4AB0" w:rsidRDefault="003C4AB0" w:rsidP="003C4AB0">
      <w:pPr>
        <w:ind w:firstLine="720"/>
        <w:jc w:val="both"/>
        <w:rPr>
          <w:sz w:val="28"/>
          <w:szCs w:val="28"/>
          <w:lang w:val="uk-UA"/>
        </w:rPr>
      </w:pPr>
      <w:r w:rsidRPr="003055AD">
        <w:rPr>
          <w:sz w:val="28"/>
          <w:szCs w:val="28"/>
          <w:lang w:val="uk-UA"/>
        </w:rPr>
        <w:t>Пр</w:t>
      </w:r>
      <w:r>
        <w:rPr>
          <w:sz w:val="28"/>
          <w:szCs w:val="28"/>
          <w:lang w:val="uk-UA"/>
        </w:rPr>
        <w:t>едставлений курс лекцій є корисним для студентів, аспірантів та працівників лісового господарства з метою поглиблення їх лісівничих знань, формування сучасного лісівничо-екологічного світогляду.</w:t>
      </w:r>
    </w:p>
    <w:p w:rsidR="003C4AB0" w:rsidRDefault="003C4AB0" w:rsidP="003C4AB0">
      <w:pPr>
        <w:ind w:firstLine="720"/>
        <w:jc w:val="both"/>
        <w:rPr>
          <w:sz w:val="28"/>
          <w:szCs w:val="28"/>
          <w:lang w:val="uk-UA"/>
        </w:rPr>
      </w:pPr>
    </w:p>
    <w:p w:rsidR="003C4AB0" w:rsidRDefault="003C4AB0" w:rsidP="003C4AB0">
      <w:pPr>
        <w:ind w:firstLine="720"/>
        <w:jc w:val="both"/>
        <w:rPr>
          <w:sz w:val="28"/>
          <w:szCs w:val="28"/>
          <w:lang w:val="uk-UA"/>
        </w:rPr>
      </w:pPr>
    </w:p>
    <w:p w:rsidR="003C4AB0" w:rsidRDefault="003C4AB0" w:rsidP="003C4AB0">
      <w:pPr>
        <w:ind w:firstLine="720"/>
        <w:jc w:val="both"/>
        <w:rPr>
          <w:sz w:val="28"/>
          <w:szCs w:val="28"/>
          <w:lang w:val="uk-UA"/>
        </w:rPr>
      </w:pPr>
    </w:p>
    <w:p w:rsidR="003C4AB0" w:rsidRDefault="003C4AB0" w:rsidP="003C4AB0">
      <w:pPr>
        <w:jc w:val="both"/>
        <w:rPr>
          <w:sz w:val="28"/>
          <w:szCs w:val="28"/>
          <w:lang w:val="uk-UA"/>
        </w:rPr>
      </w:pPr>
      <w:r>
        <w:rPr>
          <w:sz w:val="28"/>
          <w:szCs w:val="28"/>
          <w:lang w:val="uk-UA"/>
        </w:rPr>
        <w:t xml:space="preserve">Доктор біологічних наук, </w:t>
      </w:r>
    </w:p>
    <w:p w:rsidR="003C4AB0" w:rsidRDefault="003C4AB0" w:rsidP="003C4AB0">
      <w:pPr>
        <w:jc w:val="both"/>
        <w:rPr>
          <w:sz w:val="28"/>
          <w:szCs w:val="28"/>
          <w:lang w:val="uk-UA"/>
        </w:rPr>
      </w:pPr>
      <w:r>
        <w:rPr>
          <w:sz w:val="28"/>
          <w:szCs w:val="28"/>
          <w:lang w:val="uk-UA"/>
        </w:rPr>
        <w:t>професор, академік ЛАНУ та УЕАН,</w:t>
      </w:r>
    </w:p>
    <w:p w:rsidR="003C4AB0" w:rsidRPr="003055AD" w:rsidRDefault="003C4AB0" w:rsidP="003C4AB0">
      <w:pPr>
        <w:jc w:val="both"/>
        <w:rPr>
          <w:sz w:val="28"/>
          <w:szCs w:val="28"/>
          <w:lang w:val="uk-UA"/>
        </w:rPr>
      </w:pPr>
      <w:r>
        <w:rPr>
          <w:sz w:val="28"/>
          <w:szCs w:val="28"/>
          <w:lang w:val="uk-UA"/>
        </w:rPr>
        <w:t xml:space="preserve">Заслужений лісівник України                                                               В.І. Парпан  </w:t>
      </w:r>
    </w:p>
    <w:p w:rsidR="003C4AB0" w:rsidRDefault="003C4AB0" w:rsidP="003C4AB0">
      <w:pPr>
        <w:jc w:val="center"/>
        <w:rPr>
          <w:b/>
          <w:sz w:val="28"/>
          <w:szCs w:val="28"/>
          <w:lang w:val="uk-UA"/>
        </w:rPr>
      </w:pPr>
    </w:p>
    <w:p w:rsidR="003C4AB0" w:rsidRDefault="003C4AB0" w:rsidP="003C4AB0">
      <w:pPr>
        <w:ind w:firstLine="720"/>
        <w:jc w:val="both"/>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3C4AB0" w:rsidRDefault="003C4AB0" w:rsidP="00995AC6">
      <w:pPr>
        <w:jc w:val="center"/>
        <w:rPr>
          <w:b/>
          <w:sz w:val="28"/>
          <w:szCs w:val="28"/>
          <w:lang w:val="uk-UA"/>
        </w:rPr>
      </w:pPr>
    </w:p>
    <w:p w:rsidR="009E4D22" w:rsidRDefault="009E4D22" w:rsidP="00995AC6">
      <w:pPr>
        <w:jc w:val="center"/>
        <w:rPr>
          <w:b/>
          <w:sz w:val="28"/>
          <w:szCs w:val="28"/>
          <w:lang w:val="uk-UA"/>
        </w:rPr>
      </w:pPr>
    </w:p>
    <w:p w:rsidR="009E4D22" w:rsidRDefault="009E4D22" w:rsidP="00995AC6">
      <w:pPr>
        <w:jc w:val="center"/>
        <w:rPr>
          <w:b/>
          <w:sz w:val="28"/>
          <w:szCs w:val="28"/>
          <w:lang w:val="uk-UA"/>
        </w:rPr>
      </w:pPr>
    </w:p>
    <w:p w:rsidR="009E4D22" w:rsidRDefault="009E4D22" w:rsidP="00995AC6">
      <w:pPr>
        <w:jc w:val="center"/>
        <w:rPr>
          <w:b/>
          <w:sz w:val="28"/>
          <w:szCs w:val="28"/>
          <w:lang w:val="uk-UA"/>
        </w:rPr>
      </w:pPr>
    </w:p>
    <w:p w:rsidR="009E4D22" w:rsidRDefault="009E4D22" w:rsidP="00995AC6">
      <w:pPr>
        <w:jc w:val="center"/>
        <w:rPr>
          <w:b/>
          <w:sz w:val="28"/>
          <w:szCs w:val="28"/>
          <w:lang w:val="uk-UA"/>
        </w:rPr>
      </w:pPr>
    </w:p>
    <w:p w:rsidR="009E4D22" w:rsidRDefault="009E4D22" w:rsidP="00995AC6">
      <w:pPr>
        <w:jc w:val="center"/>
        <w:rPr>
          <w:b/>
          <w:sz w:val="28"/>
          <w:szCs w:val="28"/>
          <w:lang w:val="uk-UA"/>
        </w:rPr>
      </w:pPr>
    </w:p>
    <w:p w:rsidR="009E4D22" w:rsidRDefault="009E4D22" w:rsidP="00995AC6">
      <w:pPr>
        <w:jc w:val="center"/>
        <w:rPr>
          <w:b/>
          <w:sz w:val="28"/>
          <w:szCs w:val="28"/>
          <w:lang w:val="uk-UA"/>
        </w:rPr>
      </w:pPr>
    </w:p>
    <w:p w:rsidR="00995AC6" w:rsidRPr="005D38E0" w:rsidRDefault="00995AC6" w:rsidP="00995AC6">
      <w:pPr>
        <w:jc w:val="center"/>
        <w:rPr>
          <w:b/>
          <w:sz w:val="28"/>
          <w:szCs w:val="28"/>
        </w:rPr>
      </w:pPr>
      <w:r w:rsidRPr="005D38E0">
        <w:rPr>
          <w:b/>
          <w:sz w:val="28"/>
          <w:szCs w:val="28"/>
        </w:rPr>
        <w:t>1. ЛІСОЗНАВСТВО ЯК НАВЧАЛЬНА ДИСЦИПЛІНА</w:t>
      </w:r>
    </w:p>
    <w:p w:rsidR="00995AC6" w:rsidRPr="00247ED8" w:rsidRDefault="00995AC6" w:rsidP="00995AC6">
      <w:pPr>
        <w:jc w:val="center"/>
        <w:rPr>
          <w:sz w:val="28"/>
          <w:szCs w:val="28"/>
        </w:rPr>
      </w:pPr>
    </w:p>
    <w:p w:rsidR="00995AC6" w:rsidRPr="00024823" w:rsidRDefault="00995AC6" w:rsidP="00995AC6">
      <w:pPr>
        <w:numPr>
          <w:ilvl w:val="1"/>
          <w:numId w:val="1"/>
        </w:numPr>
        <w:tabs>
          <w:tab w:val="clear" w:pos="2757"/>
          <w:tab w:val="num" w:pos="2340"/>
        </w:tabs>
        <w:spacing w:after="120"/>
        <w:ind w:left="2518" w:hanging="718"/>
        <w:rPr>
          <w:sz w:val="28"/>
          <w:szCs w:val="28"/>
        </w:rPr>
      </w:pPr>
      <w:r w:rsidRPr="00024823">
        <w:rPr>
          <w:sz w:val="28"/>
          <w:szCs w:val="28"/>
        </w:rPr>
        <w:t>Сучасне уявлення про лісознавство як науку.</w:t>
      </w:r>
    </w:p>
    <w:p w:rsidR="00995AC6" w:rsidRPr="00024823" w:rsidRDefault="00995AC6" w:rsidP="00995AC6">
      <w:pPr>
        <w:numPr>
          <w:ilvl w:val="1"/>
          <w:numId w:val="1"/>
        </w:numPr>
        <w:tabs>
          <w:tab w:val="clear" w:pos="2757"/>
          <w:tab w:val="num" w:pos="2340"/>
        </w:tabs>
        <w:spacing w:after="120"/>
        <w:ind w:left="2518" w:hanging="718"/>
        <w:rPr>
          <w:sz w:val="28"/>
          <w:szCs w:val="28"/>
        </w:rPr>
      </w:pPr>
      <w:r w:rsidRPr="00024823">
        <w:rPr>
          <w:sz w:val="28"/>
          <w:szCs w:val="28"/>
        </w:rPr>
        <w:t>Предмет і методологія лісознавства.</w:t>
      </w:r>
    </w:p>
    <w:p w:rsidR="00995AC6" w:rsidRPr="00024823" w:rsidRDefault="00995AC6" w:rsidP="00995AC6">
      <w:pPr>
        <w:numPr>
          <w:ilvl w:val="1"/>
          <w:numId w:val="1"/>
        </w:numPr>
        <w:tabs>
          <w:tab w:val="clear" w:pos="2757"/>
          <w:tab w:val="num" w:pos="2340"/>
        </w:tabs>
        <w:ind w:left="2517"/>
        <w:rPr>
          <w:sz w:val="28"/>
          <w:szCs w:val="28"/>
        </w:rPr>
      </w:pPr>
      <w:r w:rsidRPr="00024823">
        <w:rPr>
          <w:sz w:val="28"/>
          <w:szCs w:val="28"/>
        </w:rPr>
        <w:t>Коротка історія розвитку лісознавства.</w:t>
      </w:r>
    </w:p>
    <w:p w:rsidR="00995AC6" w:rsidRDefault="00995AC6" w:rsidP="00995AC6">
      <w:pPr>
        <w:ind w:left="357"/>
        <w:rPr>
          <w:sz w:val="28"/>
          <w:szCs w:val="28"/>
        </w:rPr>
      </w:pPr>
    </w:p>
    <w:p w:rsidR="00995AC6" w:rsidRDefault="00995AC6" w:rsidP="00995AC6">
      <w:pPr>
        <w:ind w:firstLine="720"/>
        <w:jc w:val="both"/>
        <w:rPr>
          <w:sz w:val="28"/>
          <w:szCs w:val="28"/>
        </w:rPr>
      </w:pPr>
      <w:r w:rsidRPr="00024823">
        <w:rPr>
          <w:b/>
          <w:sz w:val="28"/>
          <w:szCs w:val="28"/>
        </w:rPr>
        <w:t>1.1.</w:t>
      </w:r>
      <w:r>
        <w:rPr>
          <w:sz w:val="28"/>
          <w:szCs w:val="28"/>
        </w:rPr>
        <w:t xml:space="preserve"> Лісівництво – комплексна наука, яка включає біологію і екологію лісу, питання його господарського використання як джерела деревини та інших ресурсів, наукові засади вирощування високопродуктивних насаджень оптимального породного складу. Складається із двох частин: “Лісознавство” і власне “Лісівництво”. </w:t>
      </w:r>
    </w:p>
    <w:p w:rsidR="00995AC6" w:rsidRDefault="00995AC6" w:rsidP="00995AC6">
      <w:pPr>
        <w:ind w:firstLine="720"/>
        <w:jc w:val="both"/>
        <w:rPr>
          <w:sz w:val="28"/>
          <w:szCs w:val="28"/>
        </w:rPr>
      </w:pPr>
      <w:r>
        <w:rPr>
          <w:sz w:val="28"/>
          <w:szCs w:val="28"/>
        </w:rPr>
        <w:t xml:space="preserve">Лісознавство – теоретична основа лісівництва і розглядає питання біології, екології та морфології лісу, лісової типології, вивчає закономірності поновлення та формування лісу, процеси зміни деревних порід та інших компонентів лісу, охоплюючи природу лісу в цілому. За образним висловлюванням </w:t>
      </w:r>
      <w:r w:rsidRPr="008950BD">
        <w:rPr>
          <w:sz w:val="28"/>
          <w:szCs w:val="28"/>
        </w:rPr>
        <w:t>“</w:t>
      </w:r>
      <w:r>
        <w:rPr>
          <w:sz w:val="28"/>
          <w:szCs w:val="28"/>
        </w:rPr>
        <w:t>лісознавство – ключ до лісівництва</w:t>
      </w:r>
      <w:r w:rsidRPr="008950BD">
        <w:rPr>
          <w:sz w:val="28"/>
          <w:szCs w:val="28"/>
        </w:rPr>
        <w:t>”</w:t>
      </w:r>
      <w:r>
        <w:rPr>
          <w:sz w:val="28"/>
          <w:szCs w:val="28"/>
        </w:rPr>
        <w:t>.</w:t>
      </w:r>
    </w:p>
    <w:p w:rsidR="00995AC6" w:rsidRDefault="00995AC6" w:rsidP="00995AC6">
      <w:pPr>
        <w:ind w:firstLine="720"/>
        <w:jc w:val="both"/>
        <w:rPr>
          <w:sz w:val="28"/>
          <w:szCs w:val="28"/>
        </w:rPr>
      </w:pPr>
      <w:r>
        <w:rPr>
          <w:sz w:val="28"/>
          <w:szCs w:val="28"/>
        </w:rPr>
        <w:t xml:space="preserve">Лісівництво займається вивченням методів і прийомів вирощування лісу оптимального складу і високої продуктивності з метою максимально ефективного отримання деревної продукції поряд із збереженням та покращенням його захисних, водорегулюючих, лікувально-оздоровчих та естетичних функцій, розробляє методи підвищення продуктивності лісу, теоретичні і практичні засади рубок лісу, спрямовані не лише на використання деревних ресурсів, а й відновлення лісу. Проте, найважливіші проблеми лісового господарства – раціональне використання лісів, їх відновлення, оптимізація складу, підвищення продуктивності і т.ін. – можуть успішно вирішуватись лише на основі комплексного пізнання законів функціонування і тенденцій динаміки лісових угруповань, вивченням яких і займається лісознавство. На практиці неможливо вирішити жодне питання, пов’язане з штучним чи природним поновленням лісу, з подальшим формуванням насаджень при лісовирощуванні та з заготівлею деревини, не спираючись на закони життя і розвитку лісових насаджень. Саме тому, лісознавство, як наука про природу лісу, має велике значення для науково-технічного прогресу лісового господарства України.   </w:t>
      </w:r>
    </w:p>
    <w:p w:rsidR="00995AC6" w:rsidRDefault="00995AC6" w:rsidP="00995AC6">
      <w:pPr>
        <w:ind w:firstLine="720"/>
        <w:jc w:val="both"/>
        <w:rPr>
          <w:sz w:val="28"/>
          <w:szCs w:val="28"/>
        </w:rPr>
      </w:pPr>
      <w:r>
        <w:rPr>
          <w:sz w:val="28"/>
          <w:szCs w:val="28"/>
        </w:rPr>
        <w:t xml:space="preserve">В умовах сучасності значення лісознавства значно розширюється в зв’язку із загальнодержавним і міжнародним визнанням поліфункціональної ролі лісу – об’єкта цієї науки. </w:t>
      </w:r>
    </w:p>
    <w:p w:rsidR="00995AC6" w:rsidRDefault="00995AC6" w:rsidP="00995AC6">
      <w:pPr>
        <w:ind w:firstLine="720"/>
        <w:jc w:val="both"/>
        <w:rPr>
          <w:sz w:val="28"/>
          <w:szCs w:val="28"/>
        </w:rPr>
      </w:pPr>
      <w:r>
        <w:rPr>
          <w:sz w:val="28"/>
          <w:szCs w:val="28"/>
        </w:rPr>
        <w:t xml:space="preserve">Лісознавство як вчення про природу лісу сформувалось на початку ХХ ст. Його основоположником вважається визначний російський вчений проф. Г.Ф. Морозов. У своїй </w:t>
      </w:r>
      <w:r w:rsidRPr="00F34C28">
        <w:rPr>
          <w:sz w:val="28"/>
          <w:szCs w:val="28"/>
        </w:rPr>
        <w:t>монументальній</w:t>
      </w:r>
      <w:r>
        <w:rPr>
          <w:sz w:val="28"/>
          <w:szCs w:val="28"/>
        </w:rPr>
        <w:t xml:space="preserve"> праці “Учение о лесе”</w:t>
      </w:r>
      <w:r w:rsidRPr="00F34C28">
        <w:rPr>
          <w:sz w:val="28"/>
          <w:szCs w:val="28"/>
        </w:rPr>
        <w:t xml:space="preserve"> (1912)</w:t>
      </w:r>
      <w:r>
        <w:rPr>
          <w:sz w:val="28"/>
          <w:szCs w:val="28"/>
        </w:rPr>
        <w:t xml:space="preserve">, яка не втратила актуальності і в наш час, Г.Ф. Морозов, відзначаючи тісний взаємозв’язок між лісознавством та лісівництвом, писав: “Особливість лісівництва, на відміну від інших видів знання, полягає в тому, що його наукова база – вчення про ліс – зобов’язана своїм розвитком майже виключно лісівництву”. </w:t>
      </w:r>
    </w:p>
    <w:p w:rsidR="00995AC6" w:rsidRPr="00F34C28" w:rsidRDefault="00995AC6" w:rsidP="00995AC6">
      <w:pPr>
        <w:ind w:firstLine="720"/>
        <w:jc w:val="both"/>
        <w:rPr>
          <w:sz w:val="28"/>
          <w:szCs w:val="28"/>
        </w:rPr>
      </w:pPr>
      <w:r>
        <w:rPr>
          <w:sz w:val="28"/>
          <w:szCs w:val="28"/>
        </w:rPr>
        <w:t xml:space="preserve">Академік І.С. Мелехов також прихильник поділу лісівництва на дві частини: лісознавство (вчення про природу лісу) та практичне лісівництво, що опрацьовує наукові основи раціонального вирощування лісу в різних природно-виробничих умовах. Виходячи з цих позицій він опрацював підручники </w:t>
      </w:r>
      <w:r w:rsidRPr="00F34C28">
        <w:rPr>
          <w:sz w:val="28"/>
          <w:szCs w:val="28"/>
        </w:rPr>
        <w:t>“Л</w:t>
      </w:r>
      <w:r>
        <w:rPr>
          <w:sz w:val="28"/>
          <w:szCs w:val="28"/>
        </w:rPr>
        <w:t>есоведение</w:t>
      </w:r>
      <w:r w:rsidRPr="00F34C28">
        <w:rPr>
          <w:sz w:val="28"/>
          <w:szCs w:val="28"/>
        </w:rPr>
        <w:t>”</w:t>
      </w:r>
      <w:r>
        <w:rPr>
          <w:sz w:val="28"/>
          <w:szCs w:val="28"/>
        </w:rPr>
        <w:t xml:space="preserve"> (1980) та </w:t>
      </w:r>
      <w:r w:rsidRPr="00F34C28">
        <w:rPr>
          <w:sz w:val="28"/>
          <w:szCs w:val="28"/>
        </w:rPr>
        <w:t>“</w:t>
      </w:r>
      <w:r>
        <w:rPr>
          <w:sz w:val="28"/>
          <w:szCs w:val="28"/>
        </w:rPr>
        <w:t>Лесоводство</w:t>
      </w:r>
      <w:r w:rsidRPr="00F34C28">
        <w:rPr>
          <w:sz w:val="28"/>
          <w:szCs w:val="28"/>
        </w:rPr>
        <w:t>”</w:t>
      </w:r>
      <w:r>
        <w:rPr>
          <w:sz w:val="28"/>
          <w:szCs w:val="28"/>
        </w:rPr>
        <w:t xml:space="preserve"> (1989).</w:t>
      </w:r>
    </w:p>
    <w:p w:rsidR="00995AC6" w:rsidRDefault="00995AC6" w:rsidP="00995AC6">
      <w:pPr>
        <w:ind w:firstLine="720"/>
        <w:jc w:val="both"/>
        <w:rPr>
          <w:sz w:val="28"/>
          <w:szCs w:val="28"/>
        </w:rPr>
      </w:pPr>
      <w:r>
        <w:rPr>
          <w:sz w:val="28"/>
          <w:szCs w:val="28"/>
        </w:rPr>
        <w:t>Натомість, професор М.О. Ткаченко і академік П.С. Погребняк вважали за недоцільне відокремлювати вчення про природу лісу від практичної частини лісівництва. Проте, у підручнику М.О. Ткаченка “Общее лесоводство” (1955) має місце поділ на першу і другу частину. Учень Г.М. Висоцького, видатний український вчений академік П.С. Погребняк, який присвятив своє життя вивченню природи лісів України, хоч і уникав вживання терміну “лісознавство”, однак у своїй праці “Общее лесоводство” (1968) понад 85% об’єму присвятив висвітленню питань, які відображають суть лісознавства.</w:t>
      </w:r>
    </w:p>
    <w:p w:rsidR="00995AC6" w:rsidRDefault="00995AC6" w:rsidP="00995AC6">
      <w:pPr>
        <w:ind w:firstLine="720"/>
        <w:jc w:val="both"/>
        <w:rPr>
          <w:sz w:val="28"/>
          <w:szCs w:val="28"/>
        </w:rPr>
      </w:pPr>
      <w:r>
        <w:rPr>
          <w:sz w:val="28"/>
          <w:szCs w:val="28"/>
        </w:rPr>
        <w:t xml:space="preserve">Водночас, сучасне лісознавство починає займати і самостійне місце серед природничих наук. Продовжуючи широко використовувати лісівничі досягнення, його матеріали і вимоги, воно дедалі більше опирається і на прогрес загальних, насамперед, біологічних наук, поступово перетворюючись у фундаментальну науку біолого-екологічного циклу наук про природу. Загальнонаукове значення лісознавства зросло і в зв’язку з необхідністю пізнання законів життя лісу в розрізі сучасних проблем, пов’язаних з біосферою та охороною навколишнього середовища. </w:t>
      </w:r>
    </w:p>
    <w:p w:rsidR="00995AC6" w:rsidRDefault="00995AC6" w:rsidP="00995AC6">
      <w:pPr>
        <w:ind w:firstLine="720"/>
        <w:jc w:val="both"/>
        <w:rPr>
          <w:sz w:val="28"/>
          <w:szCs w:val="28"/>
        </w:rPr>
      </w:pPr>
      <w:r>
        <w:rPr>
          <w:sz w:val="28"/>
          <w:szCs w:val="28"/>
        </w:rPr>
        <w:t>Слід відзначити, що сучасне лісознавство базується на наукових досягненнях цілого ряду дисциплін, таких як ботаніка, кліматологія, ґрунтознавство, дендрологія, фізіологія рослин, фітопатологія та ентомологія, лісова таксація, лісова біохімія, лісова генетика і т.ін. Багато законів лісознавства відображаються кількісними показниками та математичними рівняннями.</w:t>
      </w:r>
    </w:p>
    <w:p w:rsidR="00995AC6" w:rsidRDefault="00995AC6" w:rsidP="00B13A57">
      <w:pPr>
        <w:spacing w:after="120"/>
        <w:ind w:firstLine="720"/>
        <w:jc w:val="both"/>
        <w:rPr>
          <w:sz w:val="28"/>
          <w:szCs w:val="28"/>
        </w:rPr>
      </w:pPr>
      <w:r>
        <w:rPr>
          <w:sz w:val="28"/>
          <w:szCs w:val="28"/>
        </w:rPr>
        <w:t xml:space="preserve">Таким чином, з однієї точки зору лісознавство розглядається як складова частина лісівництва. З іншого ж ракурсу лісознавство можна трактувати як окрему дисципліну серед природничих наук, і вважається частиною сучасної біоекології. Такий дуалізм лісознавства, тобто безпосередня причетність до лісівництва, так і входження в цикл природничих наук, лише сприяє його більш продуктивному розвитку, забезпечуючи єдність теорії і практики. </w:t>
      </w:r>
    </w:p>
    <w:p w:rsidR="00995AC6" w:rsidRDefault="00995AC6" w:rsidP="00995AC6">
      <w:pPr>
        <w:ind w:firstLine="720"/>
        <w:jc w:val="both"/>
        <w:rPr>
          <w:sz w:val="28"/>
          <w:szCs w:val="28"/>
        </w:rPr>
      </w:pPr>
      <w:r w:rsidRPr="00024823">
        <w:rPr>
          <w:b/>
          <w:sz w:val="28"/>
          <w:szCs w:val="28"/>
        </w:rPr>
        <w:t>1.2.</w:t>
      </w:r>
      <w:r>
        <w:rPr>
          <w:sz w:val="28"/>
          <w:szCs w:val="28"/>
        </w:rPr>
        <w:t xml:space="preserve"> Предметом лісівництва як науки є ліс як складна природна система з багатогранним характером взаємозв’язків між живими організмами рослинного, і тваринного світу та середовищем їх існування. Сучасне лісознавство має враховувати, також, масштабний антропогенний вплив на ліси. Тобто, предметом лісознавства є природа не лише пралісових екосистем, а переважно антропогенно трансформованих угруповань. Ліс, як об’єкт лісознавства, необхідно вивчати у динаміці – в розрізі минулого, сучасного і майбутнього.</w:t>
      </w:r>
    </w:p>
    <w:p w:rsidR="00995AC6" w:rsidRDefault="00995AC6" w:rsidP="00995AC6">
      <w:pPr>
        <w:ind w:firstLine="720"/>
        <w:jc w:val="both"/>
        <w:rPr>
          <w:sz w:val="28"/>
          <w:szCs w:val="28"/>
        </w:rPr>
      </w:pPr>
      <w:r>
        <w:rPr>
          <w:sz w:val="28"/>
          <w:szCs w:val="28"/>
        </w:rPr>
        <w:t>Таким чином, лісознавство вивчає ліс у наступних аспектах:</w:t>
      </w:r>
    </w:p>
    <w:p w:rsidR="00995AC6" w:rsidRPr="00777340" w:rsidRDefault="00995AC6" w:rsidP="00995AC6">
      <w:pPr>
        <w:ind w:firstLine="720"/>
        <w:jc w:val="both"/>
        <w:rPr>
          <w:sz w:val="28"/>
          <w:szCs w:val="28"/>
        </w:rPr>
      </w:pPr>
      <w:r w:rsidRPr="00777340">
        <w:rPr>
          <w:sz w:val="28"/>
          <w:szCs w:val="28"/>
        </w:rPr>
        <w:t xml:space="preserve">- </w:t>
      </w:r>
      <w:r>
        <w:rPr>
          <w:sz w:val="28"/>
          <w:szCs w:val="28"/>
        </w:rPr>
        <w:t>як</w:t>
      </w:r>
      <w:r w:rsidRPr="00777340">
        <w:rPr>
          <w:sz w:val="28"/>
          <w:szCs w:val="28"/>
        </w:rPr>
        <w:t xml:space="preserve"> </w:t>
      </w:r>
      <w:r>
        <w:rPr>
          <w:sz w:val="28"/>
          <w:szCs w:val="28"/>
        </w:rPr>
        <w:t>природну</w:t>
      </w:r>
      <w:r w:rsidRPr="00777340">
        <w:rPr>
          <w:sz w:val="28"/>
          <w:szCs w:val="28"/>
        </w:rPr>
        <w:t xml:space="preserve"> </w:t>
      </w:r>
      <w:r>
        <w:rPr>
          <w:sz w:val="28"/>
          <w:szCs w:val="28"/>
        </w:rPr>
        <w:t>єдність</w:t>
      </w:r>
      <w:r w:rsidRPr="00777340">
        <w:rPr>
          <w:sz w:val="28"/>
          <w:szCs w:val="28"/>
        </w:rPr>
        <w:t xml:space="preserve">, </w:t>
      </w:r>
      <w:r>
        <w:rPr>
          <w:sz w:val="28"/>
          <w:szCs w:val="28"/>
        </w:rPr>
        <w:t>що</w:t>
      </w:r>
      <w:r w:rsidRPr="00777340">
        <w:rPr>
          <w:sz w:val="28"/>
          <w:szCs w:val="28"/>
        </w:rPr>
        <w:t xml:space="preserve"> </w:t>
      </w:r>
      <w:r>
        <w:rPr>
          <w:sz w:val="28"/>
          <w:szCs w:val="28"/>
        </w:rPr>
        <w:t>ґрунтується</w:t>
      </w:r>
      <w:r w:rsidRPr="00777340">
        <w:rPr>
          <w:sz w:val="28"/>
          <w:szCs w:val="28"/>
        </w:rPr>
        <w:t xml:space="preserve"> </w:t>
      </w:r>
      <w:r>
        <w:rPr>
          <w:sz w:val="28"/>
          <w:szCs w:val="28"/>
        </w:rPr>
        <w:t>на</w:t>
      </w:r>
      <w:r w:rsidRPr="00777340">
        <w:rPr>
          <w:sz w:val="28"/>
          <w:szCs w:val="28"/>
        </w:rPr>
        <w:t xml:space="preserve"> </w:t>
      </w:r>
      <w:r>
        <w:rPr>
          <w:sz w:val="28"/>
          <w:szCs w:val="28"/>
        </w:rPr>
        <w:t>взаємозв</w:t>
      </w:r>
      <w:r w:rsidRPr="00777340">
        <w:rPr>
          <w:sz w:val="28"/>
          <w:szCs w:val="28"/>
        </w:rPr>
        <w:t>’</w:t>
      </w:r>
      <w:r>
        <w:rPr>
          <w:sz w:val="28"/>
          <w:szCs w:val="28"/>
        </w:rPr>
        <w:t>язках</w:t>
      </w:r>
      <w:r w:rsidRPr="00777340">
        <w:rPr>
          <w:sz w:val="28"/>
          <w:szCs w:val="28"/>
        </w:rPr>
        <w:t xml:space="preserve">, </w:t>
      </w:r>
      <w:r>
        <w:rPr>
          <w:sz w:val="28"/>
          <w:szCs w:val="28"/>
        </w:rPr>
        <w:t>що</w:t>
      </w:r>
      <w:r w:rsidRPr="00777340">
        <w:rPr>
          <w:sz w:val="28"/>
          <w:szCs w:val="28"/>
        </w:rPr>
        <w:t xml:space="preserve"> </w:t>
      </w:r>
      <w:r>
        <w:rPr>
          <w:sz w:val="28"/>
          <w:szCs w:val="28"/>
        </w:rPr>
        <w:t>відбува</w:t>
      </w:r>
      <w:r w:rsidR="00777340" w:rsidRPr="00777340">
        <w:rPr>
          <w:sz w:val="28"/>
          <w:szCs w:val="28"/>
        </w:rPr>
        <w:t xml:space="preserve">- </w:t>
      </w:r>
      <w:r>
        <w:rPr>
          <w:sz w:val="28"/>
          <w:szCs w:val="28"/>
        </w:rPr>
        <w:t>ються</w:t>
      </w:r>
      <w:r w:rsidRPr="00777340">
        <w:rPr>
          <w:sz w:val="28"/>
          <w:szCs w:val="28"/>
        </w:rPr>
        <w:t xml:space="preserve"> </w:t>
      </w:r>
      <w:r>
        <w:rPr>
          <w:sz w:val="28"/>
          <w:szCs w:val="28"/>
        </w:rPr>
        <w:t>як</w:t>
      </w:r>
      <w:r w:rsidRPr="00777340">
        <w:rPr>
          <w:sz w:val="28"/>
          <w:szCs w:val="28"/>
        </w:rPr>
        <w:t xml:space="preserve"> </w:t>
      </w:r>
      <w:r>
        <w:rPr>
          <w:sz w:val="28"/>
          <w:szCs w:val="28"/>
        </w:rPr>
        <w:t>всередині</w:t>
      </w:r>
      <w:r w:rsidRPr="00777340">
        <w:rPr>
          <w:sz w:val="28"/>
          <w:szCs w:val="28"/>
        </w:rPr>
        <w:t xml:space="preserve"> </w:t>
      </w:r>
      <w:r>
        <w:rPr>
          <w:sz w:val="28"/>
          <w:szCs w:val="28"/>
        </w:rPr>
        <w:t>лісу</w:t>
      </w:r>
      <w:r w:rsidRPr="00777340">
        <w:rPr>
          <w:sz w:val="28"/>
          <w:szCs w:val="28"/>
        </w:rPr>
        <w:t xml:space="preserve">, </w:t>
      </w:r>
      <w:r>
        <w:rPr>
          <w:sz w:val="28"/>
          <w:szCs w:val="28"/>
        </w:rPr>
        <w:t>так</w:t>
      </w:r>
      <w:r w:rsidRPr="00777340">
        <w:rPr>
          <w:sz w:val="28"/>
          <w:szCs w:val="28"/>
        </w:rPr>
        <w:t xml:space="preserve"> </w:t>
      </w:r>
      <w:r>
        <w:rPr>
          <w:sz w:val="28"/>
          <w:szCs w:val="28"/>
        </w:rPr>
        <w:t>і</w:t>
      </w:r>
      <w:r w:rsidRPr="00777340">
        <w:rPr>
          <w:sz w:val="28"/>
          <w:szCs w:val="28"/>
        </w:rPr>
        <w:t xml:space="preserve"> </w:t>
      </w:r>
      <w:r>
        <w:rPr>
          <w:sz w:val="28"/>
          <w:szCs w:val="28"/>
        </w:rPr>
        <w:t>між</w:t>
      </w:r>
      <w:r w:rsidRPr="00777340">
        <w:rPr>
          <w:sz w:val="28"/>
          <w:szCs w:val="28"/>
        </w:rPr>
        <w:t xml:space="preserve"> </w:t>
      </w:r>
      <w:r>
        <w:rPr>
          <w:sz w:val="28"/>
          <w:szCs w:val="28"/>
        </w:rPr>
        <w:t>лісом</w:t>
      </w:r>
      <w:r w:rsidRPr="00777340">
        <w:rPr>
          <w:sz w:val="28"/>
          <w:szCs w:val="28"/>
        </w:rPr>
        <w:t xml:space="preserve"> </w:t>
      </w:r>
      <w:r>
        <w:rPr>
          <w:sz w:val="28"/>
          <w:szCs w:val="28"/>
        </w:rPr>
        <w:t>та</w:t>
      </w:r>
      <w:r w:rsidRPr="00777340">
        <w:rPr>
          <w:sz w:val="28"/>
          <w:szCs w:val="28"/>
        </w:rPr>
        <w:t xml:space="preserve"> </w:t>
      </w:r>
      <w:r>
        <w:rPr>
          <w:sz w:val="28"/>
          <w:szCs w:val="28"/>
        </w:rPr>
        <w:t>навколишнім</w:t>
      </w:r>
      <w:r w:rsidRPr="00777340">
        <w:rPr>
          <w:sz w:val="28"/>
          <w:szCs w:val="28"/>
        </w:rPr>
        <w:t xml:space="preserve"> </w:t>
      </w:r>
      <w:r>
        <w:rPr>
          <w:sz w:val="28"/>
          <w:szCs w:val="28"/>
        </w:rPr>
        <w:t>середовищем</w:t>
      </w:r>
      <w:r w:rsidRPr="00777340">
        <w:rPr>
          <w:sz w:val="28"/>
          <w:szCs w:val="28"/>
        </w:rPr>
        <w:t xml:space="preserve">; </w:t>
      </w:r>
      <w:r>
        <w:rPr>
          <w:sz w:val="28"/>
          <w:szCs w:val="28"/>
        </w:rPr>
        <w:t>розглядає</w:t>
      </w:r>
      <w:r w:rsidRPr="00777340">
        <w:rPr>
          <w:sz w:val="28"/>
          <w:szCs w:val="28"/>
        </w:rPr>
        <w:t xml:space="preserve"> </w:t>
      </w:r>
      <w:r>
        <w:rPr>
          <w:sz w:val="28"/>
          <w:szCs w:val="28"/>
        </w:rPr>
        <w:t>ліс</w:t>
      </w:r>
      <w:r w:rsidRPr="00777340">
        <w:rPr>
          <w:sz w:val="28"/>
          <w:szCs w:val="28"/>
        </w:rPr>
        <w:t xml:space="preserve"> </w:t>
      </w:r>
      <w:r>
        <w:rPr>
          <w:sz w:val="28"/>
          <w:szCs w:val="28"/>
        </w:rPr>
        <w:t>як</w:t>
      </w:r>
      <w:r w:rsidRPr="00777340">
        <w:rPr>
          <w:sz w:val="28"/>
          <w:szCs w:val="28"/>
        </w:rPr>
        <w:t xml:space="preserve"> </w:t>
      </w:r>
      <w:r>
        <w:rPr>
          <w:sz w:val="28"/>
          <w:szCs w:val="28"/>
        </w:rPr>
        <w:t>невід</w:t>
      </w:r>
      <w:r w:rsidRPr="00777340">
        <w:rPr>
          <w:sz w:val="28"/>
          <w:szCs w:val="28"/>
        </w:rPr>
        <w:t>’</w:t>
      </w:r>
      <w:r>
        <w:rPr>
          <w:sz w:val="28"/>
          <w:szCs w:val="28"/>
        </w:rPr>
        <w:t>ємну</w:t>
      </w:r>
      <w:r w:rsidRPr="00777340">
        <w:rPr>
          <w:sz w:val="28"/>
          <w:szCs w:val="28"/>
        </w:rPr>
        <w:t xml:space="preserve"> </w:t>
      </w:r>
      <w:r>
        <w:rPr>
          <w:sz w:val="28"/>
          <w:szCs w:val="28"/>
        </w:rPr>
        <w:t>складову</w:t>
      </w:r>
      <w:r w:rsidRPr="00777340">
        <w:rPr>
          <w:sz w:val="28"/>
          <w:szCs w:val="28"/>
        </w:rPr>
        <w:t xml:space="preserve"> </w:t>
      </w:r>
      <w:r>
        <w:rPr>
          <w:sz w:val="28"/>
          <w:szCs w:val="28"/>
        </w:rPr>
        <w:t>біосфери</w:t>
      </w:r>
      <w:r w:rsidRPr="00777340">
        <w:rPr>
          <w:sz w:val="28"/>
          <w:szCs w:val="28"/>
        </w:rPr>
        <w:t>;</w:t>
      </w:r>
    </w:p>
    <w:p w:rsidR="00995AC6" w:rsidRDefault="00995AC6" w:rsidP="00995AC6">
      <w:pPr>
        <w:ind w:firstLine="720"/>
        <w:jc w:val="both"/>
        <w:rPr>
          <w:sz w:val="28"/>
          <w:szCs w:val="28"/>
        </w:rPr>
      </w:pPr>
      <w:r>
        <w:rPr>
          <w:sz w:val="28"/>
          <w:szCs w:val="28"/>
        </w:rPr>
        <w:t xml:space="preserve">- </w:t>
      </w:r>
      <w:r w:rsidR="00777340">
        <w:rPr>
          <w:sz w:val="28"/>
          <w:szCs w:val="28"/>
          <w:lang w:val="uk-UA"/>
        </w:rPr>
        <w:t>у</w:t>
      </w:r>
      <w:r>
        <w:rPr>
          <w:sz w:val="28"/>
          <w:szCs w:val="28"/>
        </w:rPr>
        <w:t xml:space="preserve"> розвитку, динаміці, тобто у просторово-часових змінах;</w:t>
      </w:r>
    </w:p>
    <w:p w:rsidR="00995AC6" w:rsidRDefault="00995AC6" w:rsidP="00995AC6">
      <w:pPr>
        <w:ind w:firstLine="720"/>
        <w:jc w:val="both"/>
        <w:rPr>
          <w:sz w:val="28"/>
          <w:szCs w:val="28"/>
        </w:rPr>
      </w:pPr>
      <w:r>
        <w:rPr>
          <w:sz w:val="28"/>
          <w:szCs w:val="28"/>
        </w:rPr>
        <w:t xml:space="preserve">- </w:t>
      </w:r>
      <w:r w:rsidR="00777340">
        <w:rPr>
          <w:sz w:val="28"/>
          <w:szCs w:val="28"/>
          <w:lang w:val="uk-UA"/>
        </w:rPr>
        <w:t>у</w:t>
      </w:r>
      <w:r>
        <w:rPr>
          <w:sz w:val="28"/>
          <w:szCs w:val="28"/>
        </w:rPr>
        <w:t xml:space="preserve"> переходах від кількісних змін до якісних, у послідовності різних етапів лісу. </w:t>
      </w:r>
    </w:p>
    <w:p w:rsidR="00995AC6" w:rsidRDefault="00995AC6" w:rsidP="00995AC6">
      <w:pPr>
        <w:ind w:firstLine="720"/>
        <w:jc w:val="both"/>
        <w:rPr>
          <w:sz w:val="28"/>
          <w:szCs w:val="28"/>
        </w:rPr>
      </w:pPr>
      <w:r>
        <w:rPr>
          <w:sz w:val="28"/>
          <w:szCs w:val="28"/>
        </w:rPr>
        <w:t>В основу методології лісознавства покладено закони і категорії діалектики, які дозволяють зрозуміти і пояснити різноманітні тенденції в біологічних процесах лісу, складні закономірності взаємодії та взаємозалежності явищ живої та неживої природи. Застосування діалектичних підходів у лісознавстві, зокрема причинно-наслідкового аспекту щодо можливого результату, дозволяє орієнтувати практику лісогосподарського виробництва у розв’язанні протиріч, які у різних формах проявляються у функціонуванні лісу, та запобігати негативним проявам, що загрожують погіршенню стану вирощуваних лісів. За влучним виразом Г.Ф. Морозова лісознавство дає можливість перетворити “закони життя лісу у принципи доброго господарювання”.</w:t>
      </w:r>
    </w:p>
    <w:p w:rsidR="00995AC6" w:rsidRDefault="00995AC6" w:rsidP="00B13A57">
      <w:pPr>
        <w:spacing w:after="120"/>
        <w:ind w:firstLine="720"/>
        <w:jc w:val="both"/>
        <w:rPr>
          <w:sz w:val="28"/>
          <w:szCs w:val="28"/>
        </w:rPr>
      </w:pPr>
      <w:r>
        <w:rPr>
          <w:sz w:val="28"/>
          <w:szCs w:val="28"/>
        </w:rPr>
        <w:t>З метою послідовного ознайомлення із складною природою лісу доцільно розглянути загальні поняття про ліс і його компоненти, в тому числі про ліс як природну систему. Поступово поглиблюючи ці поняття, необхідно розглянути окремі важливі сторони життя лісу, пізнати його у розвитку, підійти до більш повного розуміння комплексної природи лісу. Все різноманіття питань сучасного лісознавства можна об’єднати в такі основні блоки: а) ліс як природна система і природне явище; б) екологія лісу; г) відновлення лісу; д) ріст, формування та динаміка лісу; в) лісова типологія.</w:t>
      </w:r>
    </w:p>
    <w:p w:rsidR="00995AC6" w:rsidRDefault="00995AC6" w:rsidP="00995AC6">
      <w:pPr>
        <w:shd w:val="clear" w:color="auto" w:fill="FFFFFF"/>
        <w:autoSpaceDE w:val="0"/>
        <w:autoSpaceDN w:val="0"/>
        <w:adjustRightInd w:val="0"/>
        <w:ind w:firstLine="720"/>
        <w:jc w:val="both"/>
        <w:rPr>
          <w:color w:val="000000"/>
          <w:sz w:val="28"/>
          <w:szCs w:val="28"/>
        </w:rPr>
      </w:pPr>
      <w:r w:rsidRPr="00024823">
        <w:rPr>
          <w:b/>
          <w:color w:val="000000"/>
          <w:sz w:val="28"/>
          <w:szCs w:val="28"/>
        </w:rPr>
        <w:t>1.3.</w:t>
      </w:r>
      <w:r>
        <w:rPr>
          <w:color w:val="000000"/>
          <w:sz w:val="28"/>
          <w:szCs w:val="28"/>
        </w:rPr>
        <w:t xml:space="preserve"> Становленню лісознавства як науки сприяв бурхливий розвиток природничих наук у ХІІІ-ХІХ ст. і наукові праці К. Ліннея, М. Ломоносова, О. Гумбольдта, Ч. Дарвіна, О. Декандоля, Е. Геккеля, Ф. Даля, В. Докучаєва, Дюгамеля-де-Монсо, Г. Гартіга, Ф. Пфейля, Г. Котти та ін.</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У ХІХ ст. – на початку ХХ ст. лісівничі ідеї в Україні та Росії активно розвивали і пропагували О.Є. Теплоухов, В.Є. Графф, О.Ф. Рудзький, А.А. Нартов, В.Я. Добровлянський, М.К. Турський, Д.М. Кравчинський, В.Д. Огієвський, Л.І. Яшнов, А.П. Молчанов, Н.К. Генко, І.І. Гуторович, П.П. Серебренников, Г.Ф. Морозов, А.А. Крюденер, Є.В. Алексєєв, Г.М. Висоцький, П.С. Погребняк, М.О. Ткаченко, В.М. Сукачов, В.Г. Нестеров та ряд інших вчених.</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Основоположником лісознавства як науки вважається видатний російський вчений Г.Ф. Морозов, а в його відомій монографії </w:t>
      </w:r>
      <w:r w:rsidRPr="00DA1C4D">
        <w:rPr>
          <w:color w:val="000000"/>
          <w:sz w:val="28"/>
          <w:szCs w:val="28"/>
        </w:rPr>
        <w:t xml:space="preserve">“Учение о лесе” вперше </w:t>
      </w:r>
      <w:r>
        <w:rPr>
          <w:color w:val="000000"/>
          <w:sz w:val="28"/>
          <w:szCs w:val="28"/>
        </w:rPr>
        <w:t>викладено</w:t>
      </w:r>
      <w:r w:rsidRPr="00DA1C4D">
        <w:rPr>
          <w:color w:val="000000"/>
          <w:sz w:val="28"/>
          <w:szCs w:val="28"/>
        </w:rPr>
        <w:t xml:space="preserve"> цілісне вчення про ліс як</w:t>
      </w:r>
      <w:r>
        <w:rPr>
          <w:color w:val="000000"/>
          <w:sz w:val="28"/>
          <w:szCs w:val="28"/>
        </w:rPr>
        <w:t xml:space="preserve"> природне, історичне і </w:t>
      </w:r>
      <w:r w:rsidRPr="00DA1C4D">
        <w:rPr>
          <w:color w:val="000000"/>
          <w:sz w:val="28"/>
          <w:szCs w:val="28"/>
        </w:rPr>
        <w:t>географічне</w:t>
      </w:r>
      <w:r>
        <w:rPr>
          <w:color w:val="000000"/>
          <w:sz w:val="28"/>
          <w:szCs w:val="28"/>
        </w:rPr>
        <w:t xml:space="preserve"> явище. На початку ХХ ст. лісознавство сформувалося як самостійна наукова галузь, в основу якої покладено теоретичні досягнення природничих наук (екології, біології, ґрунтознавства та ін.) та величезний фактичний матеріал експериментальних досліджень лісівників.</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У кінці ХVІІІ - першій половині ХІХ ст. лісівництво почали викладати у вищих навчальних закладах Європи: в Німеччині – у Мюнхенському університеті (1778), Лісовій академії м. Тарандт (1816) та Еберсвальдській лісовій академії (1830); Словаччині – в Інституті лісівництва і деревини м. Зволен (1807); Угорщині – у Лісогосподарському та лісопромисловому інституті м. Шопрон (1808); Росії – у Санкт-Петербурзькому лісовому інституті (1809); Чехії – у Вищій сільськогосподарській школі м. Брно (1816); Франції – у Вищому лісовому училищі м. Нансі (1824); Швеції – у Вищій лісовій школі (1828) в Стокгольмі (В.Є. Свириденко, О.Г. Бабіч, Л.С. Киричок, 2004).</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Лісівнича освіта і наука в Україні, започаткована у ХІХ ст., має давні історичні традиції. Варто відзначити, що на той час частина території України входила до складу Російської імперії, а частина – до складу Австро-Угорської імперії.</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У 1816 р. в передмісті Варшави – Маримонті було створено Інститут земельного господарства. У 1840 р. інститут об’</w:t>
      </w:r>
      <w:r w:rsidRPr="00404EEC">
        <w:rPr>
          <w:color w:val="000000"/>
          <w:sz w:val="28"/>
          <w:szCs w:val="28"/>
        </w:rPr>
        <w:t>єднали з</w:t>
      </w:r>
      <w:r>
        <w:rPr>
          <w:color w:val="000000"/>
          <w:sz w:val="28"/>
          <w:szCs w:val="28"/>
        </w:rPr>
        <w:t xml:space="preserve"> Варшавською лісною школою і він отримав назву Маримонтський інститут сільського господарства і лісівництва. У цьому ж році в структурі інституту було організовано лісовий факультет. У 1862 р. інститут переведено до  Ново-Олександрії Люблінської губернії (тепер м. Пулави</w:t>
      </w:r>
      <w:r w:rsidRPr="002A468E">
        <w:rPr>
          <w:color w:val="000000"/>
          <w:sz w:val="28"/>
          <w:szCs w:val="28"/>
        </w:rPr>
        <w:t xml:space="preserve"> </w:t>
      </w:r>
      <w:r>
        <w:rPr>
          <w:color w:val="000000"/>
          <w:sz w:val="28"/>
          <w:szCs w:val="28"/>
        </w:rPr>
        <w:t xml:space="preserve">у Польщі). </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На початку першої світової війни (1914) Новоалександрійський інститут сільського господарства і лісівництва переведено до Харкова, а в 1921 р. він став Харківським сільськогосподарським інститутом. У 1991 р. інститут було перетворено у Харківський державний аграрний університет ім. В.В. Докучаєва, який у 2002 р. отримав статус національного. З 1998 р. тут відновлено підготовку фахівців спеціальності </w:t>
      </w:r>
      <w:r w:rsidRPr="00404EEC">
        <w:rPr>
          <w:color w:val="000000"/>
          <w:sz w:val="28"/>
          <w:szCs w:val="28"/>
        </w:rPr>
        <w:t>“Лісове господарство”</w:t>
      </w:r>
      <w:r>
        <w:rPr>
          <w:color w:val="000000"/>
          <w:sz w:val="28"/>
          <w:szCs w:val="28"/>
        </w:rPr>
        <w:t>.</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В результаті об’</w:t>
      </w:r>
      <w:r w:rsidRPr="00B01C67">
        <w:rPr>
          <w:color w:val="000000"/>
          <w:sz w:val="28"/>
          <w:szCs w:val="28"/>
        </w:rPr>
        <w:t xml:space="preserve">єднання </w:t>
      </w:r>
      <w:r>
        <w:rPr>
          <w:color w:val="000000"/>
          <w:sz w:val="28"/>
          <w:szCs w:val="28"/>
        </w:rPr>
        <w:t xml:space="preserve">у 1930 р. </w:t>
      </w:r>
      <w:r w:rsidRPr="004C4F81">
        <w:rPr>
          <w:color w:val="000000"/>
          <w:sz w:val="28"/>
          <w:szCs w:val="28"/>
        </w:rPr>
        <w:t>лісов</w:t>
      </w:r>
      <w:r>
        <w:rPr>
          <w:color w:val="000000"/>
          <w:sz w:val="28"/>
          <w:szCs w:val="28"/>
        </w:rPr>
        <w:t>ого</w:t>
      </w:r>
      <w:r w:rsidRPr="004C4F81">
        <w:rPr>
          <w:color w:val="000000"/>
          <w:sz w:val="28"/>
          <w:szCs w:val="28"/>
        </w:rPr>
        <w:t xml:space="preserve"> факультет</w:t>
      </w:r>
      <w:r>
        <w:rPr>
          <w:color w:val="000000"/>
          <w:sz w:val="28"/>
          <w:szCs w:val="28"/>
        </w:rPr>
        <w:t>у</w:t>
      </w:r>
      <w:r w:rsidRPr="004C4F81">
        <w:rPr>
          <w:color w:val="000000"/>
          <w:sz w:val="28"/>
          <w:szCs w:val="28"/>
        </w:rPr>
        <w:t xml:space="preserve"> </w:t>
      </w:r>
      <w:r>
        <w:rPr>
          <w:color w:val="000000"/>
          <w:sz w:val="28"/>
          <w:szCs w:val="28"/>
        </w:rPr>
        <w:t xml:space="preserve">Харківського сільськогосподарського інституту </w:t>
      </w:r>
      <w:r w:rsidRPr="004C4F81">
        <w:rPr>
          <w:color w:val="000000"/>
          <w:sz w:val="28"/>
          <w:szCs w:val="28"/>
        </w:rPr>
        <w:t xml:space="preserve">з лісоінженерним факультетом Київського </w:t>
      </w:r>
      <w:r>
        <w:rPr>
          <w:color w:val="000000"/>
          <w:sz w:val="28"/>
          <w:szCs w:val="28"/>
        </w:rPr>
        <w:t xml:space="preserve">сільськогосподарського інституту, </w:t>
      </w:r>
      <w:r w:rsidRPr="004C4F81">
        <w:rPr>
          <w:color w:val="000000"/>
          <w:sz w:val="28"/>
          <w:szCs w:val="28"/>
        </w:rPr>
        <w:t>утворився Український лісотехнічний інститут</w:t>
      </w:r>
      <w:r>
        <w:rPr>
          <w:color w:val="000000"/>
          <w:sz w:val="28"/>
          <w:szCs w:val="28"/>
        </w:rPr>
        <w:t>, а</w:t>
      </w:r>
      <w:r w:rsidRPr="004C4F81">
        <w:rPr>
          <w:color w:val="000000"/>
          <w:sz w:val="28"/>
          <w:szCs w:val="28"/>
        </w:rPr>
        <w:t xml:space="preserve"> </w:t>
      </w:r>
      <w:r>
        <w:rPr>
          <w:color w:val="000000"/>
          <w:sz w:val="28"/>
          <w:szCs w:val="28"/>
        </w:rPr>
        <w:t>в</w:t>
      </w:r>
      <w:r w:rsidRPr="004C4F81">
        <w:rPr>
          <w:color w:val="000000"/>
          <w:sz w:val="28"/>
          <w:szCs w:val="28"/>
        </w:rPr>
        <w:t xml:space="preserve"> цьому ж році </w:t>
      </w:r>
      <w:r>
        <w:rPr>
          <w:color w:val="000000"/>
          <w:sz w:val="28"/>
          <w:szCs w:val="28"/>
        </w:rPr>
        <w:t xml:space="preserve">його </w:t>
      </w:r>
      <w:r w:rsidRPr="004C4F81">
        <w:rPr>
          <w:color w:val="000000"/>
          <w:sz w:val="28"/>
          <w:szCs w:val="28"/>
        </w:rPr>
        <w:t>було реорганізовано в Київський лісогосподарський інститут</w:t>
      </w:r>
      <w:r>
        <w:rPr>
          <w:color w:val="000000"/>
          <w:sz w:val="28"/>
          <w:szCs w:val="28"/>
        </w:rPr>
        <w:t xml:space="preserve">. У 1954 р. він увійшов до складу новоствореної Української сільськогосподарської академії (УСГА). На базі УСГА у 1992 р. організовано Український державний аграрний університет, якому у 1994 р. надано статус національного. У </w:t>
      </w:r>
      <w:r w:rsidRPr="001F7BB8">
        <w:rPr>
          <w:sz w:val="28"/>
          <w:szCs w:val="28"/>
        </w:rPr>
        <w:t>200</w:t>
      </w:r>
      <w:r>
        <w:rPr>
          <w:sz w:val="28"/>
          <w:szCs w:val="28"/>
        </w:rPr>
        <w:t>8</w:t>
      </w:r>
      <w:r w:rsidRPr="001F7BB8">
        <w:rPr>
          <w:sz w:val="28"/>
          <w:szCs w:val="28"/>
        </w:rPr>
        <w:t xml:space="preserve"> р</w:t>
      </w:r>
      <w:r w:rsidRPr="00216666">
        <w:rPr>
          <w:color w:val="FF6600"/>
          <w:sz w:val="28"/>
          <w:szCs w:val="28"/>
        </w:rPr>
        <w:t>.</w:t>
      </w:r>
      <w:r>
        <w:rPr>
          <w:color w:val="000000"/>
          <w:sz w:val="28"/>
          <w:szCs w:val="28"/>
        </w:rPr>
        <w:t xml:space="preserve"> Національний аграрний університет України (НАУУ) перейменовано у Національний університет біоресурсів і природокористування (НУБіП).</w:t>
      </w:r>
    </w:p>
    <w:p w:rsidR="00995AC6" w:rsidRPr="007A7212"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На території Галичини, що входила до складу Австро-Угорської імперії, з дозволу центральної влади у Відні та Галицького сейму у Львові (1874) було відкрито Крайову середню школу лісового господарства. У 1905 р. вона отримала статус Вищої школи лісового господарства. Після Другої світової війни у 1945 р. було створено Львівський лісотехнічний інститут (ЛЛТІ), а в 1949 р. організовано лісогосподарський факультет.</w:t>
      </w:r>
      <w:r w:rsidRPr="007A7212">
        <w:rPr>
          <w:color w:val="000000"/>
          <w:sz w:val="28"/>
          <w:szCs w:val="28"/>
        </w:rPr>
        <w:t xml:space="preserve"> </w:t>
      </w:r>
      <w:r>
        <w:rPr>
          <w:color w:val="000000"/>
          <w:sz w:val="28"/>
          <w:szCs w:val="28"/>
        </w:rPr>
        <w:t xml:space="preserve">У 1991 р. ЛЛТІ перейменовано в Український державний лісотехнічний університет, а в 2005 р. надано статус національного. Національний лісотехнічний університет України (НЛТУУ) – єдиний у нашій державі вищий навчальний заклад лісотехнічного профілю. У 2004 р. він відзначив 130-літній ювілей, пройшовши шлях від Крайової школи до визнаного центру лісівничої освіти і науки як в Україні, так і за кордоном. </w:t>
      </w:r>
      <w:r w:rsidRPr="008C29D0">
        <w:rPr>
          <w:color w:val="000000"/>
          <w:sz w:val="28"/>
          <w:szCs w:val="28"/>
        </w:rPr>
        <w:t xml:space="preserve">Університет є членом всесвітньо відомої Міжнародної спілки лісових дослідницьких організацій (IUFRO) і перший серед </w:t>
      </w:r>
      <w:r>
        <w:rPr>
          <w:color w:val="000000"/>
          <w:sz w:val="28"/>
          <w:szCs w:val="28"/>
        </w:rPr>
        <w:t xml:space="preserve">вищих навчальних закладів </w:t>
      </w:r>
      <w:r w:rsidRPr="008C29D0">
        <w:rPr>
          <w:color w:val="000000"/>
          <w:sz w:val="28"/>
          <w:szCs w:val="28"/>
        </w:rPr>
        <w:t xml:space="preserve">постсоціалістичних країн прийнятий </w:t>
      </w:r>
      <w:r>
        <w:rPr>
          <w:color w:val="000000"/>
          <w:sz w:val="28"/>
          <w:szCs w:val="28"/>
        </w:rPr>
        <w:t>до</w:t>
      </w:r>
      <w:r w:rsidRPr="008C29D0">
        <w:rPr>
          <w:color w:val="000000"/>
          <w:sz w:val="28"/>
          <w:szCs w:val="28"/>
        </w:rPr>
        <w:t xml:space="preserve"> автори</w:t>
      </w:r>
      <w:r>
        <w:rPr>
          <w:color w:val="000000"/>
          <w:sz w:val="28"/>
          <w:szCs w:val="28"/>
        </w:rPr>
        <w:t>тетної міжнародної організації -</w:t>
      </w:r>
      <w:r w:rsidRPr="008C29D0">
        <w:rPr>
          <w:color w:val="000000"/>
          <w:sz w:val="28"/>
          <w:szCs w:val="28"/>
        </w:rPr>
        <w:t xml:space="preserve"> Академічної мережі європейської лісової освіти Silva Network.</w:t>
      </w:r>
      <w:r>
        <w:rPr>
          <w:color w:val="000000"/>
          <w:sz w:val="28"/>
          <w:szCs w:val="28"/>
        </w:rPr>
        <w:t xml:space="preserve">    </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У 1929 р. в Харкові було створено Український науково-дослідний інститут лісівництва і агролісомеліорації (УкрНДІЛГА). У травні 1965 р., в ознаменування 100-річчя з дня народження першого наукового керівника інституту академіка АН УРСР та ВАСГНІЛ Г.М. Висоцького, інституту присвоєно його ім’</w:t>
      </w:r>
      <w:r w:rsidRPr="000A353E">
        <w:rPr>
          <w:color w:val="000000"/>
          <w:sz w:val="28"/>
          <w:szCs w:val="28"/>
        </w:rPr>
        <w:t xml:space="preserve">я. </w:t>
      </w:r>
      <w:r>
        <w:rPr>
          <w:color w:val="000000"/>
          <w:sz w:val="28"/>
          <w:szCs w:val="28"/>
        </w:rPr>
        <w:t xml:space="preserve">На даний час </w:t>
      </w:r>
      <w:r w:rsidRPr="000A353E">
        <w:rPr>
          <w:color w:val="000000"/>
          <w:sz w:val="28"/>
          <w:szCs w:val="28"/>
        </w:rPr>
        <w:t>УкрНДІЛГА є провідною науково-дослідною установою України</w:t>
      </w:r>
      <w:r>
        <w:rPr>
          <w:color w:val="000000"/>
          <w:sz w:val="28"/>
          <w:szCs w:val="28"/>
        </w:rPr>
        <w:t xml:space="preserve">. </w:t>
      </w:r>
      <w:r w:rsidRPr="000A353E">
        <w:rPr>
          <w:color w:val="000000"/>
          <w:sz w:val="28"/>
          <w:szCs w:val="28"/>
        </w:rPr>
        <w:t>До складу дослідної мережі інституту</w:t>
      </w:r>
      <w:r>
        <w:rPr>
          <w:color w:val="000000"/>
          <w:sz w:val="28"/>
          <w:szCs w:val="28"/>
        </w:rPr>
        <w:t>, що охоплює більшу частину території України,</w:t>
      </w:r>
      <w:r w:rsidRPr="000A353E">
        <w:rPr>
          <w:color w:val="000000"/>
          <w:sz w:val="28"/>
          <w:szCs w:val="28"/>
        </w:rPr>
        <w:t xml:space="preserve"> входять Степовий ім. В.М. Виноградова</w:t>
      </w:r>
      <w:r>
        <w:rPr>
          <w:color w:val="000000"/>
          <w:sz w:val="28"/>
          <w:szCs w:val="28"/>
        </w:rPr>
        <w:t xml:space="preserve"> </w:t>
      </w:r>
      <w:r w:rsidRPr="000A353E">
        <w:rPr>
          <w:color w:val="000000"/>
          <w:sz w:val="28"/>
          <w:szCs w:val="28"/>
        </w:rPr>
        <w:t>та Поліський філіали, а також Вінницька, Київська, Краснотростянецька й Маріупольська</w:t>
      </w:r>
      <w:r>
        <w:rPr>
          <w:color w:val="000000"/>
          <w:sz w:val="28"/>
          <w:szCs w:val="28"/>
        </w:rPr>
        <w:t xml:space="preserve">, </w:t>
      </w:r>
      <w:r w:rsidRPr="000A353E">
        <w:rPr>
          <w:color w:val="000000"/>
          <w:sz w:val="28"/>
          <w:szCs w:val="28"/>
        </w:rPr>
        <w:t>Новгород-Сіверська</w:t>
      </w:r>
      <w:r>
        <w:rPr>
          <w:color w:val="000000"/>
          <w:sz w:val="28"/>
          <w:szCs w:val="28"/>
        </w:rPr>
        <w:t xml:space="preserve"> лісові науково-дослідні станції</w:t>
      </w:r>
      <w:r w:rsidRPr="000A353E">
        <w:rPr>
          <w:color w:val="000000"/>
          <w:sz w:val="28"/>
          <w:szCs w:val="28"/>
        </w:rPr>
        <w:t>, Луганська агролісомеліоративна науково-дослідна станція</w:t>
      </w:r>
      <w:r>
        <w:rPr>
          <w:color w:val="000000"/>
          <w:sz w:val="28"/>
          <w:szCs w:val="28"/>
        </w:rPr>
        <w:t xml:space="preserve"> та</w:t>
      </w:r>
      <w:r w:rsidRPr="000A353E">
        <w:rPr>
          <w:color w:val="000000"/>
          <w:sz w:val="28"/>
          <w:szCs w:val="28"/>
        </w:rPr>
        <w:t xml:space="preserve"> Кримська гірсько-лісова науково-дослідна станція</w:t>
      </w:r>
      <w:r>
        <w:rPr>
          <w:color w:val="000000"/>
          <w:sz w:val="28"/>
          <w:szCs w:val="28"/>
        </w:rPr>
        <w:t>.</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Наукові дослідження інституту охоплюють широке коло лісівничих питань щодо моделювання </w:t>
      </w:r>
      <w:r w:rsidRPr="00FD16BA">
        <w:rPr>
          <w:color w:val="000000"/>
          <w:sz w:val="28"/>
          <w:szCs w:val="28"/>
        </w:rPr>
        <w:t>впливу природних і антропогенних чинників (у т. ч., глобальних змін клімату, техногенних викидів, радіонуклідів) на ріст, продуктивність, стан, просторову та вікову структури лісових екосистем;</w:t>
      </w:r>
      <w:r>
        <w:rPr>
          <w:color w:val="000000"/>
          <w:sz w:val="28"/>
          <w:szCs w:val="28"/>
        </w:rPr>
        <w:t xml:space="preserve"> обгрунтування </w:t>
      </w:r>
      <w:r w:rsidRPr="00FD16BA">
        <w:rPr>
          <w:color w:val="000000"/>
          <w:sz w:val="28"/>
          <w:szCs w:val="28"/>
        </w:rPr>
        <w:t>принципів ведення лісового господарства на зонально-типологічній основі</w:t>
      </w:r>
      <w:r>
        <w:rPr>
          <w:color w:val="000000"/>
          <w:sz w:val="28"/>
          <w:szCs w:val="28"/>
        </w:rPr>
        <w:t>;</w:t>
      </w:r>
      <w:r w:rsidRPr="000A353E">
        <w:rPr>
          <w:color w:val="000000"/>
          <w:sz w:val="28"/>
          <w:szCs w:val="28"/>
        </w:rPr>
        <w:t xml:space="preserve"> </w:t>
      </w:r>
      <w:r w:rsidRPr="00FD16BA">
        <w:rPr>
          <w:color w:val="000000"/>
          <w:sz w:val="28"/>
          <w:szCs w:val="28"/>
        </w:rPr>
        <w:t>організації рекреаційного лісокористування, поділу лісів за їх лісогосподарськ</w:t>
      </w:r>
      <w:r>
        <w:rPr>
          <w:color w:val="000000"/>
          <w:sz w:val="28"/>
          <w:szCs w:val="28"/>
        </w:rPr>
        <w:t>им та рекреаційним призначенням.</w:t>
      </w:r>
    </w:p>
    <w:p w:rsidR="00995AC6" w:rsidRPr="00FD16BA"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З метою координації тематики науково-дослідних робіт у галузі лісового господарства, типології та лісової меліорації у 1996 р. при УкрНДІЛГА створено Національний науковий центр </w:t>
      </w:r>
      <w:r w:rsidRPr="002A468E">
        <w:rPr>
          <w:color w:val="000000"/>
          <w:sz w:val="28"/>
          <w:szCs w:val="28"/>
        </w:rPr>
        <w:t>“Лісове господарство”</w:t>
      </w:r>
      <w:r>
        <w:rPr>
          <w:color w:val="000000"/>
          <w:sz w:val="28"/>
          <w:szCs w:val="28"/>
        </w:rPr>
        <w:t xml:space="preserve">.   </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У 1964 р. у м. Івано-Франківську створено Карпатський філіал УкрНДІЛГА, який у 1991 р. отримав статус окремого інституту і зараз відомий як Український науково-дослідний інститут гірського лісівництва ім. П.С. Пастернака (УкрНДІгірліс). На даний час УкрНДІгірліс є провідною науково-дослідною установою лісового профілю у карпатському регіоні. Науковці інституту займаються обгрунтуванням екологічних засад гірського лісівництва, вивченням водоохоронно-захисних функцій гірських лісів, вдосконаленням способів і технологій рубок, дослідженням природного поновлення, структури і динаміки лісових угруповань Карпат. Тривалий час проводяться стаціонарні гідрологічні дослідження з метою виявлення причин формування негативних стихійних явищ у гірських умовах та опрацювання нормативної бази з ведення лісового господарства.                    </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Досягнення вітчизняної лісівничої науки висвітлюються у періодичних виданнях: </w:t>
      </w:r>
      <w:r w:rsidRPr="00743373">
        <w:rPr>
          <w:color w:val="000000"/>
          <w:sz w:val="28"/>
          <w:szCs w:val="28"/>
        </w:rPr>
        <w:t>“</w:t>
      </w:r>
      <w:r>
        <w:rPr>
          <w:color w:val="000000"/>
          <w:sz w:val="28"/>
          <w:szCs w:val="28"/>
        </w:rPr>
        <w:t>Лісовий і мисливський журнал</w:t>
      </w:r>
      <w:r w:rsidRPr="00743373">
        <w:rPr>
          <w:color w:val="000000"/>
          <w:sz w:val="28"/>
          <w:szCs w:val="28"/>
        </w:rPr>
        <w:t>”</w:t>
      </w:r>
      <w:r>
        <w:rPr>
          <w:color w:val="000000"/>
          <w:sz w:val="28"/>
          <w:szCs w:val="28"/>
        </w:rPr>
        <w:t xml:space="preserve">, </w:t>
      </w:r>
      <w:r w:rsidRPr="00743373">
        <w:rPr>
          <w:color w:val="000000"/>
          <w:sz w:val="28"/>
          <w:szCs w:val="28"/>
        </w:rPr>
        <w:t>“</w:t>
      </w:r>
      <w:r>
        <w:rPr>
          <w:color w:val="000000"/>
          <w:sz w:val="28"/>
          <w:szCs w:val="28"/>
        </w:rPr>
        <w:t>Лісівництво і агролісомеліорація</w:t>
      </w:r>
      <w:r w:rsidRPr="00743373">
        <w:rPr>
          <w:color w:val="000000"/>
          <w:sz w:val="28"/>
          <w:szCs w:val="28"/>
        </w:rPr>
        <w:t>”</w:t>
      </w:r>
      <w:r>
        <w:rPr>
          <w:color w:val="000000"/>
          <w:sz w:val="28"/>
          <w:szCs w:val="28"/>
        </w:rPr>
        <w:t xml:space="preserve">, Науковий вісник НЛТУ України, </w:t>
      </w:r>
      <w:r w:rsidRPr="00743373">
        <w:rPr>
          <w:color w:val="000000"/>
          <w:sz w:val="28"/>
          <w:szCs w:val="28"/>
        </w:rPr>
        <w:t>“Л</w:t>
      </w:r>
      <w:r>
        <w:rPr>
          <w:color w:val="000000"/>
          <w:sz w:val="28"/>
          <w:szCs w:val="28"/>
        </w:rPr>
        <w:t>ісове господарство, лісова, паперова і деревообробна промисловість</w:t>
      </w:r>
      <w:r w:rsidRPr="00743373">
        <w:rPr>
          <w:color w:val="000000"/>
          <w:sz w:val="28"/>
          <w:szCs w:val="28"/>
        </w:rPr>
        <w:t>”</w:t>
      </w:r>
      <w:r>
        <w:rPr>
          <w:color w:val="000000"/>
          <w:sz w:val="28"/>
          <w:szCs w:val="28"/>
        </w:rPr>
        <w:t xml:space="preserve">, Науковий вісник НУБіП, а також на численних міжнародних та всеукраїнських наукових і науково-практичних конференціях.     </w:t>
      </w:r>
    </w:p>
    <w:p w:rsidR="00995AC6"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 xml:space="preserve">Лісівнича наука в Україні пройшла тривалі і складні етапи розвитку. Вагомий внесок у її становлення і формування зробили видатні українські вчені Є.В. Алексєєв, Г.М. Висоцький, П.С. Погребняк, Д.В. Воробйов, М.О. Ткаченко, О.Л. Бельгард, С.М. Стойко, С.А. Генсірук, С.В. Шевченко, Б.Ф. Остапенко, М.А. Голубець, П.С. Пастернак, П.П. Посохов, П.І. Молотков, Ю.Д. Третяк, З.Ю. Герушинський, М.М. Горшенін, Д.Д. Лавриненко, І.П. Федець, П.М. Мегалінський, В.І. Парпан, Г.Т. Криницький, В.Є. Свириденко та ін.   </w:t>
      </w:r>
    </w:p>
    <w:p w:rsidR="00995AC6" w:rsidRPr="00D605FA" w:rsidRDefault="00995AC6" w:rsidP="00995AC6">
      <w:pPr>
        <w:shd w:val="clear" w:color="auto" w:fill="FFFFFF"/>
        <w:autoSpaceDE w:val="0"/>
        <w:autoSpaceDN w:val="0"/>
        <w:adjustRightInd w:val="0"/>
        <w:ind w:firstLine="720"/>
        <w:jc w:val="both"/>
        <w:rPr>
          <w:color w:val="000000"/>
          <w:sz w:val="28"/>
          <w:szCs w:val="28"/>
        </w:rPr>
      </w:pPr>
      <w:r>
        <w:rPr>
          <w:color w:val="000000"/>
          <w:sz w:val="28"/>
          <w:szCs w:val="28"/>
        </w:rPr>
        <w:t>На сучасному етапі лісівничі дослідження в Україні продовжують активно розвивати Б.Ф. Остапенко, С.М. Стойко, М.А. Голубець, С.А. Генсірук, В.І. Парпан, Г.Т. Криницький, В.П. Кучерявий, Л.І. Копій, В.К. Заїка, П.Р. Третяк, В.Г. Мазепа, А.М. Гаврусевич, В.С. Олійник, І.Ф. Калуцький, М.Є. Гайдукевич, Р.М. Яцик, Р.І. Бродович, В.Л. Коржов, Ю.С. Шпарик, М.В. Чернявський, В.П. Ткач, О.С. Мігунова, А.Й. Швиденко, М.І. Гордієнко, О.І. Пилипенко, В.Є. Свириденко, О.Г. Бабіч</w:t>
      </w:r>
      <w:r>
        <w:rPr>
          <w:color w:val="000000"/>
          <w:sz w:val="28"/>
          <w:szCs w:val="28"/>
          <w:lang w:val="uk-UA"/>
        </w:rPr>
        <w:t xml:space="preserve"> та ін</w:t>
      </w:r>
      <w:r>
        <w:rPr>
          <w:color w:val="000000"/>
          <w:sz w:val="28"/>
          <w:szCs w:val="28"/>
        </w:rPr>
        <w:t xml:space="preserve">.         </w:t>
      </w:r>
    </w:p>
    <w:p w:rsidR="00995AC6" w:rsidRDefault="00995AC6" w:rsidP="00995AC6">
      <w:pPr>
        <w:pStyle w:val="heading2"/>
        <w:spacing w:before="0" w:beforeAutospacing="0" w:after="0" w:afterAutospacing="0"/>
        <w:ind w:firstLine="720"/>
        <w:jc w:val="both"/>
        <w:rPr>
          <w:sz w:val="28"/>
          <w:szCs w:val="28"/>
          <w:lang w:val="uk-UA"/>
        </w:rPr>
      </w:pPr>
      <w:r>
        <w:rPr>
          <w:sz w:val="28"/>
          <w:szCs w:val="28"/>
          <w:lang w:val="uk-UA"/>
        </w:rPr>
        <w:t xml:space="preserve">На початку ХХІ ст. у глобальному масштабі спостерігається глибоке порушення природної екологічної рівноваги, обумовлене невідповідністю виробничих відносин у людському суспільстві ресурсним можливостям біосфери. Під впливом антропогенних стресів відбувається трансформація і деградація біоти Земної кулі, втрачено близько 20% родючих грунтів, в атмосфері зріс вміст </w:t>
      </w:r>
      <w:r w:rsidRPr="007A54D6">
        <w:rPr>
          <w:sz w:val="28"/>
          <w:szCs w:val="28"/>
          <w:lang w:val="uk-UA"/>
        </w:rPr>
        <w:t>“</w:t>
      </w:r>
      <w:r>
        <w:rPr>
          <w:sz w:val="28"/>
          <w:szCs w:val="28"/>
          <w:lang w:val="uk-UA"/>
        </w:rPr>
        <w:t>парникових</w:t>
      </w:r>
      <w:r w:rsidRPr="007A54D6">
        <w:rPr>
          <w:sz w:val="28"/>
          <w:szCs w:val="28"/>
          <w:lang w:val="uk-UA"/>
        </w:rPr>
        <w:t>”</w:t>
      </w:r>
      <w:r>
        <w:rPr>
          <w:sz w:val="28"/>
          <w:szCs w:val="28"/>
          <w:lang w:val="uk-UA"/>
        </w:rPr>
        <w:t xml:space="preserve"> газів, поширеним явищем стали кислотні опади, скоротилася ресурсна база, катастрофічно зросли забруднення усіх геосфер планети різними відходами та викидами.</w:t>
      </w:r>
    </w:p>
    <w:p w:rsidR="00995AC6" w:rsidRDefault="00995AC6" w:rsidP="00995AC6">
      <w:pPr>
        <w:pStyle w:val="heading2"/>
        <w:spacing w:before="0" w:beforeAutospacing="0" w:after="0" w:afterAutospacing="0"/>
        <w:ind w:firstLine="720"/>
        <w:jc w:val="both"/>
        <w:rPr>
          <w:sz w:val="28"/>
          <w:szCs w:val="28"/>
          <w:lang w:val="uk-UA"/>
        </w:rPr>
      </w:pPr>
      <w:r w:rsidRPr="00E77605">
        <w:rPr>
          <w:snapToGrid w:val="0"/>
          <w:color w:val="000000"/>
          <w:sz w:val="28"/>
          <w:szCs w:val="28"/>
          <w:lang w:val="uk-UA"/>
        </w:rPr>
        <w:t xml:space="preserve">Прогресуючий антропогенний вплив на навколишнє середовище обумовив </w:t>
      </w:r>
      <w:r>
        <w:rPr>
          <w:snapToGrid w:val="0"/>
          <w:color w:val="000000"/>
          <w:sz w:val="28"/>
          <w:szCs w:val="28"/>
          <w:lang w:val="uk-UA"/>
        </w:rPr>
        <w:t xml:space="preserve">зменшення площі лісів, </w:t>
      </w:r>
      <w:r w:rsidRPr="00E77605">
        <w:rPr>
          <w:snapToGrid w:val="0"/>
          <w:color w:val="000000"/>
          <w:sz w:val="28"/>
          <w:szCs w:val="28"/>
          <w:lang w:val="uk-UA"/>
        </w:rPr>
        <w:t xml:space="preserve">збіднення </w:t>
      </w:r>
      <w:r>
        <w:rPr>
          <w:snapToGrid w:val="0"/>
          <w:color w:val="000000"/>
          <w:sz w:val="28"/>
          <w:szCs w:val="28"/>
          <w:lang w:val="uk-UA"/>
        </w:rPr>
        <w:t xml:space="preserve">їх </w:t>
      </w:r>
      <w:r w:rsidRPr="00E77605">
        <w:rPr>
          <w:snapToGrid w:val="0"/>
          <w:color w:val="000000"/>
          <w:sz w:val="28"/>
          <w:szCs w:val="28"/>
          <w:lang w:val="uk-UA"/>
        </w:rPr>
        <w:t>біорізноманіття, спрощення структури</w:t>
      </w:r>
      <w:r>
        <w:rPr>
          <w:snapToGrid w:val="0"/>
          <w:color w:val="000000"/>
          <w:sz w:val="28"/>
          <w:szCs w:val="28"/>
          <w:lang w:val="uk-UA"/>
        </w:rPr>
        <w:t>,</w:t>
      </w:r>
      <w:r w:rsidRPr="00E77605">
        <w:rPr>
          <w:snapToGrid w:val="0"/>
          <w:color w:val="000000"/>
          <w:sz w:val="28"/>
          <w:szCs w:val="28"/>
          <w:lang w:val="uk-UA"/>
        </w:rPr>
        <w:t xml:space="preserve"> зниження</w:t>
      </w:r>
      <w:r>
        <w:rPr>
          <w:snapToGrid w:val="0"/>
          <w:color w:val="000000"/>
          <w:sz w:val="28"/>
          <w:szCs w:val="28"/>
          <w:lang w:val="uk-UA"/>
        </w:rPr>
        <w:t>,</w:t>
      </w:r>
      <w:r w:rsidRPr="00E77605">
        <w:rPr>
          <w:snapToGrid w:val="0"/>
          <w:color w:val="000000"/>
          <w:sz w:val="28"/>
          <w:szCs w:val="28"/>
          <w:lang w:val="uk-UA"/>
        </w:rPr>
        <w:t xml:space="preserve"> продуктивності, погіршення санітарного стану </w:t>
      </w:r>
      <w:r>
        <w:rPr>
          <w:snapToGrid w:val="0"/>
          <w:color w:val="000000"/>
          <w:sz w:val="28"/>
          <w:szCs w:val="28"/>
          <w:lang w:val="uk-UA"/>
        </w:rPr>
        <w:t>тощо</w:t>
      </w:r>
      <w:r w:rsidRPr="00E77605">
        <w:rPr>
          <w:snapToGrid w:val="0"/>
          <w:color w:val="000000"/>
          <w:sz w:val="28"/>
          <w:szCs w:val="28"/>
          <w:lang w:val="uk-UA"/>
        </w:rPr>
        <w:t xml:space="preserve">. </w:t>
      </w:r>
      <w:r>
        <w:rPr>
          <w:snapToGrid w:val="0"/>
          <w:color w:val="000000"/>
          <w:sz w:val="28"/>
          <w:szCs w:val="28"/>
          <w:lang w:val="uk-UA"/>
        </w:rPr>
        <w:t>За період</w:t>
      </w:r>
      <w:r>
        <w:rPr>
          <w:snapToGrid w:val="0"/>
          <w:color w:val="000000"/>
          <w:sz w:val="28"/>
          <w:szCs w:val="28"/>
        </w:rPr>
        <w:t xml:space="preserve"> з 1850 до 1990 рр. </w:t>
      </w:r>
      <w:r>
        <w:rPr>
          <w:snapToGrid w:val="0"/>
          <w:color w:val="000000"/>
          <w:sz w:val="28"/>
          <w:szCs w:val="28"/>
          <w:lang w:val="uk-UA"/>
        </w:rPr>
        <w:t xml:space="preserve">близько </w:t>
      </w:r>
      <w:r>
        <w:rPr>
          <w:snapToGrid w:val="0"/>
          <w:color w:val="000000"/>
          <w:sz w:val="28"/>
          <w:szCs w:val="28"/>
        </w:rPr>
        <w:t>1 млрд. га лісів змінені с</w:t>
      </w:r>
      <w:r>
        <w:rPr>
          <w:snapToGrid w:val="0"/>
          <w:color w:val="000000"/>
          <w:sz w:val="28"/>
          <w:szCs w:val="28"/>
          <w:lang w:val="uk-UA"/>
        </w:rPr>
        <w:t>ільськогосподарськими</w:t>
      </w:r>
      <w:r>
        <w:rPr>
          <w:snapToGrid w:val="0"/>
          <w:color w:val="000000"/>
          <w:sz w:val="28"/>
          <w:szCs w:val="28"/>
        </w:rPr>
        <w:t xml:space="preserve"> угіддями. Щорічно</w:t>
      </w:r>
      <w:r>
        <w:rPr>
          <w:snapToGrid w:val="0"/>
          <w:color w:val="000000"/>
          <w:sz w:val="28"/>
          <w:szCs w:val="28"/>
          <w:lang w:val="uk-UA"/>
        </w:rPr>
        <w:t xml:space="preserve"> </w:t>
      </w:r>
      <w:r>
        <w:rPr>
          <w:snapToGrid w:val="0"/>
          <w:color w:val="000000"/>
          <w:sz w:val="28"/>
          <w:szCs w:val="28"/>
        </w:rPr>
        <w:t xml:space="preserve">вирубується 11,3 млн. га тропічних лісів, які дають біля 22% всієї біопродукції </w:t>
      </w:r>
      <w:r>
        <w:rPr>
          <w:snapToGrid w:val="0"/>
          <w:color w:val="000000"/>
          <w:sz w:val="28"/>
          <w:szCs w:val="28"/>
          <w:lang w:val="uk-UA"/>
        </w:rPr>
        <w:t>З</w:t>
      </w:r>
      <w:r>
        <w:rPr>
          <w:snapToGrid w:val="0"/>
          <w:color w:val="000000"/>
          <w:sz w:val="28"/>
          <w:szCs w:val="28"/>
        </w:rPr>
        <w:t xml:space="preserve">емлі. </w:t>
      </w:r>
      <w:r>
        <w:rPr>
          <w:sz w:val="28"/>
          <w:szCs w:val="28"/>
          <w:lang w:val="uk-UA"/>
        </w:rPr>
        <w:t>У зв</w:t>
      </w:r>
      <w:r w:rsidRPr="0081654F">
        <w:rPr>
          <w:sz w:val="28"/>
          <w:szCs w:val="28"/>
          <w:lang w:val="uk-UA"/>
        </w:rPr>
        <w:t>’</w:t>
      </w:r>
      <w:r>
        <w:rPr>
          <w:sz w:val="28"/>
          <w:szCs w:val="28"/>
          <w:lang w:val="uk-UA"/>
        </w:rPr>
        <w:t xml:space="preserve">язку з поглибленням кризових явищ особливого значення набуває екологічна роль лісових угруповань, як найпотужнішого біому планети. </w:t>
      </w:r>
    </w:p>
    <w:p w:rsidR="00995AC6" w:rsidRDefault="00995AC6" w:rsidP="00995AC6">
      <w:pPr>
        <w:pStyle w:val="heading2"/>
        <w:spacing w:before="0" w:beforeAutospacing="0" w:after="0" w:afterAutospacing="0"/>
        <w:ind w:firstLine="720"/>
        <w:jc w:val="both"/>
        <w:rPr>
          <w:sz w:val="28"/>
          <w:szCs w:val="28"/>
          <w:lang w:val="uk-UA"/>
        </w:rPr>
      </w:pPr>
      <w:r w:rsidRPr="001222A3">
        <w:rPr>
          <w:sz w:val="28"/>
          <w:szCs w:val="28"/>
          <w:lang w:val="uk-UA"/>
        </w:rPr>
        <w:t xml:space="preserve">За часів незалежності </w:t>
      </w:r>
      <w:r>
        <w:rPr>
          <w:sz w:val="28"/>
          <w:szCs w:val="28"/>
          <w:lang w:val="uk-UA"/>
        </w:rPr>
        <w:t>нашої держави</w:t>
      </w:r>
      <w:r w:rsidRPr="001222A3">
        <w:rPr>
          <w:sz w:val="28"/>
          <w:szCs w:val="28"/>
          <w:lang w:val="uk-UA"/>
        </w:rPr>
        <w:t xml:space="preserve"> домінує нова лісова політика, яка визнає пріоритетність екологічних функцій лісів.</w:t>
      </w:r>
      <w:r>
        <w:rPr>
          <w:sz w:val="28"/>
          <w:szCs w:val="28"/>
          <w:lang w:val="uk-UA"/>
        </w:rPr>
        <w:t xml:space="preserve"> У </w:t>
      </w:r>
      <w:r w:rsidRPr="007F52A7">
        <w:rPr>
          <w:sz w:val="28"/>
          <w:szCs w:val="28"/>
          <w:lang w:val="uk-UA"/>
        </w:rPr>
        <w:t>квітні 2002 р</w:t>
      </w:r>
      <w:r>
        <w:rPr>
          <w:sz w:val="28"/>
          <w:szCs w:val="28"/>
          <w:lang w:val="uk-UA"/>
        </w:rPr>
        <w:t>.</w:t>
      </w:r>
      <w:r w:rsidRPr="007F52A7">
        <w:rPr>
          <w:sz w:val="28"/>
          <w:szCs w:val="28"/>
          <w:lang w:val="uk-UA"/>
        </w:rPr>
        <w:t xml:space="preserve"> Постановою Кабінету Міністрів України затверджено Державну програму “Ліси України” на 2002-2015 р</w:t>
      </w:r>
      <w:r>
        <w:rPr>
          <w:sz w:val="28"/>
          <w:szCs w:val="28"/>
          <w:lang w:val="uk-UA"/>
        </w:rPr>
        <w:t>р., в якій акцентовано увагу на необхідності збереження та відтворення лісів, опрацювання сис</w:t>
      </w:r>
      <w:r w:rsidRPr="00F046BD">
        <w:rPr>
          <w:sz w:val="28"/>
          <w:szCs w:val="28"/>
          <w:lang w:val="uk-UA"/>
        </w:rPr>
        <w:t>тем регулювання невиснажливого і збалансованого використання лісових ресурсів з урахуванням соціальних, екологічних та економічних вимог.</w:t>
      </w:r>
      <w:r>
        <w:rPr>
          <w:sz w:val="28"/>
          <w:szCs w:val="28"/>
          <w:lang w:val="uk-UA"/>
        </w:rPr>
        <w:t xml:space="preserve"> </w:t>
      </w:r>
      <w:r w:rsidRPr="00F046BD">
        <w:rPr>
          <w:sz w:val="28"/>
          <w:szCs w:val="28"/>
          <w:lang w:val="uk-UA"/>
        </w:rPr>
        <w:t>Передбачається забезпечити впровадження нових природозберігаючих технологій лісозаготівель, перехід до водозбірно-ландшафтних принципів господарювання, гармонізацію систем ведення лісового господарства на зонально-типологічній основі</w:t>
      </w:r>
      <w:r>
        <w:rPr>
          <w:sz w:val="28"/>
          <w:szCs w:val="28"/>
          <w:lang w:val="uk-UA"/>
        </w:rPr>
        <w:t>.</w:t>
      </w:r>
    </w:p>
    <w:p w:rsidR="00995AC6" w:rsidRPr="00F046BD" w:rsidRDefault="00995AC6" w:rsidP="00995AC6">
      <w:pPr>
        <w:pStyle w:val="heading2"/>
        <w:spacing w:before="0" w:beforeAutospacing="0" w:after="0" w:afterAutospacing="0"/>
        <w:ind w:firstLine="720"/>
        <w:jc w:val="both"/>
        <w:rPr>
          <w:sz w:val="28"/>
          <w:szCs w:val="28"/>
          <w:lang w:val="uk-UA"/>
        </w:rPr>
      </w:pPr>
      <w:r>
        <w:rPr>
          <w:sz w:val="28"/>
          <w:szCs w:val="28"/>
          <w:lang w:val="uk-UA"/>
        </w:rPr>
        <w:t>У зв’</w:t>
      </w:r>
      <w:r w:rsidRPr="007F52A7">
        <w:rPr>
          <w:sz w:val="28"/>
          <w:szCs w:val="28"/>
          <w:lang w:val="uk-UA"/>
        </w:rPr>
        <w:t>язку з цим</w:t>
      </w:r>
      <w:r w:rsidRPr="001222A3">
        <w:rPr>
          <w:sz w:val="28"/>
          <w:szCs w:val="28"/>
          <w:lang w:val="uk-UA"/>
        </w:rPr>
        <w:t xml:space="preserve"> перед лісівничою наукою України постала низка актуальних і невідкладних завдань, пов’язаних із вирішенням проблем збільшення лісистості території до науково-обґрунтованого оптимального рівня; підвищення продуктивності та поліпшення якісного складу лісових насаджень; нарощування приро</w:t>
      </w:r>
      <w:r>
        <w:rPr>
          <w:sz w:val="28"/>
          <w:szCs w:val="28"/>
          <w:lang w:val="uk-UA"/>
        </w:rPr>
        <w:t>до</w:t>
      </w:r>
      <w:r w:rsidRPr="001222A3">
        <w:rPr>
          <w:sz w:val="28"/>
          <w:szCs w:val="28"/>
          <w:lang w:val="uk-UA"/>
        </w:rPr>
        <w:t xml:space="preserve">охоронного потенціалу лісів та збереження їх біологічного  різноманіття; підвищення біологічної стійкості лісових екосистем до впливу негативних факторів середовища, змін клімату тощо; розширення застосування методів раціонального використання лісових ресурсів. </w:t>
      </w:r>
      <w:r>
        <w:rPr>
          <w:sz w:val="28"/>
          <w:szCs w:val="28"/>
          <w:lang w:val="uk-UA"/>
        </w:rPr>
        <w:t xml:space="preserve">Ефективна реалізація наведених завдань можлива тільки на підставі всебічного вивчення структурної організації, тенденцій динаміки і функцій лісових угруповань.  </w:t>
      </w:r>
    </w:p>
    <w:p w:rsidR="00995AC6" w:rsidRPr="001222A3" w:rsidRDefault="00995AC6" w:rsidP="00995AC6">
      <w:pPr>
        <w:pStyle w:val="heading2"/>
        <w:spacing w:before="0" w:beforeAutospacing="0" w:after="0" w:afterAutospacing="0"/>
        <w:ind w:firstLine="720"/>
        <w:jc w:val="both"/>
        <w:rPr>
          <w:sz w:val="28"/>
          <w:szCs w:val="28"/>
          <w:lang w:val="uk-UA"/>
        </w:rPr>
      </w:pPr>
    </w:p>
    <w:p w:rsidR="00995AC6" w:rsidRPr="00995AC6" w:rsidRDefault="00995AC6" w:rsidP="00995AC6">
      <w:pPr>
        <w:shd w:val="clear" w:color="auto" w:fill="FFFFFF"/>
        <w:autoSpaceDE w:val="0"/>
        <w:autoSpaceDN w:val="0"/>
        <w:adjustRightInd w:val="0"/>
        <w:ind w:firstLine="720"/>
        <w:jc w:val="both"/>
        <w:rPr>
          <w:color w:val="000000"/>
          <w:sz w:val="28"/>
          <w:szCs w:val="28"/>
          <w:lang w:val="uk-UA"/>
        </w:rPr>
      </w:pPr>
      <w:r w:rsidRPr="00995AC6">
        <w:rPr>
          <w:color w:val="000000"/>
          <w:sz w:val="28"/>
          <w:szCs w:val="28"/>
          <w:lang w:val="uk-UA"/>
        </w:rPr>
        <w:t xml:space="preserve">  </w:t>
      </w:r>
    </w:p>
    <w:p w:rsidR="00995AC6" w:rsidRPr="0029500F" w:rsidRDefault="00995AC6" w:rsidP="00995AC6">
      <w:pPr>
        <w:jc w:val="center"/>
        <w:rPr>
          <w:b/>
          <w:sz w:val="28"/>
          <w:szCs w:val="28"/>
        </w:rPr>
      </w:pPr>
      <w:r>
        <w:rPr>
          <w:b/>
          <w:sz w:val="28"/>
          <w:szCs w:val="28"/>
        </w:rPr>
        <w:t>2</w:t>
      </w:r>
      <w:r w:rsidRPr="0029500F">
        <w:rPr>
          <w:b/>
          <w:sz w:val="28"/>
          <w:szCs w:val="28"/>
        </w:rPr>
        <w:t>. ЛІС ЯК ПРИРОДНЕ ЯВИЩЕ</w:t>
      </w:r>
      <w:r>
        <w:rPr>
          <w:b/>
          <w:sz w:val="28"/>
          <w:szCs w:val="28"/>
        </w:rPr>
        <w:t xml:space="preserve"> І ПРИРОДНА СИСТЕМА</w:t>
      </w:r>
    </w:p>
    <w:p w:rsidR="00995AC6" w:rsidRPr="007F7A9A" w:rsidRDefault="00995AC6" w:rsidP="00995AC6">
      <w:pPr>
        <w:jc w:val="center"/>
        <w:rPr>
          <w:sz w:val="28"/>
          <w:szCs w:val="28"/>
        </w:rPr>
      </w:pPr>
    </w:p>
    <w:p w:rsidR="00995AC6" w:rsidRDefault="00995AC6" w:rsidP="00995AC6">
      <w:pPr>
        <w:numPr>
          <w:ilvl w:val="1"/>
          <w:numId w:val="2"/>
        </w:numPr>
        <w:tabs>
          <w:tab w:val="clear" w:pos="1440"/>
          <w:tab w:val="num" w:pos="1980"/>
        </w:tabs>
        <w:ind w:firstLine="180"/>
        <w:jc w:val="both"/>
        <w:rPr>
          <w:sz w:val="28"/>
          <w:szCs w:val="28"/>
        </w:rPr>
      </w:pPr>
      <w:r w:rsidRPr="007F7A9A">
        <w:rPr>
          <w:sz w:val="28"/>
          <w:szCs w:val="28"/>
        </w:rPr>
        <w:t>Визначення лісу і його характерні риси.</w:t>
      </w:r>
      <w:r>
        <w:rPr>
          <w:sz w:val="28"/>
          <w:szCs w:val="28"/>
        </w:rPr>
        <w:t xml:space="preserve"> </w:t>
      </w:r>
      <w:r w:rsidRPr="007F7A9A">
        <w:rPr>
          <w:sz w:val="28"/>
          <w:szCs w:val="28"/>
        </w:rPr>
        <w:t xml:space="preserve">Особливості </w:t>
      </w:r>
    </w:p>
    <w:p w:rsidR="00995AC6" w:rsidRDefault="00995AC6" w:rsidP="00995AC6">
      <w:pPr>
        <w:spacing w:after="120"/>
        <w:rPr>
          <w:sz w:val="28"/>
          <w:szCs w:val="28"/>
        </w:rPr>
      </w:pPr>
      <w:r>
        <w:rPr>
          <w:sz w:val="28"/>
          <w:szCs w:val="28"/>
        </w:rPr>
        <w:t xml:space="preserve">                              л</w:t>
      </w:r>
      <w:r w:rsidRPr="007F7A9A">
        <w:rPr>
          <w:sz w:val="28"/>
          <w:szCs w:val="28"/>
        </w:rPr>
        <w:t>ісових дерев.</w:t>
      </w:r>
    </w:p>
    <w:p w:rsidR="00995AC6" w:rsidRDefault="00995AC6" w:rsidP="00995AC6">
      <w:pPr>
        <w:numPr>
          <w:ilvl w:val="1"/>
          <w:numId w:val="2"/>
        </w:numPr>
        <w:spacing w:after="120"/>
        <w:ind w:firstLine="181"/>
        <w:rPr>
          <w:sz w:val="28"/>
          <w:szCs w:val="28"/>
        </w:rPr>
      </w:pPr>
      <w:r w:rsidRPr="007F7A9A">
        <w:rPr>
          <w:sz w:val="28"/>
          <w:szCs w:val="28"/>
        </w:rPr>
        <w:t>Боротьба за існування і диференціація дерев у лісі.</w:t>
      </w:r>
    </w:p>
    <w:p w:rsidR="00995AC6" w:rsidRDefault="00995AC6" w:rsidP="00995AC6">
      <w:pPr>
        <w:numPr>
          <w:ilvl w:val="1"/>
          <w:numId w:val="2"/>
        </w:numPr>
        <w:tabs>
          <w:tab w:val="num" w:pos="1980"/>
        </w:tabs>
        <w:spacing w:after="120"/>
        <w:ind w:firstLine="181"/>
        <w:rPr>
          <w:sz w:val="28"/>
          <w:szCs w:val="28"/>
        </w:rPr>
      </w:pPr>
      <w:r>
        <w:rPr>
          <w:sz w:val="28"/>
          <w:szCs w:val="28"/>
        </w:rPr>
        <w:t>П</w:t>
      </w:r>
      <w:r w:rsidRPr="007F7A9A">
        <w:rPr>
          <w:sz w:val="28"/>
          <w:szCs w:val="28"/>
        </w:rPr>
        <w:t>риродний добір</w:t>
      </w:r>
      <w:r>
        <w:rPr>
          <w:sz w:val="28"/>
          <w:szCs w:val="28"/>
        </w:rPr>
        <w:t xml:space="preserve"> у лісових насадженнях</w:t>
      </w:r>
      <w:r w:rsidRPr="007F7A9A">
        <w:rPr>
          <w:sz w:val="28"/>
          <w:szCs w:val="28"/>
        </w:rPr>
        <w:t>.</w:t>
      </w:r>
    </w:p>
    <w:p w:rsidR="00995AC6" w:rsidRDefault="00995AC6" w:rsidP="00995AC6">
      <w:pPr>
        <w:numPr>
          <w:ilvl w:val="1"/>
          <w:numId w:val="2"/>
        </w:numPr>
        <w:tabs>
          <w:tab w:val="clear" w:pos="1440"/>
          <w:tab w:val="num" w:pos="1980"/>
        </w:tabs>
        <w:spacing w:after="120"/>
        <w:ind w:firstLine="181"/>
        <w:rPr>
          <w:sz w:val="28"/>
          <w:szCs w:val="28"/>
        </w:rPr>
      </w:pPr>
      <w:r>
        <w:rPr>
          <w:sz w:val="28"/>
          <w:szCs w:val="28"/>
        </w:rPr>
        <w:t>Сутність лісового біоценозу і фітоценозу.</w:t>
      </w:r>
    </w:p>
    <w:p w:rsidR="00995AC6" w:rsidRDefault="00995AC6" w:rsidP="00995AC6">
      <w:pPr>
        <w:numPr>
          <w:ilvl w:val="1"/>
          <w:numId w:val="2"/>
        </w:numPr>
        <w:tabs>
          <w:tab w:val="clear" w:pos="1440"/>
          <w:tab w:val="num" w:pos="1980"/>
        </w:tabs>
        <w:spacing w:after="120"/>
        <w:ind w:firstLine="181"/>
        <w:rPr>
          <w:sz w:val="28"/>
          <w:szCs w:val="28"/>
        </w:rPr>
      </w:pPr>
      <w:r>
        <w:rPr>
          <w:sz w:val="28"/>
          <w:szCs w:val="28"/>
        </w:rPr>
        <w:t>Біогеоценоз і екосистема.</w:t>
      </w:r>
    </w:p>
    <w:p w:rsidR="00995AC6" w:rsidRDefault="00995AC6" w:rsidP="00995AC6">
      <w:pPr>
        <w:numPr>
          <w:ilvl w:val="1"/>
          <w:numId w:val="2"/>
        </w:numPr>
        <w:tabs>
          <w:tab w:val="clear" w:pos="1440"/>
          <w:tab w:val="num" w:pos="1980"/>
        </w:tabs>
        <w:ind w:firstLine="180"/>
        <w:rPr>
          <w:sz w:val="28"/>
          <w:szCs w:val="28"/>
        </w:rPr>
      </w:pPr>
      <w:r>
        <w:rPr>
          <w:sz w:val="28"/>
          <w:szCs w:val="28"/>
        </w:rPr>
        <w:t>Ліс як природна система на рівні біогеоценозу.</w:t>
      </w:r>
    </w:p>
    <w:p w:rsidR="00995AC6" w:rsidRPr="007F7A9A" w:rsidRDefault="00995AC6" w:rsidP="00995AC6">
      <w:pPr>
        <w:ind w:left="2490"/>
        <w:rPr>
          <w:sz w:val="28"/>
          <w:szCs w:val="28"/>
        </w:rPr>
      </w:pPr>
      <w:r w:rsidRPr="007F7A9A">
        <w:rPr>
          <w:sz w:val="28"/>
          <w:szCs w:val="28"/>
        </w:rPr>
        <w:t xml:space="preserve"> </w:t>
      </w:r>
    </w:p>
    <w:p w:rsidR="00995AC6" w:rsidRPr="007F7A9A" w:rsidRDefault="00995AC6" w:rsidP="00995AC6">
      <w:pPr>
        <w:ind w:firstLine="720"/>
        <w:jc w:val="both"/>
        <w:rPr>
          <w:sz w:val="28"/>
          <w:szCs w:val="28"/>
        </w:rPr>
      </w:pPr>
      <w:r w:rsidRPr="002566F8">
        <w:rPr>
          <w:b/>
          <w:sz w:val="28"/>
          <w:szCs w:val="28"/>
        </w:rPr>
        <w:t>2.1.</w:t>
      </w:r>
      <w:r w:rsidRPr="007F7A9A">
        <w:rPr>
          <w:sz w:val="28"/>
          <w:szCs w:val="28"/>
        </w:rPr>
        <w:t xml:space="preserve"> Ліс – це складне утворення природи, біологічне і фізико-географічне явище, складова частина географічного ландшафту, невід’ємний компонент біосфери. Лісознавство вивчає ліс як природне явище і природну систему з метою його раціонального використання.</w:t>
      </w:r>
    </w:p>
    <w:p w:rsidR="00995AC6" w:rsidRPr="007F7A9A" w:rsidRDefault="00995AC6" w:rsidP="00995AC6">
      <w:pPr>
        <w:ind w:firstLine="720"/>
        <w:jc w:val="both"/>
        <w:rPr>
          <w:sz w:val="28"/>
          <w:szCs w:val="28"/>
        </w:rPr>
      </w:pPr>
      <w:r w:rsidRPr="007F7A9A">
        <w:rPr>
          <w:sz w:val="28"/>
          <w:szCs w:val="28"/>
        </w:rPr>
        <w:t xml:space="preserve">Наукове визначення лісу вперше сформувалось на початку ХХ ст. завдяки видатному російському вченому Г.Ф. Морозову, який розумів ліс як </w:t>
      </w:r>
      <w:r w:rsidRPr="00995AC6">
        <w:rPr>
          <w:sz w:val="28"/>
          <w:szCs w:val="28"/>
        </w:rPr>
        <w:t>“</w:t>
      </w:r>
      <w:r w:rsidRPr="00716AE1">
        <w:rPr>
          <w:sz w:val="28"/>
          <w:szCs w:val="28"/>
        </w:rPr>
        <w:t>сукупність деревних рослин, змінених у своїй зовнішній формі та внутрішній будові під впливом їх одна на одну, на зайнятий грунт і атмосферу</w:t>
      </w:r>
      <w:r w:rsidRPr="00995AC6">
        <w:rPr>
          <w:sz w:val="28"/>
          <w:szCs w:val="28"/>
        </w:rPr>
        <w:t>”</w:t>
      </w:r>
      <w:r w:rsidRPr="00716AE1">
        <w:rPr>
          <w:sz w:val="28"/>
          <w:szCs w:val="28"/>
        </w:rPr>
        <w:t>.</w:t>
      </w:r>
    </w:p>
    <w:p w:rsidR="00995AC6" w:rsidRPr="00716AE1" w:rsidRDefault="00995AC6" w:rsidP="00995AC6">
      <w:pPr>
        <w:ind w:firstLine="720"/>
        <w:jc w:val="both"/>
        <w:rPr>
          <w:sz w:val="28"/>
          <w:szCs w:val="28"/>
        </w:rPr>
      </w:pPr>
      <w:r w:rsidRPr="007F7A9A">
        <w:rPr>
          <w:sz w:val="28"/>
          <w:szCs w:val="28"/>
        </w:rPr>
        <w:t xml:space="preserve">За визначенням академіка П.С. Погребняка </w:t>
      </w:r>
      <w:r w:rsidRPr="00716AE1">
        <w:rPr>
          <w:sz w:val="28"/>
          <w:szCs w:val="28"/>
        </w:rPr>
        <w:t>“ліс - це взаємопроникаюча єдність (комплекс) лісових рослин, тварин і зайнятого ними середовища”.</w:t>
      </w:r>
    </w:p>
    <w:p w:rsidR="00995AC6" w:rsidRPr="00716AE1" w:rsidRDefault="00995AC6" w:rsidP="00995AC6">
      <w:pPr>
        <w:ind w:firstLine="720"/>
        <w:jc w:val="both"/>
        <w:rPr>
          <w:sz w:val="28"/>
          <w:szCs w:val="28"/>
        </w:rPr>
      </w:pPr>
      <w:r w:rsidRPr="007F7A9A">
        <w:rPr>
          <w:sz w:val="28"/>
          <w:szCs w:val="28"/>
        </w:rPr>
        <w:t xml:space="preserve">Проф. М.О. Ткаченко трактував ліс як </w:t>
      </w:r>
      <w:r w:rsidRPr="00716AE1">
        <w:rPr>
          <w:sz w:val="28"/>
          <w:szCs w:val="28"/>
        </w:rPr>
        <w:t>“своєрідний елемент географічного ландшафту у вигладі великої сукупності дерев, які у своєму розвитку біологічно взаємопов’язані і впливають на оточуюче середовище на більш-менш значному земельному просторі”.</w:t>
      </w:r>
    </w:p>
    <w:p w:rsidR="00995AC6" w:rsidRPr="007F7A9A" w:rsidRDefault="00995AC6" w:rsidP="00995AC6">
      <w:pPr>
        <w:spacing w:after="120"/>
        <w:ind w:firstLine="720"/>
        <w:jc w:val="both"/>
        <w:rPr>
          <w:sz w:val="28"/>
          <w:szCs w:val="28"/>
        </w:rPr>
      </w:pPr>
      <w:r w:rsidRPr="007F7A9A">
        <w:rPr>
          <w:sz w:val="28"/>
          <w:szCs w:val="28"/>
        </w:rPr>
        <w:t>Академік Г.М. Висоцький поняття “ліс” відобразив у вигляді спрощеної формули:</w:t>
      </w:r>
    </w:p>
    <w:p w:rsidR="00995AC6" w:rsidRPr="000C2B1D" w:rsidRDefault="00995AC6" w:rsidP="00995AC6">
      <w:pPr>
        <w:spacing w:after="120"/>
        <w:ind w:firstLine="720"/>
        <w:jc w:val="both"/>
        <w:rPr>
          <w:i/>
          <w:sz w:val="28"/>
          <w:szCs w:val="28"/>
        </w:rPr>
      </w:pPr>
      <w:r w:rsidRPr="000C2B1D">
        <w:rPr>
          <w:i/>
          <w:sz w:val="28"/>
          <w:szCs w:val="28"/>
        </w:rPr>
        <w:t>S = LGPH,</w:t>
      </w:r>
    </w:p>
    <w:p w:rsidR="00995AC6" w:rsidRPr="007F7A9A" w:rsidRDefault="00995AC6" w:rsidP="00995AC6">
      <w:pPr>
        <w:jc w:val="both"/>
        <w:rPr>
          <w:sz w:val="28"/>
          <w:szCs w:val="28"/>
        </w:rPr>
      </w:pPr>
      <w:r w:rsidRPr="007F7A9A">
        <w:rPr>
          <w:sz w:val="28"/>
          <w:szCs w:val="28"/>
        </w:rPr>
        <w:t>де: S – ліс (</w:t>
      </w:r>
      <w:r w:rsidRPr="004133DF">
        <w:rPr>
          <w:i/>
          <w:sz w:val="28"/>
          <w:szCs w:val="28"/>
        </w:rPr>
        <w:t>silva</w:t>
      </w:r>
      <w:r w:rsidRPr="007F7A9A">
        <w:rPr>
          <w:sz w:val="28"/>
          <w:szCs w:val="28"/>
        </w:rPr>
        <w:t>), L - дерево (</w:t>
      </w:r>
      <w:r w:rsidRPr="004133DF">
        <w:rPr>
          <w:i/>
          <w:sz w:val="28"/>
          <w:szCs w:val="28"/>
        </w:rPr>
        <w:t>lignun</w:t>
      </w:r>
      <w:r w:rsidRPr="007F7A9A">
        <w:rPr>
          <w:sz w:val="28"/>
          <w:szCs w:val="28"/>
        </w:rPr>
        <w:t>), G -  середовище (</w:t>
      </w:r>
      <w:r w:rsidRPr="004133DF">
        <w:rPr>
          <w:i/>
          <w:sz w:val="28"/>
          <w:szCs w:val="28"/>
        </w:rPr>
        <w:t>gremium</w:t>
      </w:r>
      <w:r w:rsidRPr="007F7A9A">
        <w:rPr>
          <w:sz w:val="28"/>
          <w:szCs w:val="28"/>
        </w:rPr>
        <w:t>), P – вплив лісу на середовище (</w:t>
      </w:r>
      <w:r w:rsidRPr="004133DF">
        <w:rPr>
          <w:i/>
          <w:sz w:val="28"/>
          <w:szCs w:val="28"/>
        </w:rPr>
        <w:t>pertinentia</w:t>
      </w:r>
      <w:r w:rsidRPr="007F7A9A">
        <w:rPr>
          <w:sz w:val="28"/>
          <w:szCs w:val="28"/>
        </w:rPr>
        <w:t xml:space="preserve">), H – вплив людини на ліс (Homo). </w:t>
      </w:r>
    </w:p>
    <w:p w:rsidR="00995AC6" w:rsidRPr="007F7A9A" w:rsidRDefault="00995AC6" w:rsidP="00995AC6">
      <w:pPr>
        <w:ind w:firstLine="720"/>
        <w:jc w:val="both"/>
        <w:rPr>
          <w:sz w:val="28"/>
          <w:szCs w:val="28"/>
        </w:rPr>
      </w:pPr>
      <w:r w:rsidRPr="007F7A9A">
        <w:rPr>
          <w:sz w:val="28"/>
          <w:szCs w:val="28"/>
        </w:rPr>
        <w:t>Формула охоплює лише основні складові частини лісу.</w:t>
      </w:r>
    </w:p>
    <w:p w:rsidR="00995AC6" w:rsidRPr="007F7A9A" w:rsidRDefault="00995AC6" w:rsidP="00995AC6">
      <w:pPr>
        <w:ind w:firstLine="720"/>
        <w:jc w:val="both"/>
        <w:rPr>
          <w:i/>
          <w:sz w:val="28"/>
          <w:szCs w:val="28"/>
        </w:rPr>
      </w:pPr>
      <w:r>
        <w:rPr>
          <w:sz w:val="28"/>
          <w:szCs w:val="28"/>
        </w:rPr>
        <w:t xml:space="preserve">У </w:t>
      </w:r>
      <w:r w:rsidRPr="00B64E98">
        <w:rPr>
          <w:sz w:val="28"/>
          <w:szCs w:val="28"/>
        </w:rPr>
        <w:t>“</w:t>
      </w:r>
      <w:r>
        <w:rPr>
          <w:sz w:val="28"/>
          <w:szCs w:val="28"/>
        </w:rPr>
        <w:t>Лісовому кодексі України</w:t>
      </w:r>
      <w:r w:rsidRPr="00B64E98">
        <w:rPr>
          <w:sz w:val="28"/>
          <w:szCs w:val="28"/>
        </w:rPr>
        <w:t>”</w:t>
      </w:r>
      <w:r w:rsidRPr="007F7A9A">
        <w:rPr>
          <w:sz w:val="28"/>
          <w:szCs w:val="28"/>
        </w:rPr>
        <w:t>, як</w:t>
      </w:r>
      <w:r>
        <w:rPr>
          <w:sz w:val="28"/>
          <w:szCs w:val="28"/>
        </w:rPr>
        <w:t>ий</w:t>
      </w:r>
      <w:r w:rsidRPr="007F7A9A">
        <w:rPr>
          <w:sz w:val="28"/>
          <w:szCs w:val="28"/>
        </w:rPr>
        <w:t xml:space="preserve"> регламенту</w:t>
      </w:r>
      <w:r>
        <w:rPr>
          <w:sz w:val="28"/>
          <w:szCs w:val="28"/>
        </w:rPr>
        <w:t>є</w:t>
      </w:r>
      <w:r w:rsidRPr="007F7A9A">
        <w:rPr>
          <w:sz w:val="28"/>
          <w:szCs w:val="28"/>
        </w:rPr>
        <w:t xml:space="preserve"> ведення лісового господарства, </w:t>
      </w:r>
      <w:r>
        <w:rPr>
          <w:sz w:val="28"/>
          <w:szCs w:val="28"/>
        </w:rPr>
        <w:t>наведено таке визначення</w:t>
      </w:r>
      <w:r w:rsidRPr="007F7A9A">
        <w:rPr>
          <w:sz w:val="28"/>
          <w:szCs w:val="28"/>
        </w:rPr>
        <w:t xml:space="preserve">: </w:t>
      </w:r>
      <w:r w:rsidRPr="007F7A9A">
        <w:rPr>
          <w:i/>
          <w:sz w:val="28"/>
          <w:szCs w:val="28"/>
        </w:rPr>
        <w:t xml:space="preserve">“ліс – тип природних комплексів, у якому поєднуються переважно деревна та чагарникова рослинність з відповідними грунтами, трав’яною рослинністю, тваринним світом, мікроорганізмами та іншими природними компонентами, що взаємопов’язані у своєму розвитку, впливають один на одного і на навколишнє </w:t>
      </w:r>
      <w:r>
        <w:rPr>
          <w:i/>
          <w:sz w:val="28"/>
          <w:szCs w:val="28"/>
        </w:rPr>
        <w:t xml:space="preserve">природне </w:t>
      </w:r>
      <w:r w:rsidRPr="007F7A9A">
        <w:rPr>
          <w:i/>
          <w:sz w:val="28"/>
          <w:szCs w:val="28"/>
        </w:rPr>
        <w:t>середовище”.</w:t>
      </w:r>
    </w:p>
    <w:p w:rsidR="00995AC6" w:rsidRPr="007F7A9A" w:rsidRDefault="00995AC6" w:rsidP="00995AC6">
      <w:pPr>
        <w:ind w:firstLine="720"/>
        <w:jc w:val="both"/>
        <w:rPr>
          <w:sz w:val="28"/>
          <w:szCs w:val="28"/>
        </w:rPr>
      </w:pPr>
      <w:r>
        <w:rPr>
          <w:sz w:val="28"/>
          <w:szCs w:val="28"/>
        </w:rPr>
        <w:t xml:space="preserve">Основною </w:t>
      </w:r>
      <w:r w:rsidRPr="007F7A9A">
        <w:rPr>
          <w:sz w:val="28"/>
          <w:szCs w:val="28"/>
        </w:rPr>
        <w:t>особливістю лісу є те, що він складається з великої сукупності деревних рослин, які досить щільно розташовані по площі і тісно взаємодіють між собою, в результаті чого і проявляються суттєві відмінності лісових дерев від росту</w:t>
      </w:r>
      <w:r>
        <w:rPr>
          <w:sz w:val="28"/>
          <w:szCs w:val="28"/>
        </w:rPr>
        <w:t>чих</w:t>
      </w:r>
      <w:r w:rsidRPr="007F7A9A">
        <w:rPr>
          <w:sz w:val="28"/>
          <w:szCs w:val="28"/>
        </w:rPr>
        <w:t xml:space="preserve"> на відкритому просторі.</w:t>
      </w:r>
    </w:p>
    <w:p w:rsidR="00995AC6" w:rsidRPr="007F7A9A" w:rsidRDefault="00995AC6" w:rsidP="00995AC6">
      <w:pPr>
        <w:ind w:firstLine="720"/>
        <w:jc w:val="both"/>
        <w:rPr>
          <w:sz w:val="28"/>
          <w:szCs w:val="28"/>
        </w:rPr>
      </w:pPr>
      <w:r w:rsidRPr="007F7A9A">
        <w:rPr>
          <w:sz w:val="28"/>
          <w:szCs w:val="28"/>
        </w:rPr>
        <w:t xml:space="preserve">Деревна рослинність лісу істотно впливає на навколишнє середовище: грунтові умови, світловий і тепловий режим, вологість повітря, циркуляцію повітряних мас. Суттєвою є роль лісу в акумуляції живої речовини на планеті, регулюванні газового складу атмосфери. Важко переоцінити кліматорегу- лююче, грунтозахисне та водорегулююче значення лісів. Для лісу притаманний особливий тип рослинності у порівнянні з іншими біоценозами, специфічна фауна і т.ін. </w:t>
      </w:r>
    </w:p>
    <w:p w:rsidR="00995AC6" w:rsidRPr="007F7A9A" w:rsidRDefault="00995AC6" w:rsidP="00995AC6">
      <w:pPr>
        <w:ind w:firstLine="720"/>
        <w:jc w:val="both"/>
        <w:rPr>
          <w:sz w:val="28"/>
          <w:szCs w:val="28"/>
        </w:rPr>
      </w:pPr>
      <w:r w:rsidRPr="007F7A9A">
        <w:rPr>
          <w:sz w:val="28"/>
          <w:szCs w:val="28"/>
        </w:rPr>
        <w:t xml:space="preserve">Ліс – явище динамічне, тому його необхідно розглядати у розвитку, вивчати на різних етапах життя. </w:t>
      </w:r>
      <w:r>
        <w:rPr>
          <w:sz w:val="28"/>
          <w:szCs w:val="28"/>
        </w:rPr>
        <w:t>У</w:t>
      </w:r>
      <w:r w:rsidRPr="007F7A9A">
        <w:rPr>
          <w:sz w:val="28"/>
          <w:szCs w:val="28"/>
        </w:rPr>
        <w:t xml:space="preserve"> лісі чітко виражені боротьба за існування та природний добір, спостерігається значна диференціація дерев, безперервно відбуваються процеси обміну речовин та енергії. </w:t>
      </w:r>
      <w:r>
        <w:rPr>
          <w:sz w:val="28"/>
          <w:szCs w:val="28"/>
        </w:rPr>
        <w:t>Важливою</w:t>
      </w:r>
      <w:r w:rsidRPr="007F7A9A">
        <w:rPr>
          <w:sz w:val="28"/>
          <w:szCs w:val="28"/>
        </w:rPr>
        <w:t xml:space="preserve"> властивістю лісу є його здатність до самовідновлення.</w:t>
      </w:r>
    </w:p>
    <w:p w:rsidR="00995AC6" w:rsidRPr="007F7A9A" w:rsidRDefault="00995AC6" w:rsidP="00995AC6">
      <w:pPr>
        <w:ind w:firstLine="720"/>
        <w:jc w:val="both"/>
        <w:rPr>
          <w:sz w:val="28"/>
          <w:szCs w:val="28"/>
        </w:rPr>
      </w:pPr>
      <w:r w:rsidRPr="007F7A9A">
        <w:rPr>
          <w:sz w:val="28"/>
          <w:szCs w:val="28"/>
        </w:rPr>
        <w:t xml:space="preserve">Ріст і </w:t>
      </w:r>
      <w:r>
        <w:rPr>
          <w:sz w:val="28"/>
          <w:szCs w:val="28"/>
        </w:rPr>
        <w:t>морфологічні особливості</w:t>
      </w:r>
      <w:r w:rsidRPr="007F7A9A">
        <w:rPr>
          <w:sz w:val="28"/>
          <w:szCs w:val="28"/>
        </w:rPr>
        <w:t xml:space="preserve"> дерев, що ростуть у лісі, суттєво відрізня</w:t>
      </w:r>
      <w:r>
        <w:rPr>
          <w:sz w:val="28"/>
          <w:szCs w:val="28"/>
        </w:rPr>
        <w:t>ю</w:t>
      </w:r>
      <w:r w:rsidRPr="007F7A9A">
        <w:rPr>
          <w:sz w:val="28"/>
          <w:szCs w:val="28"/>
        </w:rPr>
        <w:t>ться від росту дерев, які знаходяться на відкритому просторі. Дерева, які виросли за межами лісу, формують широку розлогу крону, товсті гілки та сучки, мають меншу висоту і сильно потовщений біля основи, збіжистий стовбур. Велика кількість світла сприяє інтенсивному фотосинтезу навіть у нижній частині крони. Якість деревини поодиноких дерев є, як правило, невисокою.</w:t>
      </w:r>
    </w:p>
    <w:p w:rsidR="00995AC6" w:rsidRPr="007F7A9A" w:rsidRDefault="00995AC6" w:rsidP="00B13A57">
      <w:pPr>
        <w:spacing w:after="120"/>
        <w:ind w:firstLine="720"/>
        <w:jc w:val="both"/>
        <w:rPr>
          <w:sz w:val="28"/>
          <w:szCs w:val="28"/>
        </w:rPr>
      </w:pPr>
      <w:r>
        <w:rPr>
          <w:sz w:val="28"/>
          <w:szCs w:val="28"/>
        </w:rPr>
        <w:t xml:space="preserve">Характерною особливістю </w:t>
      </w:r>
      <w:r w:rsidRPr="007F7A9A">
        <w:rPr>
          <w:sz w:val="28"/>
          <w:szCs w:val="28"/>
        </w:rPr>
        <w:t>р</w:t>
      </w:r>
      <w:r>
        <w:rPr>
          <w:sz w:val="28"/>
          <w:szCs w:val="28"/>
        </w:rPr>
        <w:t>о</w:t>
      </w:r>
      <w:r w:rsidRPr="007F7A9A">
        <w:rPr>
          <w:sz w:val="28"/>
          <w:szCs w:val="28"/>
        </w:rPr>
        <w:t>ст</w:t>
      </w:r>
      <w:r>
        <w:rPr>
          <w:sz w:val="28"/>
          <w:szCs w:val="28"/>
        </w:rPr>
        <w:t>у</w:t>
      </w:r>
      <w:r w:rsidRPr="007F7A9A">
        <w:rPr>
          <w:sz w:val="28"/>
          <w:szCs w:val="28"/>
        </w:rPr>
        <w:t xml:space="preserve"> дерев у лісовому середовищі </w:t>
      </w:r>
      <w:r>
        <w:rPr>
          <w:sz w:val="28"/>
          <w:szCs w:val="28"/>
        </w:rPr>
        <w:t>є</w:t>
      </w:r>
      <w:r w:rsidRPr="007F7A9A">
        <w:rPr>
          <w:sz w:val="28"/>
          <w:szCs w:val="28"/>
        </w:rPr>
        <w:t xml:space="preserve"> </w:t>
      </w:r>
      <w:r>
        <w:rPr>
          <w:sz w:val="28"/>
          <w:szCs w:val="28"/>
        </w:rPr>
        <w:t xml:space="preserve">наявність </w:t>
      </w:r>
      <w:r w:rsidRPr="007F7A9A">
        <w:rPr>
          <w:sz w:val="28"/>
          <w:szCs w:val="28"/>
        </w:rPr>
        <w:t>так звано</w:t>
      </w:r>
      <w:r>
        <w:rPr>
          <w:sz w:val="28"/>
          <w:szCs w:val="28"/>
        </w:rPr>
        <w:t>го</w:t>
      </w:r>
      <w:r w:rsidRPr="007F7A9A">
        <w:rPr>
          <w:sz w:val="28"/>
          <w:szCs w:val="28"/>
        </w:rPr>
        <w:t xml:space="preserve"> взаємно</w:t>
      </w:r>
      <w:r>
        <w:rPr>
          <w:sz w:val="28"/>
          <w:szCs w:val="28"/>
        </w:rPr>
        <w:t>го</w:t>
      </w:r>
      <w:r w:rsidRPr="007F7A9A">
        <w:rPr>
          <w:sz w:val="28"/>
          <w:szCs w:val="28"/>
        </w:rPr>
        <w:t xml:space="preserve"> підгону</w:t>
      </w:r>
      <w:r>
        <w:rPr>
          <w:sz w:val="28"/>
          <w:szCs w:val="28"/>
        </w:rPr>
        <w:t xml:space="preserve"> завдяки </w:t>
      </w:r>
      <w:r w:rsidRPr="007F7A9A">
        <w:rPr>
          <w:sz w:val="28"/>
          <w:szCs w:val="28"/>
        </w:rPr>
        <w:t>б</w:t>
      </w:r>
      <w:r>
        <w:rPr>
          <w:sz w:val="28"/>
          <w:szCs w:val="28"/>
        </w:rPr>
        <w:t>ічному</w:t>
      </w:r>
      <w:r w:rsidRPr="007F7A9A">
        <w:rPr>
          <w:sz w:val="28"/>
          <w:szCs w:val="28"/>
        </w:rPr>
        <w:t xml:space="preserve"> затіненн</w:t>
      </w:r>
      <w:r>
        <w:rPr>
          <w:sz w:val="28"/>
          <w:szCs w:val="28"/>
        </w:rPr>
        <w:t>ю</w:t>
      </w:r>
      <w:r w:rsidRPr="007F7A9A">
        <w:rPr>
          <w:sz w:val="28"/>
          <w:szCs w:val="28"/>
        </w:rPr>
        <w:t xml:space="preserve"> сусідні</w:t>
      </w:r>
      <w:r>
        <w:rPr>
          <w:sz w:val="28"/>
          <w:szCs w:val="28"/>
        </w:rPr>
        <w:t>х</w:t>
      </w:r>
      <w:r w:rsidRPr="007F7A9A">
        <w:rPr>
          <w:sz w:val="28"/>
          <w:szCs w:val="28"/>
        </w:rPr>
        <w:t xml:space="preserve"> дерев. З моменту утворення молодого покоління лісу дерева розвивають крону, але її розміри завдяки </w:t>
      </w:r>
      <w:r>
        <w:rPr>
          <w:sz w:val="28"/>
          <w:szCs w:val="28"/>
        </w:rPr>
        <w:t xml:space="preserve">високій густоті </w:t>
      </w:r>
      <w:r w:rsidRPr="007F7A9A">
        <w:rPr>
          <w:sz w:val="28"/>
          <w:szCs w:val="28"/>
        </w:rPr>
        <w:t xml:space="preserve">обмежуються простором і рослини витягуються вгору до світла. Нижня частина крони поступово відмирає </w:t>
      </w:r>
      <w:r>
        <w:rPr>
          <w:sz w:val="28"/>
          <w:szCs w:val="28"/>
        </w:rPr>
        <w:t>у зв</w:t>
      </w:r>
      <w:r w:rsidRPr="00B26B3D">
        <w:rPr>
          <w:sz w:val="28"/>
          <w:szCs w:val="28"/>
        </w:rPr>
        <w:t>’язку з</w:t>
      </w:r>
      <w:r w:rsidRPr="007F7A9A">
        <w:rPr>
          <w:sz w:val="28"/>
          <w:szCs w:val="28"/>
        </w:rPr>
        <w:t xml:space="preserve"> дефіцит</w:t>
      </w:r>
      <w:r>
        <w:rPr>
          <w:sz w:val="28"/>
          <w:szCs w:val="28"/>
        </w:rPr>
        <w:t>ом</w:t>
      </w:r>
      <w:r w:rsidRPr="007F7A9A">
        <w:rPr>
          <w:sz w:val="28"/>
          <w:szCs w:val="28"/>
        </w:rPr>
        <w:t xml:space="preserve"> світла, а мертві сучки згодом відпадають. Відбувається так зване очищення стовбура від сучків. В результаті взаємного підгону у дерев формується високий, повнодеревний</w:t>
      </w:r>
      <w:r>
        <w:rPr>
          <w:sz w:val="28"/>
          <w:szCs w:val="28"/>
        </w:rPr>
        <w:t>,</w:t>
      </w:r>
      <w:r w:rsidRPr="007F7A9A">
        <w:rPr>
          <w:sz w:val="28"/>
          <w:szCs w:val="28"/>
        </w:rPr>
        <w:t xml:space="preserve"> </w:t>
      </w:r>
      <w:r>
        <w:rPr>
          <w:sz w:val="28"/>
          <w:szCs w:val="28"/>
        </w:rPr>
        <w:t xml:space="preserve">добре </w:t>
      </w:r>
      <w:r w:rsidRPr="007F7A9A">
        <w:rPr>
          <w:sz w:val="28"/>
          <w:szCs w:val="28"/>
        </w:rPr>
        <w:t xml:space="preserve">очищений від сучків стовбур. </w:t>
      </w:r>
      <w:r>
        <w:rPr>
          <w:sz w:val="28"/>
          <w:szCs w:val="28"/>
        </w:rPr>
        <w:t>Лісові</w:t>
      </w:r>
      <w:r w:rsidRPr="007F7A9A">
        <w:rPr>
          <w:sz w:val="28"/>
          <w:szCs w:val="28"/>
        </w:rPr>
        <w:t xml:space="preserve"> дерева </w:t>
      </w:r>
      <w:r>
        <w:rPr>
          <w:sz w:val="28"/>
          <w:szCs w:val="28"/>
        </w:rPr>
        <w:t>формують</w:t>
      </w:r>
      <w:r w:rsidRPr="007F7A9A">
        <w:rPr>
          <w:sz w:val="28"/>
          <w:szCs w:val="28"/>
        </w:rPr>
        <w:t xml:space="preserve"> більш якісну деревину </w:t>
      </w:r>
      <w:r>
        <w:rPr>
          <w:sz w:val="28"/>
          <w:szCs w:val="28"/>
        </w:rPr>
        <w:t>у порівнянні з деревами</w:t>
      </w:r>
      <w:r w:rsidRPr="007F7A9A">
        <w:rPr>
          <w:sz w:val="28"/>
          <w:szCs w:val="28"/>
        </w:rPr>
        <w:t xml:space="preserve">, що виросли </w:t>
      </w:r>
      <w:r>
        <w:rPr>
          <w:sz w:val="28"/>
          <w:szCs w:val="28"/>
        </w:rPr>
        <w:t>в умовах відкритого простору</w:t>
      </w:r>
      <w:r w:rsidRPr="007F7A9A">
        <w:rPr>
          <w:sz w:val="28"/>
          <w:szCs w:val="28"/>
        </w:rPr>
        <w:t>.</w:t>
      </w:r>
    </w:p>
    <w:p w:rsidR="00995AC6" w:rsidRPr="007F7A9A" w:rsidRDefault="00995AC6" w:rsidP="00995AC6">
      <w:pPr>
        <w:tabs>
          <w:tab w:val="right" w:pos="9637"/>
        </w:tabs>
        <w:ind w:firstLine="720"/>
        <w:jc w:val="both"/>
        <w:rPr>
          <w:sz w:val="28"/>
          <w:szCs w:val="28"/>
        </w:rPr>
      </w:pPr>
      <w:r w:rsidRPr="002566F8">
        <w:rPr>
          <w:b/>
          <w:sz w:val="28"/>
          <w:szCs w:val="28"/>
        </w:rPr>
        <w:t>2.2.</w:t>
      </w:r>
      <w:r w:rsidRPr="007F7A9A">
        <w:rPr>
          <w:sz w:val="28"/>
          <w:szCs w:val="28"/>
        </w:rPr>
        <w:t xml:space="preserve"> </w:t>
      </w:r>
      <w:r w:rsidRPr="0010074F">
        <w:rPr>
          <w:sz w:val="28"/>
          <w:szCs w:val="28"/>
        </w:rPr>
        <w:t>У</w:t>
      </w:r>
      <w:r w:rsidRPr="007F7A9A">
        <w:rPr>
          <w:sz w:val="28"/>
          <w:szCs w:val="28"/>
        </w:rPr>
        <w:t xml:space="preserve"> ліс</w:t>
      </w:r>
      <w:r>
        <w:rPr>
          <w:sz w:val="28"/>
          <w:szCs w:val="28"/>
        </w:rPr>
        <w:t>ових насадженнях</w:t>
      </w:r>
      <w:r w:rsidRPr="007F7A9A">
        <w:rPr>
          <w:sz w:val="28"/>
          <w:szCs w:val="28"/>
        </w:rPr>
        <w:t xml:space="preserve"> </w:t>
      </w:r>
      <w:r>
        <w:rPr>
          <w:sz w:val="28"/>
          <w:szCs w:val="28"/>
        </w:rPr>
        <w:t xml:space="preserve">відбувається </w:t>
      </w:r>
      <w:r w:rsidRPr="007F7A9A">
        <w:rPr>
          <w:sz w:val="28"/>
          <w:szCs w:val="28"/>
        </w:rPr>
        <w:t xml:space="preserve">природне зменшення кількості дерев з віком, так зване “природне зрідження”, якому передує диференціація дерев за їх розмірами. </w:t>
      </w:r>
      <w:r>
        <w:rPr>
          <w:sz w:val="28"/>
          <w:szCs w:val="28"/>
        </w:rPr>
        <w:t>Наведені</w:t>
      </w:r>
      <w:r w:rsidRPr="007F7A9A">
        <w:rPr>
          <w:sz w:val="28"/>
          <w:szCs w:val="28"/>
        </w:rPr>
        <w:t xml:space="preserve"> явища </w:t>
      </w:r>
      <w:r>
        <w:rPr>
          <w:sz w:val="28"/>
          <w:szCs w:val="28"/>
        </w:rPr>
        <w:t>пояснюються</w:t>
      </w:r>
      <w:r w:rsidRPr="007F7A9A">
        <w:rPr>
          <w:sz w:val="28"/>
          <w:szCs w:val="28"/>
        </w:rPr>
        <w:t xml:space="preserve"> </w:t>
      </w:r>
      <w:r>
        <w:rPr>
          <w:sz w:val="28"/>
          <w:szCs w:val="28"/>
        </w:rPr>
        <w:t>дією фундаментальних біологічних законів</w:t>
      </w:r>
      <w:r w:rsidRPr="007F7A9A">
        <w:rPr>
          <w:sz w:val="28"/>
          <w:szCs w:val="28"/>
        </w:rPr>
        <w:t xml:space="preserve"> </w:t>
      </w:r>
      <w:r>
        <w:rPr>
          <w:sz w:val="28"/>
          <w:szCs w:val="28"/>
        </w:rPr>
        <w:t xml:space="preserve">- </w:t>
      </w:r>
      <w:r w:rsidRPr="007F7A9A">
        <w:rPr>
          <w:sz w:val="28"/>
          <w:szCs w:val="28"/>
        </w:rPr>
        <w:t>боротьби за існування та природного добору, тобто виживання рослин</w:t>
      </w:r>
      <w:r>
        <w:rPr>
          <w:sz w:val="28"/>
          <w:szCs w:val="28"/>
        </w:rPr>
        <w:t>,</w:t>
      </w:r>
      <w:r w:rsidRPr="007F7A9A">
        <w:rPr>
          <w:sz w:val="28"/>
          <w:szCs w:val="28"/>
        </w:rPr>
        <w:t xml:space="preserve"> найбільш пристосованих до умов середовища. </w:t>
      </w:r>
      <w:r>
        <w:rPr>
          <w:sz w:val="28"/>
          <w:szCs w:val="28"/>
        </w:rPr>
        <w:t>У</w:t>
      </w:r>
      <w:r w:rsidRPr="007F7A9A">
        <w:rPr>
          <w:sz w:val="28"/>
          <w:szCs w:val="28"/>
        </w:rPr>
        <w:t xml:space="preserve"> процесі росту найслаб</w:t>
      </w:r>
      <w:r>
        <w:rPr>
          <w:sz w:val="28"/>
          <w:szCs w:val="28"/>
        </w:rPr>
        <w:t>ші</w:t>
      </w:r>
      <w:r w:rsidRPr="007F7A9A">
        <w:rPr>
          <w:sz w:val="28"/>
          <w:szCs w:val="28"/>
        </w:rPr>
        <w:t xml:space="preserve"> особини гинуть. Дерева, які вижили, також неоднакові за ростом і розвитком: одні сильні, здорові, найбільші за розмірами,</w:t>
      </w:r>
      <w:r>
        <w:rPr>
          <w:sz w:val="28"/>
          <w:szCs w:val="28"/>
        </w:rPr>
        <w:t xml:space="preserve"> а</w:t>
      </w:r>
      <w:r w:rsidRPr="007F7A9A">
        <w:rPr>
          <w:sz w:val="28"/>
          <w:szCs w:val="28"/>
        </w:rPr>
        <w:t xml:space="preserve"> інші – слабкі, відсталі у рості. Причинами диференціації, ослаблення і відпаду дерев є спадковість, індивідуальна мінливість, безпосередній взаємовплив дерев та умови середовища. </w:t>
      </w:r>
    </w:p>
    <w:p w:rsidR="00995AC6" w:rsidRDefault="00995AC6" w:rsidP="00995AC6">
      <w:pPr>
        <w:ind w:firstLine="720"/>
        <w:jc w:val="both"/>
        <w:rPr>
          <w:sz w:val="28"/>
          <w:szCs w:val="28"/>
        </w:rPr>
      </w:pPr>
      <w:r w:rsidRPr="007F7A9A">
        <w:rPr>
          <w:sz w:val="28"/>
          <w:szCs w:val="28"/>
        </w:rPr>
        <w:t xml:space="preserve">У боротьбі з особинами інших видів, з несприятливими впливами навколишнього середовища перш за все виживають деревні рослини з кращою спадковістю, які потрапили в найбільш сприятливі умови. Найчастіше відмирають рослини з поганою спадковістю, які до того ж потрапили в найгірші умови середовища. </w:t>
      </w:r>
    </w:p>
    <w:p w:rsidR="00995AC6" w:rsidRPr="007F7A9A" w:rsidRDefault="00995AC6" w:rsidP="00995AC6">
      <w:pPr>
        <w:ind w:firstLine="720"/>
        <w:jc w:val="both"/>
        <w:rPr>
          <w:sz w:val="28"/>
          <w:szCs w:val="28"/>
        </w:rPr>
      </w:pPr>
      <w:r w:rsidRPr="007F7A9A">
        <w:rPr>
          <w:sz w:val="28"/>
          <w:szCs w:val="28"/>
        </w:rPr>
        <w:t xml:space="preserve">Вже в молодому віці, </w:t>
      </w:r>
      <w:r>
        <w:rPr>
          <w:sz w:val="28"/>
          <w:szCs w:val="28"/>
        </w:rPr>
        <w:t>у</w:t>
      </w:r>
      <w:r w:rsidRPr="007F7A9A">
        <w:rPr>
          <w:sz w:val="28"/>
          <w:szCs w:val="28"/>
        </w:rPr>
        <w:t xml:space="preserve"> процесі змикання крон дерев, починається взаємне витіснення, конкуренція, боротьба за життєвий простір. Рослини, які виявились найслабшими за своїми внутрішніми, спадковими властивостями або внаслідок несприятливих умов росту (дефіцит світла, поживних речовин, тепла, дефіцит або надлишок вологи), відстають у рості і гинуть. Дерева, які відмерли в результаті природного зрідження, складають відпад. Впродовж життя деревних рослин, починаючи із стадії зімкнутого молодняка до настання моменту природного старіння, </w:t>
      </w:r>
      <w:r>
        <w:rPr>
          <w:sz w:val="28"/>
          <w:szCs w:val="28"/>
        </w:rPr>
        <w:t>у</w:t>
      </w:r>
      <w:r w:rsidRPr="007F7A9A">
        <w:rPr>
          <w:sz w:val="28"/>
          <w:szCs w:val="28"/>
        </w:rPr>
        <w:t xml:space="preserve"> процесі боротьби за існування відмирає понад 95% </w:t>
      </w:r>
      <w:r>
        <w:rPr>
          <w:sz w:val="28"/>
          <w:szCs w:val="28"/>
        </w:rPr>
        <w:t>особин</w:t>
      </w:r>
      <w:r w:rsidRPr="007F7A9A">
        <w:rPr>
          <w:sz w:val="28"/>
          <w:szCs w:val="28"/>
        </w:rPr>
        <w:t>.</w:t>
      </w:r>
      <w:r>
        <w:rPr>
          <w:sz w:val="28"/>
          <w:szCs w:val="28"/>
        </w:rPr>
        <w:t xml:space="preserve"> </w:t>
      </w:r>
      <w:r w:rsidRPr="007F7A9A">
        <w:rPr>
          <w:sz w:val="28"/>
          <w:szCs w:val="28"/>
        </w:rPr>
        <w:t>Внутрівидова ко</w:t>
      </w:r>
      <w:r>
        <w:rPr>
          <w:sz w:val="28"/>
          <w:szCs w:val="28"/>
        </w:rPr>
        <w:t>н</w:t>
      </w:r>
      <w:r w:rsidRPr="007F7A9A">
        <w:rPr>
          <w:sz w:val="28"/>
          <w:szCs w:val="28"/>
        </w:rPr>
        <w:t>куренція на певних відрізках життя буває надзвичайно гострою, проте не призводить до зникнення виду.</w:t>
      </w:r>
    </w:p>
    <w:p w:rsidR="00995AC6" w:rsidRPr="007F7A9A" w:rsidRDefault="00995AC6" w:rsidP="00995AC6">
      <w:pPr>
        <w:ind w:firstLine="720"/>
        <w:jc w:val="both"/>
        <w:rPr>
          <w:sz w:val="28"/>
          <w:szCs w:val="28"/>
        </w:rPr>
      </w:pPr>
      <w:r>
        <w:rPr>
          <w:sz w:val="28"/>
          <w:szCs w:val="28"/>
        </w:rPr>
        <w:t>У</w:t>
      </w:r>
      <w:r w:rsidRPr="007F7A9A">
        <w:rPr>
          <w:sz w:val="28"/>
          <w:szCs w:val="28"/>
        </w:rPr>
        <w:t xml:space="preserve"> лісі дерева навіть однієї породи</w:t>
      </w:r>
      <w:r>
        <w:rPr>
          <w:sz w:val="28"/>
          <w:szCs w:val="28"/>
        </w:rPr>
        <w:t xml:space="preserve"> та</w:t>
      </w:r>
      <w:r w:rsidRPr="007F7A9A">
        <w:rPr>
          <w:sz w:val="28"/>
          <w:szCs w:val="28"/>
        </w:rPr>
        <w:t xml:space="preserve"> одного віку в результаті вищенаведених причин неоднакові – одні більш розвинуті, характеризуються кращим ростом, інші відстал</w:t>
      </w:r>
      <w:r>
        <w:rPr>
          <w:sz w:val="28"/>
          <w:szCs w:val="28"/>
        </w:rPr>
        <w:t>і</w:t>
      </w:r>
      <w:r w:rsidRPr="007F7A9A">
        <w:rPr>
          <w:sz w:val="28"/>
          <w:szCs w:val="28"/>
        </w:rPr>
        <w:t xml:space="preserve"> в рості і виглядають слабкими. </w:t>
      </w:r>
      <w:r>
        <w:rPr>
          <w:sz w:val="28"/>
          <w:szCs w:val="28"/>
        </w:rPr>
        <w:t>У</w:t>
      </w:r>
      <w:r w:rsidRPr="007F7A9A">
        <w:rPr>
          <w:sz w:val="28"/>
          <w:szCs w:val="28"/>
        </w:rPr>
        <w:t xml:space="preserve"> зв’язку з цими відмінностями лісові дерева доцільно якось класифікувати, групувати </w:t>
      </w:r>
      <w:r>
        <w:rPr>
          <w:sz w:val="28"/>
          <w:szCs w:val="28"/>
        </w:rPr>
        <w:t>у</w:t>
      </w:r>
      <w:r w:rsidRPr="007F7A9A">
        <w:rPr>
          <w:sz w:val="28"/>
          <w:szCs w:val="28"/>
        </w:rPr>
        <w:t xml:space="preserve"> більш-менш однорідні категорії. </w:t>
      </w:r>
    </w:p>
    <w:p w:rsidR="00995AC6" w:rsidRDefault="00995AC6" w:rsidP="00995AC6">
      <w:pPr>
        <w:ind w:firstLine="720"/>
        <w:jc w:val="both"/>
        <w:rPr>
          <w:sz w:val="28"/>
          <w:szCs w:val="28"/>
          <w:lang w:val="uk-UA"/>
        </w:rPr>
      </w:pPr>
      <w:r w:rsidRPr="007F7A9A">
        <w:rPr>
          <w:sz w:val="28"/>
          <w:szCs w:val="28"/>
        </w:rPr>
        <w:t xml:space="preserve">У 1848 р. </w:t>
      </w:r>
      <w:r>
        <w:rPr>
          <w:sz w:val="28"/>
          <w:szCs w:val="28"/>
        </w:rPr>
        <w:t xml:space="preserve">німецький </w:t>
      </w:r>
      <w:r w:rsidRPr="007F7A9A">
        <w:rPr>
          <w:sz w:val="28"/>
          <w:szCs w:val="28"/>
        </w:rPr>
        <w:t xml:space="preserve">лісівник Буркгардт запропонував розподіл дерев на 6 класів залежно від їх висоти, положення і розвитку крони. </w:t>
      </w:r>
      <w:r>
        <w:rPr>
          <w:sz w:val="28"/>
          <w:szCs w:val="28"/>
        </w:rPr>
        <w:t>Широке визнання отримала</w:t>
      </w:r>
      <w:r w:rsidRPr="007F7A9A">
        <w:rPr>
          <w:sz w:val="28"/>
          <w:szCs w:val="28"/>
        </w:rPr>
        <w:t xml:space="preserve"> класифікація німецького ліс</w:t>
      </w:r>
      <w:r>
        <w:rPr>
          <w:sz w:val="28"/>
          <w:szCs w:val="28"/>
        </w:rPr>
        <w:t>івника</w:t>
      </w:r>
      <w:r w:rsidRPr="007F7A9A">
        <w:rPr>
          <w:sz w:val="28"/>
          <w:szCs w:val="28"/>
        </w:rPr>
        <w:t xml:space="preserve"> Густава Крафта, розроблена у 1884 р. На прикладі 20-річного сосн</w:t>
      </w:r>
      <w:r>
        <w:rPr>
          <w:sz w:val="28"/>
          <w:szCs w:val="28"/>
        </w:rPr>
        <w:t>ового деревостану</w:t>
      </w:r>
      <w:r w:rsidRPr="007F7A9A">
        <w:rPr>
          <w:sz w:val="28"/>
          <w:szCs w:val="28"/>
        </w:rPr>
        <w:t xml:space="preserve"> він </w:t>
      </w:r>
      <w:r>
        <w:rPr>
          <w:sz w:val="28"/>
          <w:szCs w:val="28"/>
        </w:rPr>
        <w:t>навів</w:t>
      </w:r>
      <w:r w:rsidRPr="007F7A9A">
        <w:rPr>
          <w:sz w:val="28"/>
          <w:szCs w:val="28"/>
        </w:rPr>
        <w:t xml:space="preserve"> класифікацію дерев за їх ростом і розвитком крони</w:t>
      </w:r>
      <w:r w:rsidRPr="00995AC6">
        <w:rPr>
          <w:sz w:val="28"/>
          <w:szCs w:val="28"/>
        </w:rPr>
        <w:t xml:space="preserve"> (рис. 2.1)</w:t>
      </w:r>
      <w:r w:rsidRPr="007F7A9A">
        <w:rPr>
          <w:sz w:val="28"/>
          <w:szCs w:val="28"/>
        </w:rPr>
        <w:t xml:space="preserve">. </w:t>
      </w:r>
    </w:p>
    <w:p w:rsidR="00826ECA" w:rsidRPr="007F7A9A" w:rsidRDefault="00826ECA" w:rsidP="00826ECA">
      <w:pPr>
        <w:ind w:firstLine="720"/>
        <w:jc w:val="both"/>
        <w:rPr>
          <w:sz w:val="28"/>
          <w:szCs w:val="28"/>
        </w:rPr>
      </w:pPr>
      <w:r w:rsidRPr="00826ECA">
        <w:rPr>
          <w:sz w:val="28"/>
          <w:szCs w:val="28"/>
          <w:lang w:val="uk-UA"/>
        </w:rPr>
        <w:t xml:space="preserve">Згідно з цією класифікацією всі дерева об’єднано у дві великі групи. </w:t>
      </w:r>
      <w:r w:rsidRPr="007F7A9A">
        <w:rPr>
          <w:sz w:val="28"/>
          <w:szCs w:val="28"/>
        </w:rPr>
        <w:t>Перша включає нормально розвинуті дерева (панівні за термінологією Крафта), друга – погано розвинуті дерева, відсталі у рості (підлеглі – за Крафтом). Основними ознаками для віднесення дерев до тієї чи іншої групи слугують характер крони, відносна висота (ріст) дерева, його становище серед сусідніх дерев.</w:t>
      </w:r>
    </w:p>
    <w:p w:rsidR="00826ECA" w:rsidRPr="007F7A9A" w:rsidRDefault="00826ECA" w:rsidP="00826ECA">
      <w:pPr>
        <w:ind w:firstLine="720"/>
        <w:jc w:val="both"/>
        <w:rPr>
          <w:sz w:val="28"/>
          <w:szCs w:val="28"/>
        </w:rPr>
      </w:pPr>
      <w:r w:rsidRPr="007F7A9A">
        <w:rPr>
          <w:sz w:val="28"/>
          <w:szCs w:val="28"/>
        </w:rPr>
        <w:t>Найголовніший показник – крона. Розрізняють дві головні форми крони: нормальну, здорову, симетричну, достатньо велику і густу. З ослабленням життєдіяльності дерева крона рідка, асиметрична, нерідко відмираюча.</w:t>
      </w:r>
    </w:p>
    <w:p w:rsidR="00826ECA" w:rsidRDefault="00826ECA" w:rsidP="00826ECA">
      <w:pPr>
        <w:ind w:firstLine="720"/>
        <w:jc w:val="both"/>
        <w:rPr>
          <w:sz w:val="28"/>
          <w:szCs w:val="28"/>
          <w:lang w:val="uk-UA"/>
        </w:rPr>
      </w:pPr>
      <w:r w:rsidRPr="007F7A9A">
        <w:rPr>
          <w:sz w:val="28"/>
          <w:szCs w:val="28"/>
        </w:rPr>
        <w:t xml:space="preserve">Користуючись наведеними ознаками, Крафт </w:t>
      </w:r>
      <w:r>
        <w:rPr>
          <w:sz w:val="28"/>
          <w:szCs w:val="28"/>
        </w:rPr>
        <w:t xml:space="preserve">поділив </w:t>
      </w:r>
      <w:r w:rsidRPr="007F7A9A">
        <w:rPr>
          <w:sz w:val="28"/>
          <w:szCs w:val="28"/>
        </w:rPr>
        <w:t>всі дерева на 5 класів. Перші три (І, ІІ, ІІІ) відносяться до першої групи, останні два (ІV і V) – до другої групи. Таким чином, згідно з цією класифікацією, дерева поділяються на наступні класи:</w:t>
      </w:r>
    </w:p>
    <w:p w:rsidR="00826ECA" w:rsidRPr="007F7A9A" w:rsidRDefault="00826ECA" w:rsidP="00826ECA">
      <w:pPr>
        <w:ind w:firstLine="720"/>
        <w:jc w:val="both"/>
        <w:rPr>
          <w:sz w:val="28"/>
          <w:szCs w:val="28"/>
        </w:rPr>
      </w:pPr>
      <w:r w:rsidRPr="007F7A9A">
        <w:rPr>
          <w:sz w:val="28"/>
          <w:szCs w:val="28"/>
        </w:rPr>
        <w:t>І  – винятково розвинуті, великі дерева (предомінуючі), які домінують над іншими, і відзначаються сильно розвинутою кроною, найтовстішими стовбурами та найкращим ростом. Таких дерев у насадженні до 10%.</w:t>
      </w:r>
    </w:p>
    <w:p w:rsidR="00826ECA" w:rsidRPr="007F7A9A" w:rsidRDefault="00826ECA" w:rsidP="00826ECA">
      <w:pPr>
        <w:ind w:firstLine="720"/>
        <w:jc w:val="both"/>
        <w:rPr>
          <w:sz w:val="28"/>
          <w:szCs w:val="28"/>
        </w:rPr>
      </w:pPr>
      <w:r w:rsidRPr="007F7A9A">
        <w:rPr>
          <w:sz w:val="28"/>
          <w:szCs w:val="28"/>
        </w:rPr>
        <w:t>ІІ клас –  добре розвинуті дерева (домінуючі) з нормально розвинутою кроною та стовбуром і добрим ростом. Їх частка становить 20-40%.</w:t>
      </w:r>
    </w:p>
    <w:p w:rsidR="00826ECA" w:rsidRPr="00826ECA" w:rsidRDefault="00826ECA" w:rsidP="00826ECA">
      <w:pPr>
        <w:ind w:firstLine="720"/>
        <w:jc w:val="both"/>
        <w:rPr>
          <w:sz w:val="28"/>
          <w:szCs w:val="28"/>
          <w:lang w:val="uk-UA"/>
        </w:rPr>
      </w:pPr>
    </w:p>
    <w:p w:rsidR="00826ECA" w:rsidRDefault="00826ECA" w:rsidP="00995AC6">
      <w:pPr>
        <w:ind w:firstLine="720"/>
        <w:jc w:val="both"/>
        <w:rPr>
          <w:sz w:val="28"/>
          <w:szCs w:val="28"/>
          <w:lang w:val="uk-UA"/>
        </w:rPr>
      </w:pPr>
    </w:p>
    <w:p w:rsidR="008F1F42" w:rsidRDefault="008F1F42" w:rsidP="00995AC6">
      <w:pPr>
        <w:ind w:firstLine="720"/>
        <w:jc w:val="both"/>
        <w:rPr>
          <w:sz w:val="28"/>
          <w:szCs w:val="28"/>
          <w:lang w:val="uk-UA"/>
        </w:rPr>
      </w:pPr>
    </w:p>
    <w:p w:rsidR="008F1F42" w:rsidRDefault="008F1F42" w:rsidP="00995AC6">
      <w:pPr>
        <w:ind w:firstLine="720"/>
        <w:jc w:val="both"/>
        <w:rPr>
          <w:sz w:val="28"/>
          <w:szCs w:val="28"/>
          <w:lang w:val="uk-UA"/>
        </w:rPr>
      </w:pPr>
    </w:p>
    <w:p w:rsidR="008F1F42" w:rsidRPr="008F1F42" w:rsidRDefault="008F1F42" w:rsidP="00995AC6">
      <w:pPr>
        <w:ind w:firstLine="720"/>
        <w:jc w:val="both"/>
        <w:rPr>
          <w:sz w:val="28"/>
          <w:szCs w:val="28"/>
          <w:lang w:val="uk-UA"/>
        </w:rPr>
      </w:pPr>
    </w:p>
    <w:p w:rsidR="00995AC6" w:rsidRDefault="00037F04" w:rsidP="00995AC6">
      <w:pPr>
        <w:ind w:firstLine="720"/>
        <w:jc w:val="both"/>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361950</wp:posOffset>
                </wp:positionH>
                <wp:positionV relativeFrom="paragraph">
                  <wp:posOffset>0</wp:posOffset>
                </wp:positionV>
                <wp:extent cx="5238750" cy="5029200"/>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3F6" w:rsidRDefault="00037F04" w:rsidP="00FB03F6">
                            <w:pPr>
                              <w:jc w:val="center"/>
                            </w:pPr>
                            <w:r>
                              <w:rPr>
                                <w:noProof/>
                              </w:rPr>
                              <w:drawing>
                                <wp:inline distT="0" distB="0" distL="0" distR="0">
                                  <wp:extent cx="5054600" cy="510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5105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8.5pt;margin-top:0;width:412.5pt;height:39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" filled="f" stroked="f">
                <v:textbox>
                  <w:txbxContent>
                    <w:p w:rsidR="00FB03F6" w:rsidRDefault="00037F04" w:rsidP="00FB03F6">
                      <w:pPr>
                        <w:jc w:val="center"/>
                      </w:pPr>
                      <w:r>
                        <w:rPr>
                          <w:noProof/>
                        </w:rPr>
                        <w:drawing>
                          <wp:inline distT="0" distB="0" distL="0" distR="0">
                            <wp:extent cx="5054600" cy="510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5105400"/>
                                    </a:xfrm>
                                    <a:prstGeom prst="rect">
                                      <a:avLst/>
                                    </a:prstGeom>
                                    <a:noFill/>
                                    <a:ln>
                                      <a:noFill/>
                                    </a:ln>
                                  </pic:spPr>
                                </pic:pic>
                              </a:graphicData>
                            </a:graphic>
                          </wp:inline>
                        </w:drawing>
                      </w:r>
                    </w:p>
                  </w:txbxContent>
                </v:textbox>
              </v:shape>
            </w:pict>
          </mc:Fallback>
        </mc:AlternateContent>
      </w: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995AC6" w:rsidRDefault="00995AC6" w:rsidP="00995AC6">
      <w:pPr>
        <w:ind w:firstLine="720"/>
        <w:jc w:val="both"/>
        <w:rPr>
          <w:sz w:val="28"/>
          <w:szCs w:val="28"/>
        </w:rPr>
      </w:pPr>
    </w:p>
    <w:p w:rsidR="00B13A57" w:rsidRDefault="00B13A57" w:rsidP="00B13A57">
      <w:pPr>
        <w:rPr>
          <w:sz w:val="28"/>
          <w:szCs w:val="28"/>
          <w:lang w:val="uk-UA"/>
        </w:rPr>
      </w:pPr>
    </w:p>
    <w:p w:rsidR="00826ECA" w:rsidRDefault="00826ECA" w:rsidP="00B13A57">
      <w:pPr>
        <w:jc w:val="center"/>
        <w:rPr>
          <w:sz w:val="28"/>
          <w:szCs w:val="28"/>
          <w:lang w:val="uk-UA"/>
        </w:rPr>
      </w:pPr>
    </w:p>
    <w:p w:rsidR="00826ECA" w:rsidRDefault="00826ECA" w:rsidP="00B13A57">
      <w:pPr>
        <w:jc w:val="center"/>
        <w:rPr>
          <w:sz w:val="28"/>
          <w:szCs w:val="28"/>
          <w:lang w:val="uk-UA"/>
        </w:rPr>
      </w:pPr>
    </w:p>
    <w:p w:rsidR="00826ECA" w:rsidRDefault="00826ECA" w:rsidP="00B13A57">
      <w:pPr>
        <w:jc w:val="center"/>
        <w:rPr>
          <w:sz w:val="28"/>
          <w:szCs w:val="28"/>
          <w:lang w:val="uk-UA"/>
        </w:rPr>
      </w:pPr>
    </w:p>
    <w:p w:rsidR="00FB03F6" w:rsidRDefault="00FB03F6" w:rsidP="00B13A57">
      <w:pPr>
        <w:jc w:val="center"/>
        <w:rPr>
          <w:sz w:val="28"/>
          <w:szCs w:val="28"/>
          <w:lang w:val="uk-UA"/>
        </w:rPr>
      </w:pPr>
    </w:p>
    <w:p w:rsidR="00FB03F6" w:rsidRDefault="00FB03F6" w:rsidP="00B13A57">
      <w:pPr>
        <w:jc w:val="center"/>
        <w:rPr>
          <w:sz w:val="28"/>
          <w:szCs w:val="28"/>
          <w:lang w:val="uk-UA"/>
        </w:rPr>
      </w:pPr>
    </w:p>
    <w:p w:rsidR="00FB03F6" w:rsidRDefault="00FB03F6" w:rsidP="00B13A57">
      <w:pPr>
        <w:jc w:val="center"/>
        <w:rPr>
          <w:sz w:val="28"/>
          <w:szCs w:val="28"/>
          <w:lang w:val="uk-UA"/>
        </w:rPr>
      </w:pPr>
    </w:p>
    <w:p w:rsidR="00FB03F6" w:rsidRDefault="00FB03F6" w:rsidP="00B13A57">
      <w:pPr>
        <w:jc w:val="center"/>
        <w:rPr>
          <w:sz w:val="28"/>
          <w:szCs w:val="28"/>
          <w:lang w:val="uk-UA"/>
        </w:rPr>
      </w:pPr>
    </w:p>
    <w:p w:rsidR="00FB03F6" w:rsidRDefault="00FB03F6" w:rsidP="00B13A57">
      <w:pPr>
        <w:jc w:val="center"/>
        <w:rPr>
          <w:sz w:val="28"/>
          <w:szCs w:val="28"/>
          <w:lang w:val="uk-UA"/>
        </w:rPr>
      </w:pPr>
    </w:p>
    <w:p w:rsidR="00FB03F6" w:rsidRDefault="00FB03F6" w:rsidP="00B13A57">
      <w:pPr>
        <w:jc w:val="center"/>
        <w:rPr>
          <w:sz w:val="28"/>
          <w:szCs w:val="28"/>
          <w:lang w:val="uk-UA"/>
        </w:rPr>
      </w:pPr>
    </w:p>
    <w:p w:rsidR="00995AC6" w:rsidRDefault="00995AC6" w:rsidP="00B13A57">
      <w:pPr>
        <w:jc w:val="center"/>
        <w:rPr>
          <w:sz w:val="28"/>
          <w:szCs w:val="28"/>
          <w:lang w:val="uk-UA"/>
        </w:rPr>
      </w:pPr>
      <w:r>
        <w:rPr>
          <w:sz w:val="28"/>
          <w:szCs w:val="28"/>
        </w:rPr>
        <w:t>Рис. 2.1. Класифікація дерев у лісі за їх ростом та розвитком (за Г. Крафтом)</w:t>
      </w:r>
    </w:p>
    <w:p w:rsidR="00FB03F6" w:rsidRPr="00FB03F6" w:rsidRDefault="00FB03F6" w:rsidP="00B13A57">
      <w:pPr>
        <w:jc w:val="center"/>
        <w:rPr>
          <w:sz w:val="28"/>
          <w:szCs w:val="28"/>
          <w:lang w:val="uk-UA"/>
        </w:rPr>
      </w:pPr>
    </w:p>
    <w:p w:rsidR="00826ECA" w:rsidRPr="007F7A9A" w:rsidRDefault="00826ECA" w:rsidP="00826ECA">
      <w:pPr>
        <w:ind w:firstLine="720"/>
        <w:jc w:val="both"/>
        <w:rPr>
          <w:sz w:val="28"/>
          <w:szCs w:val="28"/>
        </w:rPr>
      </w:pPr>
      <w:r w:rsidRPr="00FB03F6">
        <w:rPr>
          <w:sz w:val="28"/>
          <w:szCs w:val="28"/>
          <w:lang w:val="uk-UA"/>
        </w:rPr>
        <w:t xml:space="preserve">ІІІ – помірно розвинуті дерева (субдомінуючі); крони близькі по формі до дерев ІІ класу, але слабше розвинуті, дещо звужені, з частково всихаючими по краях гілками. </w:t>
      </w:r>
      <w:r w:rsidRPr="007F7A9A">
        <w:rPr>
          <w:sz w:val="28"/>
          <w:szCs w:val="28"/>
        </w:rPr>
        <w:t>Таких  дерев налічується 20-30%.</w:t>
      </w:r>
    </w:p>
    <w:p w:rsidR="00995AC6" w:rsidRPr="007F7A9A" w:rsidRDefault="00995AC6" w:rsidP="00995AC6">
      <w:pPr>
        <w:ind w:firstLine="720"/>
        <w:jc w:val="both"/>
        <w:rPr>
          <w:sz w:val="28"/>
          <w:szCs w:val="28"/>
        </w:rPr>
      </w:pPr>
      <w:r w:rsidRPr="007F7A9A">
        <w:rPr>
          <w:sz w:val="28"/>
          <w:szCs w:val="28"/>
        </w:rPr>
        <w:t>ІV – пригнічені дерева, з ослабленим ростом, але ще життєдіяльні. Таких дерев може бути до 30%. Їх крони стиснуті зі всіх сторін, або утворюють односторонню, прапороподібну форму. Дерева цього класу поділяються на підкласи: ІV</w:t>
      </w:r>
      <w:r w:rsidRPr="007F7A9A">
        <w:rPr>
          <w:sz w:val="28"/>
          <w:szCs w:val="28"/>
          <w:vertAlign w:val="superscript"/>
        </w:rPr>
        <w:t>а</w:t>
      </w:r>
      <w:r w:rsidRPr="007F7A9A">
        <w:rPr>
          <w:sz w:val="28"/>
          <w:szCs w:val="28"/>
        </w:rPr>
        <w:t xml:space="preserve"> – з рівномірно розгалуженим гіллям крони і IV</w:t>
      </w:r>
      <w:r w:rsidRPr="007F7A9A">
        <w:rPr>
          <w:sz w:val="28"/>
          <w:szCs w:val="28"/>
          <w:vertAlign w:val="superscript"/>
        </w:rPr>
        <w:t xml:space="preserve">б </w:t>
      </w:r>
      <w:r w:rsidRPr="007F7A9A">
        <w:rPr>
          <w:sz w:val="28"/>
          <w:szCs w:val="28"/>
        </w:rPr>
        <w:t>– дерева з односторонньо розвинутою кроною.</w:t>
      </w:r>
    </w:p>
    <w:p w:rsidR="00995AC6" w:rsidRPr="007F7A9A" w:rsidRDefault="00995AC6" w:rsidP="00995AC6">
      <w:pPr>
        <w:ind w:firstLine="720"/>
        <w:jc w:val="both"/>
        <w:rPr>
          <w:sz w:val="28"/>
          <w:szCs w:val="28"/>
        </w:rPr>
      </w:pPr>
      <w:r w:rsidRPr="007F7A9A">
        <w:rPr>
          <w:sz w:val="28"/>
          <w:szCs w:val="28"/>
        </w:rPr>
        <w:t>V – відмираючи та мертві дерева (до 10%), які поділяються на V</w:t>
      </w:r>
      <w:r w:rsidRPr="007F7A9A">
        <w:rPr>
          <w:sz w:val="28"/>
          <w:szCs w:val="28"/>
          <w:vertAlign w:val="superscript"/>
        </w:rPr>
        <w:t xml:space="preserve">а </w:t>
      </w:r>
      <w:r w:rsidRPr="007F7A9A">
        <w:rPr>
          <w:sz w:val="28"/>
          <w:szCs w:val="28"/>
        </w:rPr>
        <w:t>– дерева з ще живою кроною і V</w:t>
      </w:r>
      <w:r w:rsidRPr="007F7A9A">
        <w:rPr>
          <w:sz w:val="28"/>
          <w:szCs w:val="28"/>
          <w:vertAlign w:val="superscript"/>
        </w:rPr>
        <w:t>б</w:t>
      </w:r>
      <w:r w:rsidRPr="007F7A9A">
        <w:rPr>
          <w:sz w:val="28"/>
          <w:szCs w:val="28"/>
        </w:rPr>
        <w:t xml:space="preserve"> – з мертві дерева.</w:t>
      </w:r>
    </w:p>
    <w:p w:rsidR="00995AC6" w:rsidRPr="007F7A9A" w:rsidRDefault="00995AC6" w:rsidP="00995AC6">
      <w:pPr>
        <w:ind w:firstLine="720"/>
        <w:jc w:val="both"/>
        <w:rPr>
          <w:sz w:val="28"/>
          <w:szCs w:val="28"/>
        </w:rPr>
      </w:pPr>
      <w:r>
        <w:rPr>
          <w:sz w:val="28"/>
          <w:szCs w:val="28"/>
        </w:rPr>
        <w:t>Наведена</w:t>
      </w:r>
      <w:r w:rsidRPr="007F7A9A">
        <w:rPr>
          <w:sz w:val="28"/>
          <w:szCs w:val="28"/>
        </w:rPr>
        <w:t xml:space="preserve"> класифікація придатна для застосування лише у лісі, де всі дерева відносяться до однієї породи і мають однаковий вік. </w:t>
      </w:r>
      <w:r>
        <w:rPr>
          <w:sz w:val="28"/>
          <w:szCs w:val="28"/>
        </w:rPr>
        <w:t>Вона має  суб</w:t>
      </w:r>
      <w:r w:rsidRPr="00AE6941">
        <w:rPr>
          <w:sz w:val="28"/>
          <w:szCs w:val="28"/>
        </w:rPr>
        <w:t>’</w:t>
      </w:r>
      <w:r>
        <w:rPr>
          <w:sz w:val="28"/>
          <w:szCs w:val="28"/>
        </w:rPr>
        <w:t xml:space="preserve">єктивний характер, оскільки базується на окомірній оцінці ростучих дерев.   Проте, </w:t>
      </w:r>
      <w:r w:rsidRPr="007F7A9A">
        <w:rPr>
          <w:sz w:val="28"/>
          <w:szCs w:val="28"/>
        </w:rPr>
        <w:t xml:space="preserve">класифікація </w:t>
      </w:r>
      <w:r>
        <w:rPr>
          <w:sz w:val="28"/>
          <w:szCs w:val="28"/>
        </w:rPr>
        <w:t>Крафта виявилася зручною і простою у використанні</w:t>
      </w:r>
      <w:r w:rsidRPr="007F7A9A">
        <w:rPr>
          <w:sz w:val="28"/>
          <w:szCs w:val="28"/>
        </w:rPr>
        <w:t>, використовується</w:t>
      </w:r>
      <w:r>
        <w:rPr>
          <w:sz w:val="28"/>
          <w:szCs w:val="28"/>
        </w:rPr>
        <w:t xml:space="preserve"> і в наш час,</w:t>
      </w:r>
      <w:r w:rsidRPr="007F7A9A">
        <w:rPr>
          <w:sz w:val="28"/>
          <w:szCs w:val="28"/>
        </w:rPr>
        <w:t xml:space="preserve"> </w:t>
      </w:r>
      <w:r>
        <w:rPr>
          <w:sz w:val="28"/>
          <w:szCs w:val="28"/>
        </w:rPr>
        <w:t>і наведена</w:t>
      </w:r>
      <w:r w:rsidRPr="007F7A9A">
        <w:rPr>
          <w:sz w:val="28"/>
          <w:szCs w:val="28"/>
        </w:rPr>
        <w:t xml:space="preserve"> майже у всі</w:t>
      </w:r>
      <w:r>
        <w:rPr>
          <w:sz w:val="28"/>
          <w:szCs w:val="28"/>
        </w:rPr>
        <w:t>х</w:t>
      </w:r>
      <w:r w:rsidRPr="007F7A9A">
        <w:rPr>
          <w:sz w:val="28"/>
          <w:szCs w:val="28"/>
        </w:rPr>
        <w:t xml:space="preserve"> лісівнич</w:t>
      </w:r>
      <w:r>
        <w:rPr>
          <w:sz w:val="28"/>
          <w:szCs w:val="28"/>
        </w:rPr>
        <w:t>их</w:t>
      </w:r>
      <w:r w:rsidRPr="007F7A9A">
        <w:rPr>
          <w:sz w:val="28"/>
          <w:szCs w:val="28"/>
        </w:rPr>
        <w:t xml:space="preserve"> підручник</w:t>
      </w:r>
      <w:r>
        <w:rPr>
          <w:sz w:val="28"/>
          <w:szCs w:val="28"/>
        </w:rPr>
        <w:t>ах</w:t>
      </w:r>
      <w:r w:rsidRPr="007F7A9A">
        <w:rPr>
          <w:sz w:val="28"/>
          <w:szCs w:val="28"/>
        </w:rPr>
        <w:t xml:space="preserve"> світу. </w:t>
      </w:r>
    </w:p>
    <w:p w:rsidR="00995AC6" w:rsidRPr="007F7A9A" w:rsidRDefault="00995AC6" w:rsidP="00995AC6">
      <w:pPr>
        <w:ind w:firstLine="720"/>
        <w:jc w:val="both"/>
        <w:rPr>
          <w:sz w:val="28"/>
          <w:szCs w:val="28"/>
        </w:rPr>
      </w:pPr>
      <w:r w:rsidRPr="007F7A9A">
        <w:rPr>
          <w:sz w:val="28"/>
          <w:szCs w:val="28"/>
        </w:rPr>
        <w:t>Поряд з цим продовжувались пошуки нов</w:t>
      </w:r>
      <w:r>
        <w:rPr>
          <w:sz w:val="28"/>
          <w:szCs w:val="28"/>
        </w:rPr>
        <w:t>их</w:t>
      </w:r>
      <w:r w:rsidRPr="007F7A9A">
        <w:rPr>
          <w:sz w:val="28"/>
          <w:szCs w:val="28"/>
        </w:rPr>
        <w:t xml:space="preserve"> підход</w:t>
      </w:r>
      <w:r>
        <w:rPr>
          <w:sz w:val="28"/>
          <w:szCs w:val="28"/>
        </w:rPr>
        <w:t>ів</w:t>
      </w:r>
      <w:r w:rsidRPr="007F7A9A">
        <w:rPr>
          <w:sz w:val="28"/>
          <w:szCs w:val="28"/>
        </w:rPr>
        <w:t>, спроби покращити класифікацію Крафта, зробити її менш суб’єктивною. Слід відзначити таку спробу з боку німецького лісничого Гека (1887), який при класифікації дерев акцентував увагу на якості стовбура. Класифіка</w:t>
      </w:r>
      <w:r>
        <w:rPr>
          <w:sz w:val="28"/>
          <w:szCs w:val="28"/>
        </w:rPr>
        <w:t>ція швейцарського вченого В. Шед</w:t>
      </w:r>
      <w:r w:rsidRPr="007F7A9A">
        <w:rPr>
          <w:sz w:val="28"/>
          <w:szCs w:val="28"/>
        </w:rPr>
        <w:t xml:space="preserve">еліна (1934) враховувала сукупність показників: положення дерева у насадженні, якість стовбура і крони. </w:t>
      </w:r>
    </w:p>
    <w:p w:rsidR="00995AC6" w:rsidRPr="007F7A9A" w:rsidRDefault="00995AC6" w:rsidP="00995AC6">
      <w:pPr>
        <w:ind w:firstLine="720"/>
        <w:jc w:val="both"/>
        <w:rPr>
          <w:sz w:val="28"/>
          <w:szCs w:val="28"/>
        </w:rPr>
      </w:pPr>
      <w:r w:rsidRPr="007F7A9A">
        <w:rPr>
          <w:sz w:val="28"/>
          <w:szCs w:val="28"/>
        </w:rPr>
        <w:t xml:space="preserve">У колишньому Радянському Союзі було </w:t>
      </w:r>
      <w:r>
        <w:rPr>
          <w:sz w:val="28"/>
          <w:szCs w:val="28"/>
        </w:rPr>
        <w:t>розроблено</w:t>
      </w:r>
      <w:r w:rsidRPr="007F7A9A">
        <w:rPr>
          <w:sz w:val="28"/>
          <w:szCs w:val="28"/>
        </w:rPr>
        <w:t xml:space="preserve"> ряд класифікацій дерев у лісі: Воропанова (1962), Данилова (1972), Кравченко (1972), Жилкіна (1949-1962), Нест</w:t>
      </w:r>
      <w:r>
        <w:rPr>
          <w:sz w:val="28"/>
          <w:szCs w:val="28"/>
        </w:rPr>
        <w:t>е</w:t>
      </w:r>
      <w:r w:rsidRPr="007F7A9A">
        <w:rPr>
          <w:sz w:val="28"/>
          <w:szCs w:val="28"/>
        </w:rPr>
        <w:t>рова (1961), Нікітіна (1941), Пряхіна (1947), Висоцького (1962).</w:t>
      </w:r>
    </w:p>
    <w:p w:rsidR="00995AC6" w:rsidRPr="007F7A9A" w:rsidRDefault="00995AC6" w:rsidP="00995AC6">
      <w:pPr>
        <w:ind w:firstLine="720"/>
        <w:jc w:val="both"/>
        <w:rPr>
          <w:sz w:val="28"/>
          <w:szCs w:val="28"/>
        </w:rPr>
      </w:pPr>
      <w:r w:rsidRPr="007F7A9A">
        <w:rPr>
          <w:sz w:val="28"/>
          <w:szCs w:val="28"/>
        </w:rPr>
        <w:t xml:space="preserve">Заслуговує на увагу класифікація професора Б.Д. Жилкіна, яка має об’єктивний характер. Класифікація розроблена на основі закономірностей у будові однопорідних, одновікових лісових насаджень, виявлених А. Шифелем (1903), М.В. Третьяковим (1927) та О.В. Тюріним (1931). </w:t>
      </w:r>
    </w:p>
    <w:p w:rsidR="00995AC6" w:rsidRDefault="00995AC6" w:rsidP="00B13A57">
      <w:pPr>
        <w:spacing w:after="120"/>
        <w:ind w:firstLine="720"/>
        <w:jc w:val="both"/>
        <w:rPr>
          <w:sz w:val="28"/>
          <w:szCs w:val="28"/>
        </w:rPr>
      </w:pPr>
      <w:r w:rsidRPr="007F7A9A">
        <w:rPr>
          <w:sz w:val="28"/>
          <w:szCs w:val="28"/>
        </w:rPr>
        <w:t>Диференціація лісових дерев проявляється не лише в їх надземній, але і в підземній частині. Дерева з добре розвинутими кронами</w:t>
      </w:r>
      <w:r>
        <w:rPr>
          <w:sz w:val="28"/>
          <w:szCs w:val="28"/>
        </w:rPr>
        <w:t>,</w:t>
      </w:r>
      <w:r w:rsidRPr="007F7A9A">
        <w:rPr>
          <w:sz w:val="28"/>
          <w:szCs w:val="28"/>
        </w:rPr>
        <w:t xml:space="preserve"> як правило</w:t>
      </w:r>
      <w:r>
        <w:rPr>
          <w:sz w:val="28"/>
          <w:szCs w:val="28"/>
        </w:rPr>
        <w:t>,</w:t>
      </w:r>
      <w:r w:rsidRPr="007F7A9A">
        <w:rPr>
          <w:sz w:val="28"/>
          <w:szCs w:val="28"/>
        </w:rPr>
        <w:t xml:space="preserve"> мають і добре розвинуті кореневі системи і навпаки. </w:t>
      </w:r>
    </w:p>
    <w:p w:rsidR="00995AC6" w:rsidRDefault="00995AC6" w:rsidP="00995AC6">
      <w:pPr>
        <w:ind w:firstLine="720"/>
        <w:jc w:val="both"/>
        <w:rPr>
          <w:sz w:val="28"/>
          <w:szCs w:val="28"/>
        </w:rPr>
      </w:pPr>
      <w:r w:rsidRPr="00D16BD6">
        <w:rPr>
          <w:b/>
          <w:sz w:val="28"/>
          <w:szCs w:val="28"/>
        </w:rPr>
        <w:t>2.3.</w:t>
      </w:r>
      <w:r w:rsidRPr="007F7A9A">
        <w:rPr>
          <w:sz w:val="28"/>
          <w:szCs w:val="28"/>
        </w:rPr>
        <w:t xml:space="preserve"> </w:t>
      </w:r>
      <w:r>
        <w:rPr>
          <w:sz w:val="28"/>
          <w:szCs w:val="28"/>
        </w:rPr>
        <w:t>Спадкові зміни в особин однієї популяції деревних рослин відбуваються у різних напрямках і можуть суттєво відрізнятися в однакових  умовах середовища. Із покоління в покоління особини із корисними спадковими властивостями в основному зберігаються у боротьбі за існування і залишають після себе потомство. Навпаки, дерева, у яких спадкові якості не відповідають конкретним умовам існування, відстають у рості і відмирають.</w:t>
      </w:r>
    </w:p>
    <w:p w:rsidR="00995AC6" w:rsidRPr="00716AE1" w:rsidRDefault="00995AC6" w:rsidP="00995AC6">
      <w:pPr>
        <w:ind w:firstLine="720"/>
        <w:jc w:val="both"/>
        <w:rPr>
          <w:sz w:val="28"/>
          <w:szCs w:val="28"/>
        </w:rPr>
      </w:pPr>
      <w:r>
        <w:rPr>
          <w:sz w:val="28"/>
          <w:szCs w:val="28"/>
        </w:rPr>
        <w:t xml:space="preserve">Таким чином, </w:t>
      </w:r>
      <w:r w:rsidRPr="00716AE1">
        <w:rPr>
          <w:i/>
          <w:sz w:val="28"/>
          <w:szCs w:val="28"/>
        </w:rPr>
        <w:t>природний добір</w:t>
      </w:r>
      <w:r w:rsidRPr="00716AE1">
        <w:rPr>
          <w:sz w:val="28"/>
          <w:szCs w:val="28"/>
        </w:rPr>
        <w:t xml:space="preserve"> у лісі – процес, в результаті якого виживають і залишають після себе потомство переважно особини з корисними у даних умовах спадковими ознаками. </w:t>
      </w:r>
    </w:p>
    <w:p w:rsidR="00995AC6" w:rsidRDefault="00995AC6" w:rsidP="00995AC6">
      <w:pPr>
        <w:ind w:firstLine="720"/>
        <w:jc w:val="both"/>
        <w:rPr>
          <w:sz w:val="28"/>
          <w:szCs w:val="28"/>
        </w:rPr>
      </w:pPr>
      <w:r>
        <w:rPr>
          <w:sz w:val="28"/>
          <w:szCs w:val="28"/>
        </w:rPr>
        <w:t>Роль відбірного фактора відіграють умови середовища. Якщо деревні</w:t>
      </w:r>
      <w:r w:rsidRPr="007F7A9A">
        <w:rPr>
          <w:sz w:val="28"/>
          <w:szCs w:val="28"/>
        </w:rPr>
        <w:t xml:space="preserve"> рослин</w:t>
      </w:r>
      <w:r>
        <w:rPr>
          <w:sz w:val="28"/>
          <w:szCs w:val="28"/>
        </w:rPr>
        <w:t>и</w:t>
      </w:r>
      <w:r w:rsidRPr="007F7A9A">
        <w:rPr>
          <w:sz w:val="28"/>
          <w:szCs w:val="28"/>
        </w:rPr>
        <w:t xml:space="preserve"> </w:t>
      </w:r>
      <w:r>
        <w:rPr>
          <w:sz w:val="28"/>
          <w:szCs w:val="28"/>
        </w:rPr>
        <w:t xml:space="preserve">зростають </w:t>
      </w:r>
      <w:r w:rsidRPr="007F7A9A">
        <w:rPr>
          <w:sz w:val="28"/>
          <w:szCs w:val="28"/>
        </w:rPr>
        <w:t xml:space="preserve">у несприятливих умовах, у них виникає адекватна реакція на умови середовища, відбуваються відповідні зміни, які дозволяють виживати. </w:t>
      </w:r>
      <w:r>
        <w:rPr>
          <w:sz w:val="28"/>
          <w:szCs w:val="28"/>
        </w:rPr>
        <w:t xml:space="preserve">Ці зміни можуть </w:t>
      </w:r>
      <w:r w:rsidRPr="007F7A9A">
        <w:rPr>
          <w:sz w:val="28"/>
          <w:szCs w:val="28"/>
        </w:rPr>
        <w:t>закріплю</w:t>
      </w:r>
      <w:r>
        <w:rPr>
          <w:sz w:val="28"/>
          <w:szCs w:val="28"/>
        </w:rPr>
        <w:t>ватися</w:t>
      </w:r>
      <w:r w:rsidRPr="007F7A9A">
        <w:rPr>
          <w:sz w:val="28"/>
          <w:szCs w:val="28"/>
        </w:rPr>
        <w:t xml:space="preserve"> спадково, </w:t>
      </w:r>
      <w:r>
        <w:rPr>
          <w:sz w:val="28"/>
          <w:szCs w:val="28"/>
        </w:rPr>
        <w:t>що забезпечує</w:t>
      </w:r>
      <w:r w:rsidRPr="007F7A9A">
        <w:rPr>
          <w:sz w:val="28"/>
          <w:szCs w:val="28"/>
        </w:rPr>
        <w:t xml:space="preserve"> існува</w:t>
      </w:r>
      <w:r>
        <w:rPr>
          <w:sz w:val="28"/>
          <w:szCs w:val="28"/>
        </w:rPr>
        <w:t>ння наступних поколінь</w:t>
      </w:r>
      <w:r w:rsidRPr="007F7A9A">
        <w:rPr>
          <w:sz w:val="28"/>
          <w:szCs w:val="28"/>
        </w:rPr>
        <w:t xml:space="preserve"> у несприятливих </w:t>
      </w:r>
      <w:r>
        <w:rPr>
          <w:sz w:val="28"/>
          <w:szCs w:val="28"/>
        </w:rPr>
        <w:t>екологічних</w:t>
      </w:r>
      <w:r w:rsidRPr="007F7A9A">
        <w:rPr>
          <w:sz w:val="28"/>
          <w:szCs w:val="28"/>
        </w:rPr>
        <w:t xml:space="preserve"> умовах. </w:t>
      </w:r>
    </w:p>
    <w:p w:rsidR="00995AC6" w:rsidRDefault="00995AC6" w:rsidP="00995AC6">
      <w:pPr>
        <w:ind w:firstLine="720"/>
        <w:jc w:val="both"/>
        <w:rPr>
          <w:sz w:val="28"/>
          <w:szCs w:val="28"/>
        </w:rPr>
      </w:pPr>
      <w:r>
        <w:rPr>
          <w:sz w:val="28"/>
          <w:szCs w:val="28"/>
        </w:rPr>
        <w:t xml:space="preserve">Природний добір реалізується у межах популяцій деревних видів. Кожна природна популяція – це група особин одного виду, які мають певні відмінності. Тому, в рослинних угрупованнях  виділяють </w:t>
      </w:r>
      <w:r w:rsidRPr="00F67DF0">
        <w:rPr>
          <w:i/>
          <w:sz w:val="28"/>
          <w:szCs w:val="28"/>
        </w:rPr>
        <w:t>форми</w:t>
      </w:r>
      <w:r>
        <w:rPr>
          <w:sz w:val="28"/>
          <w:szCs w:val="28"/>
        </w:rPr>
        <w:t xml:space="preserve"> дерев, які розрізняють за морфологічними, анатомічними, фізіологічними, екологічними, фенологічними ознаками. Чим різномантніша популяція, тим ефективніше діє природний добір. Важливе значення для лісового господарства мають форми дерев з господарсько-цінними ознаками: високою біологічною стійкістю, швидкістю росту, фізико-механічними властивостями деревини.</w:t>
      </w:r>
    </w:p>
    <w:p w:rsidR="00995AC6" w:rsidRDefault="00995AC6" w:rsidP="00995AC6">
      <w:pPr>
        <w:ind w:firstLine="720"/>
        <w:jc w:val="both"/>
        <w:rPr>
          <w:sz w:val="28"/>
          <w:szCs w:val="28"/>
        </w:rPr>
      </w:pPr>
      <w:r>
        <w:rPr>
          <w:sz w:val="28"/>
          <w:szCs w:val="28"/>
        </w:rPr>
        <w:t>У межах одного біологічного виду виділяють характерні форми дерев.</w:t>
      </w:r>
      <w:r w:rsidRPr="007F7A9A">
        <w:rPr>
          <w:sz w:val="28"/>
          <w:szCs w:val="28"/>
        </w:rPr>
        <w:t xml:space="preserve"> </w:t>
      </w:r>
      <w:r>
        <w:rPr>
          <w:sz w:val="28"/>
          <w:szCs w:val="28"/>
        </w:rPr>
        <w:t xml:space="preserve">Наприклад, у ялини європейської розрізняють численні природні форми: за кольором шишок (червона, зелена, перехідні форми), за термінами вегетації  (рановегетуюча, пізновегетуюча), за характером галуження (гребінчаста, неправильно-гребінчаста, компактна, пластинчаста, щітковидна), за формою крони (колоновидна, шатровидна), за забарвленням хвої (сиза, жовтувата), за кольором та структурою поверхні кори (гладка, тріщинувата, лускокора). </w:t>
      </w:r>
    </w:p>
    <w:p w:rsidR="00995AC6" w:rsidRDefault="00995AC6" w:rsidP="00995AC6">
      <w:pPr>
        <w:ind w:firstLine="720"/>
        <w:jc w:val="both"/>
        <w:rPr>
          <w:sz w:val="28"/>
          <w:szCs w:val="28"/>
        </w:rPr>
      </w:pPr>
      <w:r>
        <w:rPr>
          <w:sz w:val="28"/>
          <w:szCs w:val="28"/>
        </w:rPr>
        <w:t>Різниця у термінах розпускання бруньок рановегетуючої та пізновегетуючої форм становить 10-14 днів. Пізновегетуюча форма ялини із світло-зеленим забарвленням шишок відзначається вищою продуктивністю і стійкістю до несприятливих факторів середовища, більшою щільністю деревини. Гребінчаста форма ялини стійкіша до вітровалів та сніголомів і дає більші запаси стовбурної деревини, ніж пластинчаста. Вона відзначається підвищеною врожайністю насіння та більшими розмірами шишок. Гладкокора форма ялини має кращі господарські якості і характеризується інтенсивнішим ростом у порівнянні з лусокорою. При сумісному зростанні обох форм різниця за висотою сягає 43-50%, за діаметром – 23-28%, а за об</w:t>
      </w:r>
      <w:r w:rsidRPr="00905274">
        <w:rPr>
          <w:sz w:val="28"/>
          <w:szCs w:val="28"/>
        </w:rPr>
        <w:t>’</w:t>
      </w:r>
      <w:r>
        <w:rPr>
          <w:sz w:val="28"/>
          <w:szCs w:val="28"/>
        </w:rPr>
        <w:t xml:space="preserve">ємом стовбурної деревини – 20-25%. Відібрані форми з тупими кінчиками насіннєвих лусок відзначаються більшими розмірами шишок, підвищеним виходом насіння, високою продуктивністю. Однак, форма ялини з гострими кінчиками лусок стійкіша до вітровалів і кореневої губки.           </w:t>
      </w:r>
    </w:p>
    <w:p w:rsidR="00995AC6" w:rsidRDefault="00995AC6" w:rsidP="00995AC6">
      <w:pPr>
        <w:ind w:firstLine="720"/>
        <w:jc w:val="both"/>
        <w:rPr>
          <w:sz w:val="28"/>
          <w:szCs w:val="28"/>
        </w:rPr>
      </w:pPr>
      <w:r>
        <w:rPr>
          <w:sz w:val="28"/>
          <w:szCs w:val="28"/>
        </w:rPr>
        <w:t xml:space="preserve">Дуб звичайний у межах ареалу утворює багато природних форм.  </w:t>
      </w:r>
      <w:r w:rsidRPr="006C1E64">
        <w:rPr>
          <w:sz w:val="28"/>
          <w:szCs w:val="28"/>
        </w:rPr>
        <w:t xml:space="preserve">Найбільш відомі дві форми дуба звичайного - рання та пізня. У раннього дуба листки розпускаються у квітні і на зиму обпадають, а у пізнього листки розпускаються на два-три тижні пізніше і на молодих рослинах залишаються на зиму. </w:t>
      </w:r>
      <w:r>
        <w:rPr>
          <w:sz w:val="28"/>
          <w:szCs w:val="28"/>
        </w:rPr>
        <w:t xml:space="preserve">Пізня форма більш тіневитривала, вибаглива до вологості грунту, стійкіша до шкідників, хвороб та заморозків. Дерева пізньої форми дуба формують повнодервні, стрункі стовбури, вузькі крони, відзначаються кращими фізико-механічними властивостями деревини. </w:t>
      </w:r>
      <w:r w:rsidRPr="007F7A9A">
        <w:rPr>
          <w:sz w:val="28"/>
          <w:szCs w:val="28"/>
        </w:rPr>
        <w:t xml:space="preserve">Фенологічні форми </w:t>
      </w:r>
      <w:r>
        <w:rPr>
          <w:sz w:val="28"/>
          <w:szCs w:val="28"/>
        </w:rPr>
        <w:t xml:space="preserve"> дуба </w:t>
      </w:r>
      <w:r w:rsidRPr="007F7A9A">
        <w:rPr>
          <w:sz w:val="28"/>
          <w:szCs w:val="28"/>
        </w:rPr>
        <w:t>мають відособлені едафічні ареали. У найбільш понижених місцях росте виключно рання форма</w:t>
      </w:r>
      <w:r>
        <w:rPr>
          <w:sz w:val="28"/>
          <w:szCs w:val="28"/>
        </w:rPr>
        <w:t>, а</w:t>
      </w:r>
      <w:r w:rsidRPr="007F7A9A">
        <w:rPr>
          <w:sz w:val="28"/>
          <w:szCs w:val="28"/>
        </w:rPr>
        <w:t xml:space="preserve"> з підвищенням рельєфу частка ранньої форми у складі деревостану різко зменшується. Рання форма</w:t>
      </w:r>
      <w:r>
        <w:rPr>
          <w:sz w:val="28"/>
          <w:szCs w:val="28"/>
        </w:rPr>
        <w:t xml:space="preserve"> дуба</w:t>
      </w:r>
      <w:r w:rsidRPr="007F7A9A">
        <w:rPr>
          <w:sz w:val="28"/>
          <w:szCs w:val="28"/>
        </w:rPr>
        <w:t xml:space="preserve">, </w:t>
      </w:r>
      <w:r>
        <w:rPr>
          <w:sz w:val="28"/>
          <w:szCs w:val="28"/>
        </w:rPr>
        <w:t>з</w:t>
      </w:r>
      <w:r w:rsidRPr="007F7A9A">
        <w:rPr>
          <w:sz w:val="28"/>
          <w:szCs w:val="28"/>
        </w:rPr>
        <w:t xml:space="preserve">ростаючи у кращих грунтових умовах, утворює </w:t>
      </w:r>
      <w:r w:rsidR="00BB4A07">
        <w:rPr>
          <w:sz w:val="28"/>
          <w:szCs w:val="28"/>
          <w:lang w:val="uk-UA"/>
        </w:rPr>
        <w:t>з</w:t>
      </w:r>
      <w:r w:rsidRPr="007F7A9A">
        <w:rPr>
          <w:sz w:val="28"/>
          <w:szCs w:val="28"/>
        </w:rPr>
        <w:t>мішані складні насадження з участю багатьох порід</w:t>
      </w:r>
      <w:r>
        <w:rPr>
          <w:sz w:val="28"/>
          <w:szCs w:val="28"/>
        </w:rPr>
        <w:t>.</w:t>
      </w:r>
      <w:r w:rsidRPr="007F7A9A">
        <w:rPr>
          <w:sz w:val="28"/>
          <w:szCs w:val="28"/>
        </w:rPr>
        <w:t xml:space="preserve"> Пізня форма утворює як чисті, так і мішані деревостани, переважно прості за будовою.</w:t>
      </w:r>
    </w:p>
    <w:p w:rsidR="00995AC6" w:rsidRPr="00995AC6" w:rsidRDefault="00995AC6" w:rsidP="00995AC6">
      <w:pPr>
        <w:ind w:firstLine="720"/>
        <w:jc w:val="both"/>
        <w:rPr>
          <w:sz w:val="28"/>
          <w:szCs w:val="28"/>
        </w:rPr>
      </w:pPr>
      <w:r>
        <w:rPr>
          <w:sz w:val="28"/>
          <w:szCs w:val="28"/>
        </w:rPr>
        <w:t>У бука лісового також виділяють ранню і пізню фенологічні форми. Рання форма більш зимостійка, проте пошкоджується весняними заморозками.</w:t>
      </w:r>
    </w:p>
    <w:p w:rsidR="00995AC6" w:rsidRPr="00304E0E" w:rsidRDefault="00995AC6" w:rsidP="00995AC6">
      <w:pPr>
        <w:ind w:firstLine="720"/>
        <w:jc w:val="both"/>
        <w:rPr>
          <w:sz w:val="28"/>
          <w:szCs w:val="28"/>
        </w:rPr>
      </w:pPr>
      <w:r w:rsidRPr="00304E0E">
        <w:rPr>
          <w:sz w:val="28"/>
          <w:szCs w:val="28"/>
        </w:rPr>
        <w:t>За типом кори виділен</w:t>
      </w:r>
      <w:r>
        <w:rPr>
          <w:sz w:val="28"/>
          <w:szCs w:val="28"/>
        </w:rPr>
        <w:t>о</w:t>
      </w:r>
      <w:r w:rsidRPr="00304E0E">
        <w:rPr>
          <w:sz w:val="28"/>
          <w:szCs w:val="28"/>
        </w:rPr>
        <w:t xml:space="preserve"> форми в’яза</w:t>
      </w:r>
      <w:r>
        <w:rPr>
          <w:sz w:val="28"/>
          <w:szCs w:val="28"/>
        </w:rPr>
        <w:t xml:space="preserve"> шорсткого</w:t>
      </w:r>
      <w:r w:rsidRPr="00304E0E">
        <w:rPr>
          <w:sz w:val="28"/>
          <w:szCs w:val="28"/>
        </w:rPr>
        <w:t xml:space="preserve"> із дрібно-борозенчастою, повздовжньо-борозенчастою і гребінчастою корою</w:t>
      </w:r>
      <w:r>
        <w:rPr>
          <w:sz w:val="28"/>
          <w:szCs w:val="28"/>
        </w:rPr>
        <w:t>;</w:t>
      </w:r>
      <w:r w:rsidRPr="00304E0E">
        <w:rPr>
          <w:sz w:val="28"/>
          <w:szCs w:val="28"/>
        </w:rPr>
        <w:t xml:space="preserve"> клена гостролистого – з гладк</w:t>
      </w:r>
      <w:r>
        <w:rPr>
          <w:sz w:val="28"/>
          <w:szCs w:val="28"/>
        </w:rPr>
        <w:t>ою і дрібно-борозенчастою корою;</w:t>
      </w:r>
      <w:r w:rsidRPr="00304E0E">
        <w:rPr>
          <w:sz w:val="28"/>
          <w:szCs w:val="28"/>
        </w:rPr>
        <w:t xml:space="preserve"> явора – з дрібно-повздовжньо-борозенчастою, гладкою і відшаровуючою корою</w:t>
      </w:r>
      <w:r>
        <w:rPr>
          <w:sz w:val="28"/>
          <w:szCs w:val="28"/>
        </w:rPr>
        <w:t xml:space="preserve"> (Р.М. Яцик, 2007).</w:t>
      </w:r>
      <w:r w:rsidRPr="00304E0E">
        <w:rPr>
          <w:sz w:val="28"/>
          <w:szCs w:val="28"/>
        </w:rPr>
        <w:t xml:space="preserve"> </w:t>
      </w:r>
    </w:p>
    <w:p w:rsidR="00995AC6" w:rsidRPr="007F7A9A" w:rsidRDefault="00995AC6" w:rsidP="00995AC6">
      <w:pPr>
        <w:ind w:firstLine="720"/>
        <w:jc w:val="both"/>
        <w:rPr>
          <w:sz w:val="28"/>
          <w:szCs w:val="28"/>
        </w:rPr>
      </w:pPr>
      <w:r>
        <w:rPr>
          <w:sz w:val="28"/>
          <w:szCs w:val="28"/>
        </w:rPr>
        <w:t xml:space="preserve">За здатністю пристосовуватись до несприятливих умов середовища </w:t>
      </w:r>
      <w:r w:rsidRPr="007F7A9A">
        <w:rPr>
          <w:sz w:val="28"/>
          <w:szCs w:val="28"/>
        </w:rPr>
        <w:t>Г.Ф. Морозов в</w:t>
      </w:r>
      <w:r>
        <w:rPr>
          <w:sz w:val="28"/>
          <w:szCs w:val="28"/>
        </w:rPr>
        <w:t xml:space="preserve">иділив три групи </w:t>
      </w:r>
      <w:r w:rsidRPr="007F7A9A">
        <w:rPr>
          <w:sz w:val="28"/>
          <w:szCs w:val="28"/>
        </w:rPr>
        <w:t>деревн</w:t>
      </w:r>
      <w:r>
        <w:rPr>
          <w:sz w:val="28"/>
          <w:szCs w:val="28"/>
        </w:rPr>
        <w:t>их</w:t>
      </w:r>
      <w:r w:rsidRPr="007F7A9A">
        <w:rPr>
          <w:sz w:val="28"/>
          <w:szCs w:val="28"/>
        </w:rPr>
        <w:t xml:space="preserve"> пор</w:t>
      </w:r>
      <w:r>
        <w:rPr>
          <w:sz w:val="28"/>
          <w:szCs w:val="28"/>
        </w:rPr>
        <w:t>і</w:t>
      </w:r>
      <w:r w:rsidRPr="007F7A9A">
        <w:rPr>
          <w:sz w:val="28"/>
          <w:szCs w:val="28"/>
        </w:rPr>
        <w:t>д: породи-піонери, породи-о</w:t>
      </w:r>
      <w:r>
        <w:rPr>
          <w:sz w:val="28"/>
          <w:szCs w:val="28"/>
        </w:rPr>
        <w:t>сновні лісоутворювачі і проміжну групу</w:t>
      </w:r>
      <w:r w:rsidRPr="007F7A9A">
        <w:rPr>
          <w:sz w:val="28"/>
          <w:szCs w:val="28"/>
        </w:rPr>
        <w:t>.</w:t>
      </w:r>
    </w:p>
    <w:p w:rsidR="00995AC6" w:rsidRPr="007F7A9A" w:rsidRDefault="00995AC6" w:rsidP="00995AC6">
      <w:pPr>
        <w:ind w:firstLine="720"/>
        <w:jc w:val="both"/>
        <w:rPr>
          <w:sz w:val="28"/>
          <w:szCs w:val="28"/>
        </w:rPr>
      </w:pPr>
      <w:r w:rsidRPr="0038117A">
        <w:rPr>
          <w:sz w:val="28"/>
          <w:szCs w:val="28"/>
        </w:rPr>
        <w:t>Породи-піонери</w:t>
      </w:r>
      <w:r w:rsidRPr="007F7A9A">
        <w:rPr>
          <w:sz w:val="28"/>
          <w:szCs w:val="28"/>
        </w:rPr>
        <w:t xml:space="preserve"> (береза, осика, верба) швидко заселяють відкриті простори завдяки щорічному рясному плодоношенню та легкому насінню. Крім того, вони невибагливі до родючості грунту, а головне -  у них не гальмується процес фотосинтезу при прямому снячному освітленні.</w:t>
      </w:r>
    </w:p>
    <w:p w:rsidR="00995AC6" w:rsidRPr="007F7A9A" w:rsidRDefault="00995AC6" w:rsidP="00995AC6">
      <w:pPr>
        <w:ind w:firstLine="720"/>
        <w:jc w:val="both"/>
        <w:rPr>
          <w:sz w:val="28"/>
          <w:szCs w:val="28"/>
        </w:rPr>
      </w:pPr>
      <w:r w:rsidRPr="0038117A">
        <w:rPr>
          <w:sz w:val="28"/>
          <w:szCs w:val="28"/>
        </w:rPr>
        <w:t>Породи-основні лісоутворювачі</w:t>
      </w:r>
      <w:r w:rsidRPr="007F7A9A">
        <w:rPr>
          <w:sz w:val="28"/>
          <w:szCs w:val="28"/>
        </w:rPr>
        <w:t xml:space="preserve"> (ялина, ялиця, бук, дуб) не здатні до заселення відкритих просторів. Вони більш вибагливі до родючості грунту і відзначаються повільним ростом у перші роки життя.</w:t>
      </w:r>
    </w:p>
    <w:p w:rsidR="00995AC6" w:rsidRDefault="00995AC6" w:rsidP="00B13A57">
      <w:pPr>
        <w:spacing w:after="120"/>
        <w:ind w:firstLine="720"/>
        <w:jc w:val="both"/>
      </w:pPr>
      <w:r>
        <w:rPr>
          <w:sz w:val="28"/>
          <w:szCs w:val="28"/>
        </w:rPr>
        <w:t xml:space="preserve">Деревні породи </w:t>
      </w:r>
      <w:r w:rsidRPr="0038117A">
        <w:rPr>
          <w:sz w:val="28"/>
          <w:szCs w:val="28"/>
        </w:rPr>
        <w:t>проміжн</w:t>
      </w:r>
      <w:r>
        <w:rPr>
          <w:sz w:val="28"/>
          <w:szCs w:val="28"/>
        </w:rPr>
        <w:t>ої</w:t>
      </w:r>
      <w:r w:rsidRPr="0038117A">
        <w:rPr>
          <w:sz w:val="28"/>
          <w:szCs w:val="28"/>
        </w:rPr>
        <w:t xml:space="preserve"> груп</w:t>
      </w:r>
      <w:r>
        <w:rPr>
          <w:sz w:val="28"/>
          <w:szCs w:val="28"/>
        </w:rPr>
        <w:t>и</w:t>
      </w:r>
      <w:r w:rsidRPr="007F7A9A">
        <w:rPr>
          <w:sz w:val="28"/>
          <w:szCs w:val="28"/>
        </w:rPr>
        <w:t xml:space="preserve"> (сосна звичайна, мо</w:t>
      </w:r>
      <w:r>
        <w:rPr>
          <w:sz w:val="28"/>
          <w:szCs w:val="28"/>
        </w:rPr>
        <w:t>дрина європейська, сибірська) поєднують</w:t>
      </w:r>
      <w:r w:rsidRPr="007F7A9A">
        <w:rPr>
          <w:sz w:val="28"/>
          <w:szCs w:val="28"/>
        </w:rPr>
        <w:t xml:space="preserve"> властивості порід як першої, так і другої групи. Наприклад, сосна успішно заселяє відкриті простори, оскільки її насіння розноситься вітром, </w:t>
      </w:r>
      <w:r>
        <w:rPr>
          <w:sz w:val="28"/>
          <w:szCs w:val="28"/>
        </w:rPr>
        <w:t>т</w:t>
      </w:r>
      <w:r w:rsidRPr="007F7A9A">
        <w:rPr>
          <w:sz w:val="28"/>
          <w:szCs w:val="28"/>
        </w:rPr>
        <w:t xml:space="preserve">а завдяки невибагливості до багатства та вологості грунту. </w:t>
      </w:r>
      <w:r>
        <w:rPr>
          <w:sz w:val="28"/>
          <w:szCs w:val="28"/>
        </w:rPr>
        <w:t xml:space="preserve">Водночас, </w:t>
      </w:r>
      <w:r w:rsidRPr="007F7A9A">
        <w:rPr>
          <w:sz w:val="28"/>
          <w:szCs w:val="28"/>
        </w:rPr>
        <w:t xml:space="preserve">соснові та модринові насадження  відносяться до найпродуктивніших лісів. </w:t>
      </w:r>
    </w:p>
    <w:p w:rsidR="00995AC6" w:rsidRPr="00BA26D0" w:rsidRDefault="00995AC6" w:rsidP="00995AC6">
      <w:pPr>
        <w:ind w:firstLine="720"/>
        <w:jc w:val="both"/>
        <w:rPr>
          <w:sz w:val="28"/>
          <w:szCs w:val="28"/>
        </w:rPr>
      </w:pPr>
      <w:r w:rsidRPr="00D16BD6">
        <w:rPr>
          <w:b/>
          <w:sz w:val="28"/>
          <w:szCs w:val="28"/>
        </w:rPr>
        <w:t>2.4.</w:t>
      </w:r>
      <w:r>
        <w:rPr>
          <w:sz w:val="28"/>
          <w:szCs w:val="28"/>
        </w:rPr>
        <w:t xml:space="preserve"> </w:t>
      </w:r>
      <w:r w:rsidRPr="00BA26D0">
        <w:rPr>
          <w:sz w:val="28"/>
          <w:szCs w:val="28"/>
        </w:rPr>
        <w:t>Ліс – це складна природна динамічна система із здатністю до саморегуляції, яку можна розглядати на багатьох рівнях: фітоценотичному, популяційному, біоценотичному, біогеоценотичному (екосистемному), ландшафтному тощо.</w:t>
      </w:r>
    </w:p>
    <w:p w:rsidR="00995AC6" w:rsidRDefault="00995AC6" w:rsidP="00995AC6">
      <w:pPr>
        <w:ind w:firstLine="720"/>
        <w:jc w:val="both"/>
        <w:rPr>
          <w:sz w:val="28"/>
          <w:szCs w:val="28"/>
        </w:rPr>
      </w:pPr>
      <w:r w:rsidRPr="00BA26D0">
        <w:rPr>
          <w:sz w:val="28"/>
          <w:szCs w:val="28"/>
        </w:rPr>
        <w:t xml:space="preserve">У лісових насадженнях ростуть різні види деревної, чагарникової, трав’яної, мохово-лишайникової рослинності. Проте, ліс </w:t>
      </w:r>
      <w:r>
        <w:rPr>
          <w:sz w:val="28"/>
          <w:szCs w:val="28"/>
        </w:rPr>
        <w:t xml:space="preserve">крім </w:t>
      </w:r>
      <w:r w:rsidRPr="00BA26D0">
        <w:rPr>
          <w:sz w:val="28"/>
          <w:szCs w:val="28"/>
        </w:rPr>
        <w:t>рослинн</w:t>
      </w:r>
      <w:r>
        <w:rPr>
          <w:sz w:val="28"/>
          <w:szCs w:val="28"/>
        </w:rPr>
        <w:t>ості</w:t>
      </w:r>
      <w:r w:rsidRPr="00BA26D0">
        <w:rPr>
          <w:sz w:val="28"/>
          <w:szCs w:val="28"/>
        </w:rPr>
        <w:t xml:space="preserve">  включає </w:t>
      </w:r>
      <w:r>
        <w:rPr>
          <w:sz w:val="28"/>
          <w:szCs w:val="28"/>
        </w:rPr>
        <w:t xml:space="preserve">і </w:t>
      </w:r>
      <w:r w:rsidRPr="00BA26D0">
        <w:rPr>
          <w:sz w:val="28"/>
          <w:szCs w:val="28"/>
        </w:rPr>
        <w:t>численних представників фауни та мікроорганізмів. Г.Ф. Морозов</w:t>
      </w:r>
      <w:r>
        <w:rPr>
          <w:sz w:val="28"/>
          <w:szCs w:val="28"/>
        </w:rPr>
        <w:t xml:space="preserve"> (1912)</w:t>
      </w:r>
      <w:r w:rsidRPr="00BA26D0">
        <w:rPr>
          <w:sz w:val="28"/>
          <w:szCs w:val="28"/>
        </w:rPr>
        <w:t xml:space="preserve"> відзначав, що для лісу притаманна взаємна пристосованість рослин </w:t>
      </w:r>
      <w:r>
        <w:rPr>
          <w:sz w:val="28"/>
          <w:szCs w:val="28"/>
        </w:rPr>
        <w:t>і</w:t>
      </w:r>
      <w:r w:rsidRPr="00BA26D0">
        <w:rPr>
          <w:sz w:val="28"/>
          <w:szCs w:val="28"/>
        </w:rPr>
        <w:t xml:space="preserve"> тварин, сформована під впливом факторів середовища.</w:t>
      </w:r>
      <w:r>
        <w:rPr>
          <w:sz w:val="28"/>
          <w:szCs w:val="28"/>
        </w:rPr>
        <w:t xml:space="preserve"> Таке поєднання різноманітних видів рослин, тварин і мікроорганізмів отримало назву біоценоз.</w:t>
      </w:r>
    </w:p>
    <w:p w:rsidR="00995AC6" w:rsidRDefault="00995AC6" w:rsidP="00995AC6">
      <w:pPr>
        <w:ind w:firstLine="720"/>
        <w:jc w:val="both"/>
        <w:rPr>
          <w:sz w:val="28"/>
          <w:szCs w:val="28"/>
        </w:rPr>
      </w:pPr>
      <w:r>
        <w:rPr>
          <w:sz w:val="28"/>
          <w:szCs w:val="28"/>
        </w:rPr>
        <w:t xml:space="preserve">Термін </w:t>
      </w:r>
      <w:r w:rsidRPr="00D63A81">
        <w:rPr>
          <w:sz w:val="28"/>
          <w:szCs w:val="28"/>
        </w:rPr>
        <w:t>“</w:t>
      </w:r>
      <w:r>
        <w:rPr>
          <w:sz w:val="28"/>
          <w:szCs w:val="28"/>
        </w:rPr>
        <w:t>біоценоз</w:t>
      </w:r>
      <w:r w:rsidRPr="00D63A81">
        <w:rPr>
          <w:sz w:val="28"/>
          <w:szCs w:val="28"/>
        </w:rPr>
        <w:t>”</w:t>
      </w:r>
      <w:r>
        <w:rPr>
          <w:sz w:val="28"/>
          <w:szCs w:val="28"/>
        </w:rPr>
        <w:t xml:space="preserve"> вперше запропонував у 1877 р. німецький вчений К. Мобіус. </w:t>
      </w:r>
      <w:r w:rsidRPr="00D63A81">
        <w:rPr>
          <w:i/>
          <w:sz w:val="28"/>
          <w:szCs w:val="28"/>
        </w:rPr>
        <w:t>Біоценоз</w:t>
      </w:r>
      <w:r>
        <w:rPr>
          <w:i/>
          <w:sz w:val="28"/>
          <w:szCs w:val="28"/>
        </w:rPr>
        <w:t xml:space="preserve"> </w:t>
      </w:r>
      <w:r>
        <w:rPr>
          <w:sz w:val="28"/>
          <w:szCs w:val="28"/>
        </w:rPr>
        <w:t xml:space="preserve">(від грецьк. </w:t>
      </w:r>
      <w:r w:rsidRPr="00AC2C73">
        <w:rPr>
          <w:i/>
          <w:sz w:val="28"/>
          <w:szCs w:val="28"/>
          <w:lang w:val="en-US"/>
        </w:rPr>
        <w:t>bio</w:t>
      </w:r>
      <w:r w:rsidRPr="00AC2C73">
        <w:rPr>
          <w:i/>
          <w:sz w:val="28"/>
          <w:szCs w:val="28"/>
        </w:rPr>
        <w:t xml:space="preserve"> </w:t>
      </w:r>
      <w:r w:rsidRPr="00BA26D0">
        <w:rPr>
          <w:sz w:val="28"/>
          <w:szCs w:val="28"/>
        </w:rPr>
        <w:t>– життя,</w:t>
      </w:r>
      <w:r>
        <w:rPr>
          <w:sz w:val="28"/>
          <w:szCs w:val="28"/>
        </w:rPr>
        <w:t xml:space="preserve"> </w:t>
      </w:r>
      <w:r w:rsidRPr="00AC2C73">
        <w:rPr>
          <w:i/>
          <w:sz w:val="28"/>
          <w:szCs w:val="28"/>
          <w:lang w:val="en-US"/>
        </w:rPr>
        <w:t>koinos</w:t>
      </w:r>
      <w:r w:rsidRPr="00BA26D0">
        <w:rPr>
          <w:sz w:val="28"/>
          <w:szCs w:val="28"/>
        </w:rPr>
        <w:t xml:space="preserve"> - спільний</w:t>
      </w:r>
      <w:r>
        <w:rPr>
          <w:sz w:val="28"/>
          <w:szCs w:val="28"/>
        </w:rPr>
        <w:t xml:space="preserve">) – </w:t>
      </w:r>
      <w:r w:rsidRPr="00716AE1">
        <w:rPr>
          <w:sz w:val="28"/>
          <w:szCs w:val="28"/>
        </w:rPr>
        <w:t>це сукупність рослин, тварин і мікроорганізмів, які заселяють дану ділянку суші або водоймища і характеризуються певними стосунками між собою і пристосованістю до оточуючого середовища.</w:t>
      </w:r>
      <w:r>
        <w:rPr>
          <w:i/>
          <w:sz w:val="28"/>
          <w:szCs w:val="28"/>
        </w:rPr>
        <w:t xml:space="preserve"> </w:t>
      </w:r>
      <w:r>
        <w:rPr>
          <w:sz w:val="28"/>
          <w:szCs w:val="28"/>
        </w:rPr>
        <w:t>Тобто, біоценоз – це конкретна спільність живих організмів на певному просторі суші або акваторії. Цей простір з конкретними умовами місцезростання називається біотопом.</w:t>
      </w:r>
    </w:p>
    <w:p w:rsidR="00995AC6" w:rsidRDefault="00995AC6" w:rsidP="00995AC6">
      <w:pPr>
        <w:ind w:firstLine="720"/>
        <w:jc w:val="both"/>
        <w:rPr>
          <w:sz w:val="28"/>
          <w:szCs w:val="28"/>
        </w:rPr>
      </w:pPr>
      <w:r>
        <w:rPr>
          <w:sz w:val="28"/>
          <w:szCs w:val="28"/>
        </w:rPr>
        <w:t xml:space="preserve">Біоценози є закономірними формуваннями і характеризуються цілком визначеним складом організмів. Залежно від систематичної належності організмів біоценози структурно розділяються </w:t>
      </w:r>
      <w:r w:rsidRPr="00822166">
        <w:rPr>
          <w:i/>
          <w:sz w:val="28"/>
          <w:szCs w:val="28"/>
        </w:rPr>
        <w:t>фітоценози</w:t>
      </w:r>
      <w:r>
        <w:rPr>
          <w:sz w:val="28"/>
          <w:szCs w:val="28"/>
        </w:rPr>
        <w:t xml:space="preserve"> – угруповання рослин, </w:t>
      </w:r>
      <w:r w:rsidRPr="00822166">
        <w:rPr>
          <w:i/>
          <w:sz w:val="28"/>
          <w:szCs w:val="28"/>
        </w:rPr>
        <w:t>зооценози</w:t>
      </w:r>
      <w:r>
        <w:rPr>
          <w:sz w:val="28"/>
          <w:szCs w:val="28"/>
        </w:rPr>
        <w:t xml:space="preserve"> - сукупність усіх тварин та </w:t>
      </w:r>
      <w:r w:rsidRPr="00822166">
        <w:rPr>
          <w:i/>
          <w:sz w:val="28"/>
          <w:szCs w:val="28"/>
        </w:rPr>
        <w:t>мікробоценози</w:t>
      </w:r>
      <w:r>
        <w:rPr>
          <w:sz w:val="28"/>
          <w:szCs w:val="28"/>
        </w:rPr>
        <w:t xml:space="preserve">, що сформовані мікроорганізмами, які населяють підземну частину екосистеми. </w:t>
      </w:r>
    </w:p>
    <w:p w:rsidR="00995AC6" w:rsidRDefault="00995AC6" w:rsidP="00995AC6">
      <w:pPr>
        <w:ind w:firstLine="720"/>
        <w:jc w:val="both"/>
        <w:rPr>
          <w:sz w:val="28"/>
          <w:szCs w:val="28"/>
        </w:rPr>
      </w:pPr>
      <w:r>
        <w:rPr>
          <w:sz w:val="28"/>
          <w:szCs w:val="28"/>
        </w:rPr>
        <w:t>Критеріями виділення біоценозів є видовий склад флори і фауни, часова тривалість системи та просторових меж. Угруповання живих організмів можна назвати біоценозом лише тоді, коли воно відповідає таким критеріям: 1) має характерний видовий склад; 2) має необхідний набір видів; 3) характеризується певною тривалістю у часі; 4) має свою територію і межі.</w:t>
      </w:r>
    </w:p>
    <w:p w:rsidR="00995AC6" w:rsidRDefault="00995AC6" w:rsidP="00995AC6">
      <w:pPr>
        <w:ind w:firstLine="720"/>
        <w:jc w:val="both"/>
        <w:rPr>
          <w:sz w:val="28"/>
          <w:szCs w:val="28"/>
        </w:rPr>
      </w:pPr>
      <w:r>
        <w:rPr>
          <w:sz w:val="28"/>
          <w:szCs w:val="28"/>
        </w:rPr>
        <w:t xml:space="preserve">Біоценоз є системою, в межах якої реалізується біологічний кругообіг речовин і енергії між компонентами біоценозу і середовища, який  забезпечується життєдіяльністю організмів з різним типом живлення: </w:t>
      </w:r>
      <w:r w:rsidRPr="0095335C">
        <w:rPr>
          <w:i/>
          <w:sz w:val="28"/>
          <w:szCs w:val="28"/>
        </w:rPr>
        <w:t>автотрофним</w:t>
      </w:r>
      <w:r>
        <w:rPr>
          <w:sz w:val="28"/>
          <w:szCs w:val="28"/>
        </w:rPr>
        <w:t xml:space="preserve"> та </w:t>
      </w:r>
      <w:r w:rsidRPr="0095335C">
        <w:rPr>
          <w:i/>
          <w:sz w:val="28"/>
          <w:szCs w:val="28"/>
        </w:rPr>
        <w:t>гетеротрофним</w:t>
      </w:r>
      <w:r>
        <w:rPr>
          <w:sz w:val="28"/>
          <w:szCs w:val="28"/>
        </w:rPr>
        <w:t xml:space="preserve">. Первинною ланкою цього кругообігу є автотрофні рослини, або </w:t>
      </w:r>
      <w:r w:rsidRPr="00FC13E0">
        <w:rPr>
          <w:i/>
          <w:sz w:val="28"/>
          <w:szCs w:val="28"/>
        </w:rPr>
        <w:t>продуценти</w:t>
      </w:r>
      <w:r>
        <w:rPr>
          <w:sz w:val="28"/>
          <w:szCs w:val="28"/>
        </w:rPr>
        <w:t xml:space="preserve">, які у процесі фотосинтезу утворюють органічні речовини. У меншій мірі первинний синтез органічних речовин реалізують хемосинтезуючі мікроорганізми. Гетеротрофи (тварини, гриби, бактерії) живляться готовою органічною речовиною, утвореною автотрофами. До них відносяться </w:t>
      </w:r>
      <w:r w:rsidRPr="00FC13E0">
        <w:rPr>
          <w:i/>
          <w:sz w:val="28"/>
          <w:szCs w:val="28"/>
        </w:rPr>
        <w:t>консументи</w:t>
      </w:r>
      <w:r>
        <w:rPr>
          <w:sz w:val="28"/>
          <w:szCs w:val="28"/>
        </w:rPr>
        <w:t xml:space="preserve"> - гетеротрофні організми, які споживають продуковану рослинами чи тваринами живу органічну речовину (фітофаги, хижаки, паразити). Наступну групу становлять </w:t>
      </w:r>
      <w:r w:rsidRPr="00FC13E0">
        <w:rPr>
          <w:i/>
          <w:sz w:val="28"/>
          <w:szCs w:val="28"/>
        </w:rPr>
        <w:t>редуценти</w:t>
      </w:r>
      <w:r>
        <w:rPr>
          <w:sz w:val="28"/>
          <w:szCs w:val="28"/>
        </w:rPr>
        <w:t xml:space="preserve"> – гетеротрофні організми, які в процесі трофічної діяльності розкладають та мінералізують органічну речовину (мікроорганізми, гриби). Повночленність біоценозу забезпечується наявністю всіх трьох екологічних груп організмів.</w:t>
      </w:r>
    </w:p>
    <w:p w:rsidR="00995AC6" w:rsidRPr="001A678B" w:rsidRDefault="00995AC6" w:rsidP="00995AC6">
      <w:pPr>
        <w:ind w:firstLine="720"/>
        <w:jc w:val="both"/>
        <w:rPr>
          <w:sz w:val="28"/>
          <w:szCs w:val="28"/>
        </w:rPr>
      </w:pPr>
      <w:r>
        <w:rPr>
          <w:sz w:val="28"/>
          <w:szCs w:val="28"/>
        </w:rPr>
        <w:t xml:space="preserve">Найбільш характерним компонентом лісового біоценозу є рослинне угруповання або </w:t>
      </w:r>
      <w:r w:rsidRPr="003C2493">
        <w:rPr>
          <w:i/>
          <w:sz w:val="28"/>
          <w:szCs w:val="28"/>
        </w:rPr>
        <w:t>фітоценоз</w:t>
      </w:r>
      <w:r>
        <w:rPr>
          <w:sz w:val="28"/>
          <w:szCs w:val="28"/>
        </w:rPr>
        <w:t xml:space="preserve"> (від грецьк. </w:t>
      </w:r>
      <w:r w:rsidRPr="00AC2C73">
        <w:rPr>
          <w:i/>
          <w:sz w:val="28"/>
          <w:szCs w:val="28"/>
          <w:lang w:val="en-US"/>
        </w:rPr>
        <w:t>phyton</w:t>
      </w:r>
      <w:r w:rsidRPr="002566F8">
        <w:rPr>
          <w:sz w:val="28"/>
          <w:szCs w:val="28"/>
        </w:rPr>
        <w:t xml:space="preserve"> – рослини, </w:t>
      </w:r>
      <w:r w:rsidRPr="00AC2C73">
        <w:rPr>
          <w:i/>
          <w:sz w:val="28"/>
          <w:szCs w:val="28"/>
          <w:lang w:val="en-US"/>
        </w:rPr>
        <w:t>koinos</w:t>
      </w:r>
      <w:r w:rsidRPr="002566F8">
        <w:rPr>
          <w:sz w:val="28"/>
          <w:szCs w:val="28"/>
        </w:rPr>
        <w:t xml:space="preserve"> - </w:t>
      </w:r>
      <w:r>
        <w:rPr>
          <w:sz w:val="28"/>
          <w:szCs w:val="28"/>
        </w:rPr>
        <w:t xml:space="preserve">спільний) – </w:t>
      </w:r>
      <w:r w:rsidRPr="00716AE1">
        <w:rPr>
          <w:sz w:val="28"/>
          <w:szCs w:val="28"/>
        </w:rPr>
        <w:t>сукупність рослинних організмів на відносно однорідній ділянці, які перебувають у складних взаємовідносинах між собою, з іншими живими організмами та навколишнім середовищем.</w:t>
      </w:r>
      <w:r>
        <w:rPr>
          <w:sz w:val="28"/>
          <w:szCs w:val="28"/>
        </w:rPr>
        <w:t xml:space="preserve"> Рослинні угруповання </w:t>
      </w:r>
      <w:r w:rsidRPr="007939E6">
        <w:rPr>
          <w:sz w:val="28"/>
          <w:szCs w:val="28"/>
        </w:rPr>
        <w:t>створюють своє особливе середовище</w:t>
      </w:r>
      <w:r>
        <w:rPr>
          <w:sz w:val="28"/>
          <w:szCs w:val="28"/>
        </w:rPr>
        <w:t xml:space="preserve"> - </w:t>
      </w:r>
      <w:r w:rsidRPr="00A07923">
        <w:rPr>
          <w:sz w:val="28"/>
          <w:szCs w:val="28"/>
        </w:rPr>
        <w:t>фітосередовище</w:t>
      </w:r>
      <w:r w:rsidRPr="007939E6">
        <w:rPr>
          <w:sz w:val="28"/>
          <w:szCs w:val="28"/>
        </w:rPr>
        <w:t>. Рослинн</w:t>
      </w:r>
      <w:r>
        <w:rPr>
          <w:sz w:val="28"/>
          <w:szCs w:val="28"/>
        </w:rPr>
        <w:t>ий покрив значною мірою визначає видовий склад та чисельність популяцій зооценозу.</w:t>
      </w:r>
    </w:p>
    <w:p w:rsidR="00995AC6" w:rsidRDefault="00995AC6" w:rsidP="00995AC6">
      <w:pPr>
        <w:ind w:firstLine="720"/>
        <w:jc w:val="both"/>
        <w:rPr>
          <w:sz w:val="28"/>
          <w:szCs w:val="28"/>
        </w:rPr>
      </w:pPr>
      <w:r>
        <w:rPr>
          <w:sz w:val="28"/>
          <w:szCs w:val="28"/>
        </w:rPr>
        <w:t>Ділянки лісової рослинності об</w:t>
      </w:r>
      <w:r w:rsidRPr="003C2493">
        <w:rPr>
          <w:sz w:val="28"/>
          <w:szCs w:val="28"/>
        </w:rPr>
        <w:t>’</w:t>
      </w:r>
      <w:r>
        <w:rPr>
          <w:sz w:val="28"/>
          <w:szCs w:val="28"/>
        </w:rPr>
        <w:t xml:space="preserve">єднуються у нижчу одиницю систематики фітоценозів – </w:t>
      </w:r>
      <w:r w:rsidRPr="00A07923">
        <w:rPr>
          <w:sz w:val="28"/>
          <w:szCs w:val="28"/>
        </w:rPr>
        <w:t>асоціацію</w:t>
      </w:r>
      <w:r>
        <w:rPr>
          <w:sz w:val="28"/>
          <w:szCs w:val="28"/>
        </w:rPr>
        <w:t xml:space="preserve">. </w:t>
      </w:r>
      <w:r>
        <w:rPr>
          <w:i/>
          <w:sz w:val="28"/>
          <w:szCs w:val="28"/>
        </w:rPr>
        <w:t xml:space="preserve">Асоціація </w:t>
      </w:r>
      <w:r w:rsidRPr="003C2493">
        <w:rPr>
          <w:sz w:val="28"/>
          <w:szCs w:val="28"/>
        </w:rPr>
        <w:t>(</w:t>
      </w:r>
      <w:r>
        <w:rPr>
          <w:sz w:val="28"/>
          <w:szCs w:val="28"/>
        </w:rPr>
        <w:t xml:space="preserve">від лат. </w:t>
      </w:r>
      <w:r w:rsidRPr="003C2493">
        <w:rPr>
          <w:i/>
          <w:sz w:val="28"/>
          <w:szCs w:val="28"/>
          <w:lang w:val="en-US"/>
        </w:rPr>
        <w:t>associo</w:t>
      </w:r>
      <w:r w:rsidRPr="003C2493">
        <w:rPr>
          <w:i/>
          <w:sz w:val="28"/>
          <w:szCs w:val="28"/>
        </w:rPr>
        <w:t xml:space="preserve"> </w:t>
      </w:r>
      <w:r>
        <w:rPr>
          <w:i/>
          <w:sz w:val="28"/>
          <w:szCs w:val="28"/>
        </w:rPr>
        <w:t>–</w:t>
      </w:r>
      <w:r w:rsidRPr="003C2493">
        <w:rPr>
          <w:i/>
          <w:sz w:val="28"/>
          <w:szCs w:val="28"/>
        </w:rPr>
        <w:t xml:space="preserve"> </w:t>
      </w:r>
      <w:r>
        <w:rPr>
          <w:sz w:val="28"/>
          <w:szCs w:val="28"/>
        </w:rPr>
        <w:t>з</w:t>
      </w:r>
      <w:r w:rsidRPr="003C2493">
        <w:rPr>
          <w:sz w:val="28"/>
          <w:szCs w:val="28"/>
        </w:rPr>
        <w:t>’</w:t>
      </w:r>
      <w:r>
        <w:rPr>
          <w:sz w:val="28"/>
          <w:szCs w:val="28"/>
        </w:rPr>
        <w:t>єдную, поєдную</w:t>
      </w:r>
      <w:r w:rsidRPr="003C2493">
        <w:rPr>
          <w:sz w:val="28"/>
          <w:szCs w:val="28"/>
        </w:rPr>
        <w:t>)</w:t>
      </w:r>
      <w:r>
        <w:rPr>
          <w:i/>
          <w:sz w:val="28"/>
          <w:szCs w:val="28"/>
        </w:rPr>
        <w:t xml:space="preserve"> – </w:t>
      </w:r>
      <w:r w:rsidRPr="00A07923">
        <w:rPr>
          <w:i/>
          <w:sz w:val="28"/>
          <w:szCs w:val="28"/>
        </w:rPr>
        <w:t xml:space="preserve">це </w:t>
      </w:r>
      <w:r w:rsidRPr="00716AE1">
        <w:rPr>
          <w:sz w:val="28"/>
          <w:szCs w:val="28"/>
        </w:rPr>
        <w:t>сукупність ділянок рослинності з однорідною фізіономічністю та спільними домінантами у всіх ярусах</w:t>
      </w:r>
      <w:r w:rsidRPr="007939E6">
        <w:rPr>
          <w:sz w:val="28"/>
          <w:szCs w:val="28"/>
        </w:rPr>
        <w:t>.</w:t>
      </w:r>
      <w:r>
        <w:rPr>
          <w:sz w:val="28"/>
          <w:szCs w:val="28"/>
        </w:rPr>
        <w:t xml:space="preserve"> Назва асоціації дається за переважаючими видами деревного ярусу та трав</w:t>
      </w:r>
      <w:r w:rsidRPr="00633AD6">
        <w:rPr>
          <w:sz w:val="28"/>
          <w:szCs w:val="28"/>
        </w:rPr>
        <w:t xml:space="preserve">’яного вкриття - </w:t>
      </w:r>
      <w:r>
        <w:rPr>
          <w:sz w:val="28"/>
          <w:szCs w:val="28"/>
        </w:rPr>
        <w:t>бучина яглицева (</w:t>
      </w:r>
      <w:r w:rsidRPr="00BD42EB">
        <w:rPr>
          <w:i/>
          <w:sz w:val="28"/>
          <w:szCs w:val="28"/>
          <w:lang w:val="en-US"/>
        </w:rPr>
        <w:t>Fagetum</w:t>
      </w:r>
      <w:r w:rsidRPr="00BD42EB">
        <w:rPr>
          <w:i/>
          <w:sz w:val="28"/>
          <w:szCs w:val="28"/>
        </w:rPr>
        <w:t xml:space="preserve"> а</w:t>
      </w:r>
      <w:r w:rsidRPr="00BD42EB">
        <w:rPr>
          <w:i/>
          <w:sz w:val="28"/>
          <w:szCs w:val="28"/>
          <w:lang w:val="en-US"/>
        </w:rPr>
        <w:t>egopodiosum</w:t>
      </w:r>
      <w:r w:rsidRPr="00633AD6">
        <w:rPr>
          <w:sz w:val="28"/>
          <w:szCs w:val="28"/>
        </w:rPr>
        <w:t>)</w:t>
      </w:r>
      <w:r>
        <w:rPr>
          <w:sz w:val="28"/>
          <w:szCs w:val="28"/>
        </w:rPr>
        <w:t xml:space="preserve">, ялинник квасеницевий </w:t>
      </w:r>
      <w:r w:rsidRPr="00633AD6">
        <w:rPr>
          <w:sz w:val="28"/>
          <w:szCs w:val="28"/>
        </w:rPr>
        <w:t>(</w:t>
      </w:r>
      <w:r w:rsidRPr="00633AD6">
        <w:rPr>
          <w:i/>
          <w:sz w:val="28"/>
          <w:szCs w:val="28"/>
          <w:lang w:val="en-US"/>
        </w:rPr>
        <w:t>Piceetum</w:t>
      </w:r>
      <w:r w:rsidRPr="00633AD6">
        <w:rPr>
          <w:i/>
          <w:sz w:val="28"/>
          <w:szCs w:val="28"/>
        </w:rPr>
        <w:t xml:space="preserve"> </w:t>
      </w:r>
      <w:r>
        <w:rPr>
          <w:i/>
          <w:sz w:val="28"/>
          <w:szCs w:val="28"/>
          <w:lang w:val="en-US"/>
        </w:rPr>
        <w:t>oxalidosum</w:t>
      </w:r>
      <w:r w:rsidRPr="00633AD6">
        <w:rPr>
          <w:sz w:val="28"/>
          <w:szCs w:val="28"/>
        </w:rPr>
        <w:t>)</w:t>
      </w:r>
      <w:r>
        <w:rPr>
          <w:sz w:val="28"/>
          <w:szCs w:val="28"/>
        </w:rPr>
        <w:t xml:space="preserve"> і т.ін.</w:t>
      </w:r>
    </w:p>
    <w:p w:rsidR="00995AC6" w:rsidRDefault="00995AC6" w:rsidP="00B13A57">
      <w:pPr>
        <w:spacing w:after="120"/>
        <w:ind w:firstLine="720"/>
        <w:jc w:val="both"/>
        <w:rPr>
          <w:sz w:val="28"/>
          <w:szCs w:val="28"/>
        </w:rPr>
      </w:pPr>
      <w:r>
        <w:rPr>
          <w:sz w:val="28"/>
          <w:szCs w:val="28"/>
        </w:rPr>
        <w:t>Кожний фітоценоз відзначається властивим йому видовим складом і морфологічною структурою.</w:t>
      </w:r>
    </w:p>
    <w:p w:rsidR="00995AC6" w:rsidRPr="00716AE1" w:rsidRDefault="00995AC6" w:rsidP="00995AC6">
      <w:pPr>
        <w:ind w:firstLine="720"/>
        <w:jc w:val="both"/>
        <w:rPr>
          <w:sz w:val="28"/>
          <w:szCs w:val="28"/>
        </w:rPr>
      </w:pPr>
      <w:r w:rsidRPr="00D16BD6">
        <w:rPr>
          <w:b/>
          <w:sz w:val="28"/>
          <w:szCs w:val="28"/>
        </w:rPr>
        <w:t>2.5.</w:t>
      </w:r>
      <w:r w:rsidRPr="00BA26D0">
        <w:rPr>
          <w:sz w:val="28"/>
          <w:szCs w:val="28"/>
        </w:rPr>
        <w:t xml:space="preserve"> Вперше визначення біогеоценозу (</w:t>
      </w:r>
      <w:r>
        <w:rPr>
          <w:sz w:val="28"/>
          <w:szCs w:val="28"/>
        </w:rPr>
        <w:t xml:space="preserve">від грецьк. </w:t>
      </w:r>
      <w:r w:rsidRPr="00AC2C73">
        <w:rPr>
          <w:i/>
          <w:sz w:val="28"/>
          <w:szCs w:val="28"/>
          <w:lang w:val="en-US"/>
        </w:rPr>
        <w:t>bio</w:t>
      </w:r>
      <w:r w:rsidRPr="00BA26D0">
        <w:rPr>
          <w:sz w:val="28"/>
          <w:szCs w:val="28"/>
        </w:rPr>
        <w:t xml:space="preserve"> – життя, </w:t>
      </w:r>
      <w:r w:rsidRPr="00AC2C73">
        <w:rPr>
          <w:i/>
          <w:sz w:val="28"/>
          <w:szCs w:val="28"/>
          <w:lang w:val="en-US"/>
        </w:rPr>
        <w:t>geo</w:t>
      </w:r>
      <w:r w:rsidRPr="00BA26D0">
        <w:rPr>
          <w:sz w:val="28"/>
          <w:szCs w:val="28"/>
        </w:rPr>
        <w:t xml:space="preserve"> – земля, </w:t>
      </w:r>
      <w:r w:rsidRPr="00AC2C73">
        <w:rPr>
          <w:i/>
          <w:sz w:val="28"/>
          <w:szCs w:val="28"/>
          <w:lang w:val="en-US"/>
        </w:rPr>
        <w:t>koinos</w:t>
      </w:r>
      <w:r w:rsidRPr="00BA26D0">
        <w:rPr>
          <w:sz w:val="28"/>
          <w:szCs w:val="28"/>
        </w:rPr>
        <w:t xml:space="preserve"> - спільний) дав російський вч</w:t>
      </w:r>
      <w:r w:rsidRPr="00D63A81">
        <w:rPr>
          <w:sz w:val="28"/>
          <w:szCs w:val="28"/>
        </w:rPr>
        <w:t xml:space="preserve">ений В.М. Сукачов у </w:t>
      </w:r>
      <w:r w:rsidRPr="007F25E7">
        <w:rPr>
          <w:sz w:val="28"/>
          <w:szCs w:val="28"/>
        </w:rPr>
        <w:t>1944 р., я</w:t>
      </w:r>
      <w:r w:rsidRPr="00AC2C73">
        <w:rPr>
          <w:sz w:val="28"/>
          <w:szCs w:val="28"/>
        </w:rPr>
        <w:t>ке сформулюване наступним чином: “</w:t>
      </w:r>
      <w:r w:rsidRPr="00BA26D0">
        <w:rPr>
          <w:i/>
          <w:sz w:val="28"/>
          <w:szCs w:val="28"/>
        </w:rPr>
        <w:t>біогеоценоз</w:t>
      </w:r>
      <w:r w:rsidRPr="00BA26D0">
        <w:rPr>
          <w:sz w:val="28"/>
          <w:szCs w:val="28"/>
        </w:rPr>
        <w:t xml:space="preserve"> – </w:t>
      </w:r>
      <w:r w:rsidRPr="00716AE1">
        <w:rPr>
          <w:sz w:val="28"/>
          <w:szCs w:val="28"/>
        </w:rPr>
        <w:t xml:space="preserve">це сукупність на певній ділянці земної поверхні однорідних природних явищ (атмосфери, гірської породи, рослинності, тваринного світу і світу мікроорганізмів, грунту і гідрологічних умов), яка відзначається особливою специфікою взаємодії цих складових компонентів і певним типом обміну речовин і енергії між ними та іншими явищами природи і являє собою внутрішньо суперечливу діалектичну єдність, що знаходиться у постійному розвитку”. </w:t>
      </w:r>
    </w:p>
    <w:p w:rsidR="00995AC6" w:rsidRDefault="00995AC6" w:rsidP="00995AC6">
      <w:pPr>
        <w:ind w:firstLine="720"/>
        <w:jc w:val="both"/>
        <w:rPr>
          <w:sz w:val="28"/>
          <w:szCs w:val="28"/>
        </w:rPr>
      </w:pPr>
      <w:r>
        <w:rPr>
          <w:sz w:val="28"/>
          <w:szCs w:val="28"/>
        </w:rPr>
        <w:t xml:space="preserve">Біогеоценоз складається з екотопу та біоценозу. </w:t>
      </w:r>
      <w:r w:rsidRPr="00B94434">
        <w:rPr>
          <w:i/>
          <w:sz w:val="28"/>
          <w:szCs w:val="28"/>
        </w:rPr>
        <w:t>Екотоп</w:t>
      </w:r>
      <w:r>
        <w:rPr>
          <w:i/>
          <w:sz w:val="28"/>
          <w:szCs w:val="28"/>
        </w:rPr>
        <w:t xml:space="preserve"> - </w:t>
      </w:r>
      <w:r w:rsidRPr="00B94434">
        <w:rPr>
          <w:sz w:val="28"/>
          <w:szCs w:val="28"/>
        </w:rPr>
        <w:t>це</w:t>
      </w:r>
      <w:r>
        <w:rPr>
          <w:sz w:val="28"/>
          <w:szCs w:val="28"/>
        </w:rPr>
        <w:t xml:space="preserve"> сукупність природних факторів: кліматичних (</w:t>
      </w:r>
      <w:r w:rsidRPr="00B94434">
        <w:rPr>
          <w:i/>
          <w:sz w:val="28"/>
          <w:szCs w:val="28"/>
        </w:rPr>
        <w:t>кліматоп</w:t>
      </w:r>
      <w:r>
        <w:rPr>
          <w:sz w:val="28"/>
          <w:szCs w:val="28"/>
        </w:rPr>
        <w:t>) і грунтових (</w:t>
      </w:r>
      <w:r w:rsidRPr="00B94434">
        <w:rPr>
          <w:i/>
          <w:sz w:val="28"/>
          <w:szCs w:val="28"/>
        </w:rPr>
        <w:t>едафотоп</w:t>
      </w:r>
      <w:r>
        <w:rPr>
          <w:sz w:val="28"/>
          <w:szCs w:val="28"/>
        </w:rPr>
        <w:t xml:space="preserve">), які характерні для певної ділянки земної поверхні. Біоценоз, як уже відзначалось, включає популяції живих організмів, які заселяють окреслене місцезростання. </w:t>
      </w:r>
      <w:r w:rsidRPr="00674933">
        <w:rPr>
          <w:sz w:val="28"/>
          <w:szCs w:val="28"/>
        </w:rPr>
        <w:t xml:space="preserve">Основною рушійною силою розвитку біогеоценозу є суперечлива взаємодія між біоценозом і </w:t>
      </w:r>
      <w:r>
        <w:rPr>
          <w:sz w:val="28"/>
          <w:szCs w:val="28"/>
        </w:rPr>
        <w:t>екотопом</w:t>
      </w:r>
      <w:r w:rsidRPr="00674933">
        <w:rPr>
          <w:sz w:val="28"/>
          <w:szCs w:val="28"/>
        </w:rPr>
        <w:t>, тобто між організмами і середовищем їх існування.</w:t>
      </w:r>
      <w:r>
        <w:rPr>
          <w:sz w:val="28"/>
          <w:szCs w:val="28"/>
        </w:rPr>
        <w:t xml:space="preserve"> Сукупність біогеоценозів всієї Землі утворює біогеоценотичний покрив, або біогеосферу.</w:t>
      </w:r>
    </w:p>
    <w:p w:rsidR="00995AC6" w:rsidRPr="00322AE5" w:rsidRDefault="00995AC6" w:rsidP="00995AC6">
      <w:pPr>
        <w:ind w:firstLine="720"/>
        <w:jc w:val="both"/>
        <w:rPr>
          <w:sz w:val="28"/>
          <w:szCs w:val="28"/>
        </w:rPr>
      </w:pPr>
      <w:r w:rsidRPr="004F7048">
        <w:rPr>
          <w:sz w:val="28"/>
          <w:szCs w:val="28"/>
        </w:rPr>
        <w:t xml:space="preserve">Термін “екосистема” </w:t>
      </w:r>
      <w:r>
        <w:rPr>
          <w:sz w:val="28"/>
          <w:szCs w:val="28"/>
        </w:rPr>
        <w:t xml:space="preserve">у наукову літературу </w:t>
      </w:r>
      <w:r w:rsidRPr="004F7048">
        <w:rPr>
          <w:sz w:val="28"/>
          <w:szCs w:val="28"/>
        </w:rPr>
        <w:t xml:space="preserve">ввів англійський вчений Тенслі </w:t>
      </w:r>
      <w:r>
        <w:rPr>
          <w:sz w:val="28"/>
          <w:szCs w:val="28"/>
        </w:rPr>
        <w:t xml:space="preserve">у </w:t>
      </w:r>
      <w:r w:rsidRPr="00BA26D0">
        <w:rPr>
          <w:sz w:val="28"/>
          <w:szCs w:val="28"/>
        </w:rPr>
        <w:t>1935 р.</w:t>
      </w:r>
      <w:r w:rsidRPr="004F7048">
        <w:rPr>
          <w:sz w:val="28"/>
          <w:szCs w:val="28"/>
        </w:rPr>
        <w:t xml:space="preserve"> </w:t>
      </w:r>
      <w:r>
        <w:rPr>
          <w:sz w:val="28"/>
          <w:szCs w:val="28"/>
        </w:rPr>
        <w:t xml:space="preserve">Тепер цей термін загальновживаний, хоча дефініція його зазнала певних змін. </w:t>
      </w:r>
      <w:r w:rsidRPr="00CE0D03">
        <w:rPr>
          <w:i/>
          <w:sz w:val="28"/>
          <w:szCs w:val="28"/>
        </w:rPr>
        <w:t>Екосистема</w:t>
      </w:r>
      <w:r w:rsidRPr="00BA26D0">
        <w:rPr>
          <w:sz w:val="28"/>
          <w:szCs w:val="28"/>
        </w:rPr>
        <w:t xml:space="preserve"> – </w:t>
      </w:r>
      <w:r w:rsidRPr="00716AE1">
        <w:rPr>
          <w:sz w:val="28"/>
          <w:szCs w:val="28"/>
        </w:rPr>
        <w:t>це сукупність живих організмів й оточуючого середовища в їхній взаємодії.</w:t>
      </w:r>
      <w:r>
        <w:rPr>
          <w:sz w:val="28"/>
          <w:szCs w:val="28"/>
        </w:rPr>
        <w:t xml:space="preserve"> Кожна екосистема включає в себе не тільки живі організми (біотичні фактори), а й неживі елементи оточуючого середовища (абіотичні фактори), які взаємодіють у процесі функціонування екосистем. Характерною властивістю екосистеми є каскадне перенесення енергії та обмін речовин. Однак, обсяг екосистеми залишається невизначеним до цього часу. Виділяють три рівні екосистем: </w:t>
      </w:r>
      <w:r w:rsidRPr="00633AD6">
        <w:rPr>
          <w:i/>
          <w:sz w:val="28"/>
          <w:szCs w:val="28"/>
        </w:rPr>
        <w:t>мікроекосистеми</w:t>
      </w:r>
      <w:r w:rsidRPr="00BA26D0">
        <w:rPr>
          <w:sz w:val="28"/>
          <w:szCs w:val="28"/>
        </w:rPr>
        <w:t xml:space="preserve"> </w:t>
      </w:r>
      <w:r>
        <w:rPr>
          <w:sz w:val="28"/>
          <w:szCs w:val="28"/>
        </w:rPr>
        <w:t xml:space="preserve">(дерево, заселене іншими організмами, акваріум з рибами); </w:t>
      </w:r>
      <w:r w:rsidRPr="00633AD6">
        <w:rPr>
          <w:i/>
          <w:sz w:val="28"/>
          <w:szCs w:val="28"/>
        </w:rPr>
        <w:t>мезоекосистеми</w:t>
      </w:r>
      <w:r>
        <w:rPr>
          <w:i/>
          <w:sz w:val="28"/>
          <w:szCs w:val="28"/>
        </w:rPr>
        <w:t xml:space="preserve"> </w:t>
      </w:r>
      <w:r>
        <w:rPr>
          <w:sz w:val="28"/>
          <w:szCs w:val="28"/>
        </w:rPr>
        <w:t xml:space="preserve">(буковий ліс Карпат, сосновий ліс Полісся, </w:t>
      </w:r>
      <w:r w:rsidRPr="00322AE5">
        <w:rPr>
          <w:sz w:val="28"/>
          <w:szCs w:val="28"/>
        </w:rPr>
        <w:t>заплавн</w:t>
      </w:r>
      <w:r>
        <w:rPr>
          <w:sz w:val="28"/>
          <w:szCs w:val="28"/>
        </w:rPr>
        <w:t>і</w:t>
      </w:r>
      <w:r w:rsidRPr="00322AE5">
        <w:rPr>
          <w:sz w:val="28"/>
          <w:szCs w:val="28"/>
        </w:rPr>
        <w:t xml:space="preserve"> лук</w:t>
      </w:r>
      <w:r>
        <w:rPr>
          <w:sz w:val="28"/>
          <w:szCs w:val="28"/>
        </w:rPr>
        <w:t>и</w:t>
      </w:r>
      <w:r w:rsidRPr="00322AE5">
        <w:rPr>
          <w:sz w:val="28"/>
          <w:szCs w:val="28"/>
        </w:rPr>
        <w:t xml:space="preserve"> Дніпра);</w:t>
      </w:r>
      <w:r>
        <w:rPr>
          <w:i/>
          <w:sz w:val="28"/>
          <w:szCs w:val="28"/>
        </w:rPr>
        <w:t xml:space="preserve"> макроекосистеми </w:t>
      </w:r>
      <w:r w:rsidRPr="00322AE5">
        <w:rPr>
          <w:sz w:val="28"/>
          <w:szCs w:val="28"/>
        </w:rPr>
        <w:t>(</w:t>
      </w:r>
      <w:r>
        <w:rPr>
          <w:sz w:val="28"/>
          <w:szCs w:val="28"/>
        </w:rPr>
        <w:t xml:space="preserve">тайга, мішані ліси помірного поясу, степ, </w:t>
      </w:r>
      <w:r w:rsidRPr="00322AE5">
        <w:rPr>
          <w:sz w:val="28"/>
          <w:szCs w:val="28"/>
        </w:rPr>
        <w:t xml:space="preserve">океан). </w:t>
      </w:r>
    </w:p>
    <w:p w:rsidR="00995AC6" w:rsidRPr="001A678B" w:rsidRDefault="00995AC6" w:rsidP="00995AC6">
      <w:pPr>
        <w:ind w:firstLine="720"/>
        <w:jc w:val="both"/>
        <w:rPr>
          <w:i/>
          <w:sz w:val="28"/>
          <w:szCs w:val="28"/>
        </w:rPr>
      </w:pPr>
      <w:r>
        <w:rPr>
          <w:sz w:val="28"/>
          <w:szCs w:val="28"/>
        </w:rPr>
        <w:t xml:space="preserve">На відміну від екосистеми, біогеоценоз має свою визначеність і визначається саме фітоценозом. </w:t>
      </w:r>
      <w:r w:rsidRPr="00BA26D0">
        <w:rPr>
          <w:sz w:val="28"/>
          <w:szCs w:val="28"/>
        </w:rPr>
        <w:t xml:space="preserve">Є.М. Лавренко і </w:t>
      </w:r>
      <w:r w:rsidRPr="00C17A5F">
        <w:rPr>
          <w:color w:val="000000"/>
          <w:sz w:val="28"/>
          <w:szCs w:val="28"/>
        </w:rPr>
        <w:t>М.В.</w:t>
      </w:r>
      <w:r w:rsidRPr="00BA26D0">
        <w:rPr>
          <w:sz w:val="28"/>
          <w:szCs w:val="28"/>
        </w:rPr>
        <w:t xml:space="preserve"> Диліс сформулювали </w:t>
      </w:r>
      <w:r>
        <w:rPr>
          <w:sz w:val="28"/>
          <w:szCs w:val="28"/>
        </w:rPr>
        <w:t>дуже влучне</w:t>
      </w:r>
      <w:r w:rsidRPr="00BA26D0">
        <w:rPr>
          <w:sz w:val="28"/>
          <w:szCs w:val="28"/>
        </w:rPr>
        <w:t xml:space="preserve"> визначення: </w:t>
      </w:r>
      <w:r w:rsidRPr="001A678B">
        <w:rPr>
          <w:sz w:val="28"/>
          <w:szCs w:val="28"/>
        </w:rPr>
        <w:t>“</w:t>
      </w:r>
      <w:r w:rsidRPr="001A678B">
        <w:rPr>
          <w:i/>
          <w:sz w:val="28"/>
          <w:szCs w:val="28"/>
        </w:rPr>
        <w:t>біогеоценоз – це екосистема в межах фітоценозу”.</w:t>
      </w:r>
      <w:r>
        <w:rPr>
          <w:i/>
          <w:sz w:val="28"/>
          <w:szCs w:val="28"/>
        </w:rPr>
        <w:t xml:space="preserve"> </w:t>
      </w:r>
      <w:r>
        <w:rPr>
          <w:sz w:val="28"/>
          <w:szCs w:val="28"/>
        </w:rPr>
        <w:t>Тобто, фітоценоз окреслює межі біогеоценозу.</w:t>
      </w:r>
      <w:r w:rsidRPr="001A678B">
        <w:rPr>
          <w:i/>
          <w:sz w:val="28"/>
          <w:szCs w:val="28"/>
        </w:rPr>
        <w:t xml:space="preserve">      </w:t>
      </w:r>
    </w:p>
    <w:p w:rsidR="00995AC6" w:rsidRDefault="00995AC6" w:rsidP="00B13A57">
      <w:pPr>
        <w:spacing w:after="120"/>
        <w:ind w:firstLine="720"/>
        <w:jc w:val="both"/>
        <w:rPr>
          <w:sz w:val="28"/>
          <w:szCs w:val="28"/>
        </w:rPr>
      </w:pPr>
      <w:r>
        <w:rPr>
          <w:sz w:val="28"/>
          <w:szCs w:val="28"/>
        </w:rPr>
        <w:t xml:space="preserve">Отже, </w:t>
      </w:r>
      <w:r w:rsidRPr="00BA26D0">
        <w:rPr>
          <w:sz w:val="28"/>
          <w:szCs w:val="28"/>
        </w:rPr>
        <w:t xml:space="preserve">поняття </w:t>
      </w:r>
      <w:r w:rsidRPr="00D12B79">
        <w:rPr>
          <w:sz w:val="28"/>
          <w:szCs w:val="28"/>
        </w:rPr>
        <w:t>“</w:t>
      </w:r>
      <w:r w:rsidRPr="00BA26D0">
        <w:rPr>
          <w:sz w:val="28"/>
          <w:szCs w:val="28"/>
        </w:rPr>
        <w:t>біогеоценоз</w:t>
      </w:r>
      <w:r w:rsidRPr="00D12B79">
        <w:rPr>
          <w:sz w:val="28"/>
          <w:szCs w:val="28"/>
        </w:rPr>
        <w:t>”</w:t>
      </w:r>
      <w:r w:rsidRPr="00BA26D0">
        <w:rPr>
          <w:sz w:val="28"/>
          <w:szCs w:val="28"/>
        </w:rPr>
        <w:t xml:space="preserve"> та </w:t>
      </w:r>
      <w:r w:rsidRPr="00D12B79">
        <w:rPr>
          <w:sz w:val="28"/>
          <w:szCs w:val="28"/>
        </w:rPr>
        <w:t>“</w:t>
      </w:r>
      <w:r w:rsidRPr="00BA26D0">
        <w:rPr>
          <w:sz w:val="28"/>
          <w:szCs w:val="28"/>
        </w:rPr>
        <w:t>екосистема</w:t>
      </w:r>
      <w:r w:rsidRPr="00D12B79">
        <w:rPr>
          <w:sz w:val="28"/>
          <w:szCs w:val="28"/>
        </w:rPr>
        <w:t>”</w:t>
      </w:r>
      <w:r w:rsidRPr="00BA26D0">
        <w:rPr>
          <w:sz w:val="28"/>
          <w:szCs w:val="28"/>
        </w:rPr>
        <w:t xml:space="preserve"> подібні, проте не тотожні. </w:t>
      </w:r>
      <w:r>
        <w:rPr>
          <w:sz w:val="28"/>
          <w:szCs w:val="28"/>
        </w:rPr>
        <w:t>Їх можна вважати синонімами лише в тому випадку, коли вони розглядаються як біоценоз, який займає певну ділянку земної поверхні з подібними атмосферними, літосферними, гідросферними і педосферними умовами і характеризується однорідністю взаємозв</w:t>
      </w:r>
      <w:r w:rsidRPr="00D12B79">
        <w:rPr>
          <w:sz w:val="28"/>
          <w:szCs w:val="28"/>
        </w:rPr>
        <w:t>’</w:t>
      </w:r>
      <w:r>
        <w:rPr>
          <w:sz w:val="28"/>
          <w:szCs w:val="28"/>
        </w:rPr>
        <w:t>язків і взаємовпливів всередині біоценозу, наявністю у цьому комплексі живої і неживої матерії, кругообігу речовин і енергії.</w:t>
      </w:r>
    </w:p>
    <w:p w:rsidR="00995AC6" w:rsidRPr="00716AE1" w:rsidRDefault="00995AC6" w:rsidP="00995AC6">
      <w:pPr>
        <w:ind w:firstLine="720"/>
        <w:jc w:val="both"/>
        <w:rPr>
          <w:sz w:val="28"/>
          <w:szCs w:val="28"/>
        </w:rPr>
      </w:pPr>
      <w:r w:rsidRPr="00D16BD6">
        <w:rPr>
          <w:b/>
          <w:sz w:val="28"/>
          <w:szCs w:val="28"/>
        </w:rPr>
        <w:t>2.6.</w:t>
      </w:r>
      <w:r w:rsidRPr="00BA26D0">
        <w:rPr>
          <w:sz w:val="28"/>
          <w:szCs w:val="28"/>
        </w:rPr>
        <w:t xml:space="preserve"> За визначенням В.М. Сукачова (1964) “</w:t>
      </w:r>
      <w:r w:rsidRPr="00BA26D0">
        <w:rPr>
          <w:i/>
          <w:sz w:val="28"/>
          <w:szCs w:val="28"/>
        </w:rPr>
        <w:t>лісовий біогеоценоз</w:t>
      </w:r>
      <w:r w:rsidRPr="00BA26D0">
        <w:rPr>
          <w:sz w:val="28"/>
          <w:szCs w:val="28"/>
        </w:rPr>
        <w:t xml:space="preserve"> – </w:t>
      </w:r>
      <w:r w:rsidRPr="00716AE1">
        <w:rPr>
          <w:sz w:val="28"/>
          <w:szCs w:val="28"/>
        </w:rPr>
        <w:t>це будь-яка ділянка лісу, однорідна на певній ділянці за складом, структурою та властивостями складових компонентів і за взаємовідносинами між ними, тобто однорідна за рослинним покривом, тваринним світом і світом мікроорганізмів, за материнською гірською породою, гідрологічними, мікрокліматичними (атмосферними) та грунтовими умовами, а також за взаємодією між ними, за типом обміну речовин і енергії між компонентами та іншими явищами природи”.</w:t>
      </w:r>
    </w:p>
    <w:p w:rsidR="00995AC6" w:rsidRPr="00266D4E" w:rsidRDefault="00995AC6" w:rsidP="00995AC6">
      <w:pPr>
        <w:ind w:firstLine="720"/>
        <w:jc w:val="both"/>
        <w:rPr>
          <w:sz w:val="28"/>
          <w:szCs w:val="28"/>
        </w:rPr>
      </w:pPr>
      <w:r w:rsidRPr="00BA26D0">
        <w:rPr>
          <w:sz w:val="28"/>
          <w:szCs w:val="28"/>
        </w:rPr>
        <w:t>Ліс як природна єдність є біологічним угрупованням, яке складається із деревної,</w:t>
      </w:r>
      <w:r>
        <w:rPr>
          <w:sz w:val="28"/>
          <w:szCs w:val="28"/>
        </w:rPr>
        <w:t xml:space="preserve"> чагарникової, трав</w:t>
      </w:r>
      <w:r w:rsidRPr="0085323A">
        <w:rPr>
          <w:sz w:val="28"/>
          <w:szCs w:val="28"/>
        </w:rPr>
        <w:t>’</w:t>
      </w:r>
      <w:r>
        <w:rPr>
          <w:sz w:val="28"/>
          <w:szCs w:val="28"/>
        </w:rPr>
        <w:t>яної та іншої рослинності,</w:t>
      </w:r>
      <w:r w:rsidRPr="00BA26D0">
        <w:rPr>
          <w:sz w:val="28"/>
          <w:szCs w:val="28"/>
        </w:rPr>
        <w:t xml:space="preserve"> фауни, мікроорганізмів, із зайнятим </w:t>
      </w:r>
      <w:r>
        <w:rPr>
          <w:sz w:val="28"/>
          <w:szCs w:val="28"/>
        </w:rPr>
        <w:t>фізичним середовищем, включаючи надземну і підземну частину</w:t>
      </w:r>
      <w:r w:rsidRPr="00BA26D0">
        <w:rPr>
          <w:sz w:val="28"/>
          <w:szCs w:val="28"/>
        </w:rPr>
        <w:t>.</w:t>
      </w:r>
      <w:r>
        <w:rPr>
          <w:sz w:val="28"/>
          <w:szCs w:val="28"/>
        </w:rPr>
        <w:t xml:space="preserve"> </w:t>
      </w:r>
      <w:r w:rsidRPr="00266D4E">
        <w:rPr>
          <w:sz w:val="28"/>
          <w:szCs w:val="28"/>
        </w:rPr>
        <w:t>Ключов</w:t>
      </w:r>
      <w:r>
        <w:rPr>
          <w:sz w:val="28"/>
          <w:szCs w:val="28"/>
        </w:rPr>
        <w:t>ою</w:t>
      </w:r>
      <w:r w:rsidRPr="00266D4E">
        <w:rPr>
          <w:sz w:val="28"/>
          <w:szCs w:val="28"/>
        </w:rPr>
        <w:t xml:space="preserve"> ланк</w:t>
      </w:r>
      <w:r>
        <w:rPr>
          <w:sz w:val="28"/>
          <w:szCs w:val="28"/>
        </w:rPr>
        <w:t>ою</w:t>
      </w:r>
      <w:r w:rsidRPr="00266D4E">
        <w:rPr>
          <w:sz w:val="28"/>
          <w:szCs w:val="28"/>
        </w:rPr>
        <w:t xml:space="preserve"> лісового біогеоценозу, екологічни</w:t>
      </w:r>
      <w:r>
        <w:rPr>
          <w:sz w:val="28"/>
          <w:szCs w:val="28"/>
        </w:rPr>
        <w:t>м</w:t>
      </w:r>
      <w:r w:rsidRPr="00266D4E">
        <w:rPr>
          <w:sz w:val="28"/>
          <w:szCs w:val="28"/>
        </w:rPr>
        <w:t xml:space="preserve"> домінант</w:t>
      </w:r>
      <w:r>
        <w:rPr>
          <w:sz w:val="28"/>
          <w:szCs w:val="28"/>
        </w:rPr>
        <w:t>ом</w:t>
      </w:r>
      <w:r w:rsidRPr="00266D4E">
        <w:rPr>
          <w:sz w:val="28"/>
          <w:szCs w:val="28"/>
        </w:rPr>
        <w:t xml:space="preserve"> серед біотичних компонентів</w:t>
      </w:r>
      <w:r>
        <w:rPr>
          <w:sz w:val="28"/>
          <w:szCs w:val="28"/>
        </w:rPr>
        <w:t xml:space="preserve"> є деревостан</w:t>
      </w:r>
      <w:r w:rsidRPr="00266D4E">
        <w:rPr>
          <w:sz w:val="28"/>
          <w:szCs w:val="28"/>
        </w:rPr>
        <w:t>.</w:t>
      </w:r>
    </w:p>
    <w:p w:rsidR="00995AC6" w:rsidRPr="00BA26D0" w:rsidRDefault="00995AC6" w:rsidP="00995AC6">
      <w:pPr>
        <w:ind w:firstLine="720"/>
        <w:jc w:val="both"/>
        <w:rPr>
          <w:sz w:val="28"/>
          <w:szCs w:val="28"/>
        </w:rPr>
      </w:pPr>
      <w:r w:rsidRPr="00BA26D0">
        <w:rPr>
          <w:sz w:val="28"/>
          <w:szCs w:val="28"/>
        </w:rPr>
        <w:t>Усі біотичні компоненти лісу нерозривно пов’язані із кліматичними, едафічними та іншими факторами навколишнього середовища. У свою чергу деревостан також впливає на середовище</w:t>
      </w:r>
      <w:r>
        <w:rPr>
          <w:sz w:val="28"/>
          <w:szCs w:val="28"/>
        </w:rPr>
        <w:t>.</w:t>
      </w:r>
      <w:r w:rsidRPr="00BA26D0">
        <w:rPr>
          <w:sz w:val="28"/>
          <w:szCs w:val="28"/>
        </w:rPr>
        <w:t xml:space="preserve"> </w:t>
      </w:r>
    </w:p>
    <w:p w:rsidR="00995AC6" w:rsidRPr="00BA26D0" w:rsidRDefault="00995AC6" w:rsidP="00995AC6">
      <w:pPr>
        <w:ind w:firstLine="720"/>
        <w:jc w:val="both"/>
        <w:rPr>
          <w:sz w:val="28"/>
          <w:szCs w:val="28"/>
        </w:rPr>
      </w:pPr>
      <w:r w:rsidRPr="00BA26D0">
        <w:rPr>
          <w:sz w:val="28"/>
          <w:szCs w:val="28"/>
        </w:rPr>
        <w:t xml:space="preserve"> Ліс як природн</w:t>
      </w:r>
      <w:r>
        <w:rPr>
          <w:sz w:val="28"/>
          <w:szCs w:val="28"/>
        </w:rPr>
        <w:t>а</w:t>
      </w:r>
      <w:r w:rsidRPr="00BA26D0">
        <w:rPr>
          <w:sz w:val="28"/>
          <w:szCs w:val="28"/>
        </w:rPr>
        <w:t xml:space="preserve"> систем</w:t>
      </w:r>
      <w:r>
        <w:rPr>
          <w:sz w:val="28"/>
          <w:szCs w:val="28"/>
        </w:rPr>
        <w:t>а</w:t>
      </w:r>
      <w:r w:rsidRPr="00BA26D0">
        <w:rPr>
          <w:sz w:val="28"/>
          <w:szCs w:val="28"/>
        </w:rPr>
        <w:t xml:space="preserve"> на рівні біогеоценозу характеризується </w:t>
      </w:r>
      <w:r>
        <w:rPr>
          <w:sz w:val="28"/>
          <w:szCs w:val="28"/>
        </w:rPr>
        <w:t>такими</w:t>
      </w:r>
      <w:r w:rsidRPr="00BA26D0">
        <w:rPr>
          <w:sz w:val="28"/>
          <w:szCs w:val="28"/>
        </w:rPr>
        <w:t xml:space="preserve"> основними властивостями:</w:t>
      </w:r>
    </w:p>
    <w:p w:rsidR="00995AC6" w:rsidRPr="00BA26D0" w:rsidRDefault="00995AC6" w:rsidP="00995AC6">
      <w:pPr>
        <w:ind w:firstLine="720"/>
        <w:jc w:val="both"/>
        <w:rPr>
          <w:sz w:val="28"/>
          <w:szCs w:val="28"/>
        </w:rPr>
      </w:pPr>
      <w:r w:rsidRPr="00BA26D0">
        <w:rPr>
          <w:sz w:val="28"/>
          <w:szCs w:val="28"/>
        </w:rPr>
        <w:t>- складною комплексною організацією, взаємопов’язаністю організмів і ценозів, єдністю організмів і середовища у цьому комплексі;</w:t>
      </w:r>
    </w:p>
    <w:p w:rsidR="00995AC6" w:rsidRPr="00BA26D0" w:rsidRDefault="00995AC6" w:rsidP="00995AC6">
      <w:pPr>
        <w:ind w:firstLine="720"/>
        <w:jc w:val="both"/>
        <w:rPr>
          <w:sz w:val="28"/>
          <w:szCs w:val="28"/>
        </w:rPr>
      </w:pPr>
      <w:r w:rsidRPr="00BA26D0">
        <w:rPr>
          <w:sz w:val="28"/>
          <w:szCs w:val="28"/>
        </w:rPr>
        <w:t>- динамічною рівновагою, стійкістю до негативних біотичних, абіотичних та антропогенних чинників, авторегуляцією, виробленою в результаті тривалої еволюції і природного добору всіх елементів лісового угруповання;</w:t>
      </w:r>
    </w:p>
    <w:p w:rsidR="00995AC6" w:rsidRPr="00BA26D0" w:rsidRDefault="00995AC6" w:rsidP="00995AC6">
      <w:pPr>
        <w:ind w:firstLine="720"/>
        <w:jc w:val="both"/>
        <w:rPr>
          <w:sz w:val="28"/>
          <w:szCs w:val="28"/>
        </w:rPr>
      </w:pPr>
      <w:r w:rsidRPr="00BA26D0">
        <w:rPr>
          <w:sz w:val="28"/>
          <w:szCs w:val="28"/>
        </w:rPr>
        <w:t>- високою здатністю до самовідновлення;</w:t>
      </w:r>
    </w:p>
    <w:p w:rsidR="00995AC6" w:rsidRPr="00BA26D0" w:rsidRDefault="00995AC6" w:rsidP="00995AC6">
      <w:pPr>
        <w:ind w:firstLine="720"/>
        <w:jc w:val="both"/>
        <w:rPr>
          <w:sz w:val="28"/>
          <w:szCs w:val="28"/>
        </w:rPr>
      </w:pPr>
      <w:r w:rsidRPr="00BA26D0">
        <w:rPr>
          <w:sz w:val="28"/>
          <w:szCs w:val="28"/>
        </w:rPr>
        <w:t xml:space="preserve">- специфічним балансом речовин і енергії, біологічним кругообігом; </w:t>
      </w:r>
    </w:p>
    <w:p w:rsidR="00995AC6" w:rsidRPr="00BA26D0" w:rsidRDefault="00995AC6" w:rsidP="00995AC6">
      <w:pPr>
        <w:ind w:firstLine="720"/>
        <w:jc w:val="both"/>
        <w:rPr>
          <w:sz w:val="28"/>
          <w:szCs w:val="28"/>
        </w:rPr>
      </w:pPr>
      <w:r w:rsidRPr="00BA26D0">
        <w:rPr>
          <w:sz w:val="28"/>
          <w:szCs w:val="28"/>
        </w:rPr>
        <w:t>- динамічністю усіх процесів, які перебувають у складних діалектично суперечливих взаємодіях з тенденцією до стійкості і стабільності лісу;</w:t>
      </w:r>
    </w:p>
    <w:p w:rsidR="00995AC6" w:rsidRDefault="00995AC6" w:rsidP="00995AC6">
      <w:pPr>
        <w:ind w:firstLine="720"/>
        <w:jc w:val="both"/>
        <w:rPr>
          <w:sz w:val="28"/>
          <w:szCs w:val="28"/>
          <w:lang w:val="uk-UA"/>
        </w:rPr>
      </w:pPr>
      <w:r w:rsidRPr="00BA26D0">
        <w:rPr>
          <w:sz w:val="28"/>
          <w:szCs w:val="28"/>
        </w:rPr>
        <w:t>- географічною обумовленістю.</w:t>
      </w:r>
    </w:p>
    <w:p w:rsidR="00995AC6" w:rsidRDefault="00995AC6" w:rsidP="00995AC6">
      <w:pPr>
        <w:ind w:firstLine="720"/>
        <w:jc w:val="both"/>
        <w:rPr>
          <w:sz w:val="28"/>
          <w:szCs w:val="28"/>
          <w:lang w:val="uk-UA"/>
        </w:rPr>
      </w:pPr>
    </w:p>
    <w:p w:rsidR="008568FC" w:rsidRDefault="008568FC" w:rsidP="00995AC6">
      <w:pPr>
        <w:jc w:val="center"/>
        <w:rPr>
          <w:b/>
          <w:sz w:val="28"/>
          <w:szCs w:val="28"/>
          <w:lang w:val="uk-UA"/>
        </w:rPr>
      </w:pPr>
    </w:p>
    <w:p w:rsidR="00995AC6" w:rsidRDefault="00995AC6" w:rsidP="00995AC6">
      <w:pPr>
        <w:jc w:val="center"/>
        <w:rPr>
          <w:b/>
          <w:sz w:val="28"/>
          <w:szCs w:val="28"/>
        </w:rPr>
      </w:pPr>
      <w:r w:rsidRPr="00B24B34">
        <w:rPr>
          <w:b/>
          <w:sz w:val="28"/>
          <w:szCs w:val="28"/>
        </w:rPr>
        <w:t>3</w:t>
      </w:r>
      <w:r w:rsidRPr="004853CE">
        <w:rPr>
          <w:b/>
          <w:sz w:val="28"/>
          <w:szCs w:val="28"/>
        </w:rPr>
        <w:t>. МОРФОЛОГІЯ ЛІСУ</w:t>
      </w:r>
    </w:p>
    <w:p w:rsidR="00995AC6" w:rsidRDefault="00995AC6" w:rsidP="00995AC6">
      <w:pPr>
        <w:ind w:left="357"/>
        <w:rPr>
          <w:sz w:val="28"/>
          <w:szCs w:val="28"/>
        </w:rPr>
      </w:pPr>
    </w:p>
    <w:p w:rsidR="00995AC6" w:rsidRDefault="00995AC6" w:rsidP="00995AC6">
      <w:pPr>
        <w:ind w:left="357"/>
        <w:rPr>
          <w:sz w:val="28"/>
          <w:szCs w:val="28"/>
        </w:rPr>
      </w:pPr>
      <w:r>
        <w:rPr>
          <w:sz w:val="28"/>
          <w:szCs w:val="28"/>
        </w:rPr>
        <w:t xml:space="preserve">                         3.1. Поняття про лісостан і його компоненти.</w:t>
      </w:r>
    </w:p>
    <w:p w:rsidR="00995AC6" w:rsidRDefault="00995AC6" w:rsidP="00995AC6">
      <w:pPr>
        <w:spacing w:before="120"/>
        <w:ind w:left="720" w:hanging="360"/>
        <w:rPr>
          <w:sz w:val="28"/>
          <w:szCs w:val="28"/>
        </w:rPr>
      </w:pPr>
      <w:r>
        <w:rPr>
          <w:sz w:val="28"/>
          <w:szCs w:val="28"/>
        </w:rPr>
        <w:t xml:space="preserve">                         3.2. Лісівничо-таксаційні показники деревостану.</w:t>
      </w:r>
    </w:p>
    <w:p w:rsidR="00995AC6" w:rsidRDefault="00995AC6" w:rsidP="00995AC6">
      <w:pPr>
        <w:spacing w:before="120"/>
        <w:ind w:left="360"/>
        <w:rPr>
          <w:sz w:val="28"/>
          <w:szCs w:val="28"/>
        </w:rPr>
      </w:pPr>
      <w:r>
        <w:rPr>
          <w:sz w:val="28"/>
          <w:szCs w:val="28"/>
        </w:rPr>
        <w:t xml:space="preserve">                         3.3. Характеристика інших компонентів лісу.</w:t>
      </w:r>
    </w:p>
    <w:p w:rsidR="00995AC6" w:rsidRDefault="00995AC6" w:rsidP="00995AC6">
      <w:pPr>
        <w:spacing w:before="120"/>
        <w:ind w:left="360"/>
        <w:rPr>
          <w:sz w:val="28"/>
          <w:szCs w:val="28"/>
        </w:rPr>
      </w:pPr>
      <w:r>
        <w:rPr>
          <w:sz w:val="28"/>
          <w:szCs w:val="28"/>
        </w:rPr>
        <w:t xml:space="preserve">                         3.4. Морфологія лісового масиву.</w:t>
      </w:r>
    </w:p>
    <w:p w:rsidR="00995AC6" w:rsidRDefault="00995AC6" w:rsidP="00995AC6">
      <w:pPr>
        <w:ind w:left="357"/>
        <w:rPr>
          <w:sz w:val="28"/>
          <w:szCs w:val="28"/>
        </w:rPr>
      </w:pPr>
      <w:r>
        <w:rPr>
          <w:sz w:val="28"/>
          <w:szCs w:val="28"/>
        </w:rPr>
        <w:t xml:space="preserve"> </w:t>
      </w:r>
    </w:p>
    <w:p w:rsidR="00995AC6" w:rsidRDefault="00995AC6" w:rsidP="00995AC6">
      <w:pPr>
        <w:ind w:firstLine="720"/>
        <w:jc w:val="both"/>
        <w:rPr>
          <w:sz w:val="28"/>
          <w:szCs w:val="28"/>
        </w:rPr>
      </w:pPr>
      <w:r w:rsidRPr="00F65460">
        <w:rPr>
          <w:b/>
          <w:sz w:val="28"/>
          <w:szCs w:val="28"/>
        </w:rPr>
        <w:t>3</w:t>
      </w:r>
      <w:r w:rsidRPr="004853CE">
        <w:rPr>
          <w:b/>
          <w:sz w:val="28"/>
          <w:szCs w:val="28"/>
        </w:rPr>
        <w:t>.1.</w:t>
      </w:r>
      <w:r>
        <w:rPr>
          <w:sz w:val="28"/>
          <w:szCs w:val="28"/>
        </w:rPr>
        <w:t xml:space="preserve"> Ліс – це складний природний комплекс, якому притаманна різноманітність складових компонентів. Навіть на відносно невеликому просторі він не буває абсолютно однорідним. Проте, при більш детальному вивченні лісовий масив можна розділити на відносно однорідні ділянки, які помітно відрізняються від сусідніх. </w:t>
      </w:r>
    </w:p>
    <w:p w:rsidR="00995AC6" w:rsidRDefault="00995AC6" w:rsidP="00B13A57">
      <w:pPr>
        <w:spacing w:after="120"/>
        <w:ind w:firstLine="720"/>
        <w:jc w:val="both"/>
        <w:rPr>
          <w:sz w:val="28"/>
          <w:szCs w:val="28"/>
        </w:rPr>
      </w:pPr>
      <w:r w:rsidRPr="00F64BE0">
        <w:rPr>
          <w:i/>
          <w:sz w:val="28"/>
          <w:szCs w:val="28"/>
        </w:rPr>
        <w:t>Лісостан</w:t>
      </w:r>
      <w:r>
        <w:rPr>
          <w:sz w:val="28"/>
          <w:szCs w:val="28"/>
        </w:rPr>
        <w:t xml:space="preserve"> або </w:t>
      </w:r>
      <w:r w:rsidRPr="00F64BE0">
        <w:rPr>
          <w:i/>
          <w:sz w:val="28"/>
          <w:szCs w:val="28"/>
        </w:rPr>
        <w:t>лісове насадження</w:t>
      </w:r>
      <w:r>
        <w:rPr>
          <w:sz w:val="28"/>
          <w:szCs w:val="28"/>
        </w:rPr>
        <w:t xml:space="preserve"> – це ділянка лісу, однорідна за деревною, чагарниковою рослинністю і живим надґрунтовим покривом. Основна ознака лісу – деревна рослинність, тому головним біологічним компонентом лісостану і найважливішим об’єктом господарської діяльності є </w:t>
      </w:r>
      <w:r w:rsidRPr="004853CE">
        <w:rPr>
          <w:i/>
          <w:sz w:val="28"/>
          <w:szCs w:val="28"/>
        </w:rPr>
        <w:t>деревостан</w:t>
      </w:r>
      <w:r>
        <w:rPr>
          <w:sz w:val="28"/>
          <w:szCs w:val="28"/>
        </w:rPr>
        <w:t>, тобто сукупність дерев. Терміни “лісостан” і “деревостан” часто ототожнюють, хоча насправді вони відрізняються. Формування деревостану пов</w:t>
      </w:r>
      <w:r w:rsidRPr="004853CE">
        <w:rPr>
          <w:sz w:val="28"/>
          <w:szCs w:val="28"/>
        </w:rPr>
        <w:t>’</w:t>
      </w:r>
      <w:r>
        <w:rPr>
          <w:sz w:val="28"/>
          <w:szCs w:val="28"/>
        </w:rPr>
        <w:t xml:space="preserve">язане з молодим поколінням деревних рослин - </w:t>
      </w:r>
      <w:r w:rsidRPr="004853CE">
        <w:rPr>
          <w:i/>
          <w:sz w:val="28"/>
          <w:szCs w:val="28"/>
        </w:rPr>
        <w:t>підрост</w:t>
      </w:r>
      <w:r>
        <w:rPr>
          <w:i/>
          <w:sz w:val="28"/>
          <w:szCs w:val="28"/>
        </w:rPr>
        <w:t>ом</w:t>
      </w:r>
      <w:r>
        <w:rPr>
          <w:sz w:val="28"/>
          <w:szCs w:val="28"/>
        </w:rPr>
        <w:t>, який з</w:t>
      </w:r>
      <w:r w:rsidRPr="004853CE">
        <w:rPr>
          <w:sz w:val="28"/>
          <w:szCs w:val="28"/>
        </w:rPr>
        <w:t xml:space="preserve">’явився природним шляхом і </w:t>
      </w:r>
      <w:r>
        <w:rPr>
          <w:sz w:val="28"/>
          <w:szCs w:val="28"/>
        </w:rPr>
        <w:t xml:space="preserve">згодом може замінити материнське насадження. Кущі, рідше деревні породи, які ростуть під </w:t>
      </w:r>
      <w:r w:rsidR="005D4FF0" w:rsidRPr="005D4FF0">
        <w:rPr>
          <w:sz w:val="28"/>
          <w:szCs w:val="28"/>
        </w:rPr>
        <w:t>наметом</w:t>
      </w:r>
      <w:r>
        <w:rPr>
          <w:sz w:val="28"/>
          <w:szCs w:val="28"/>
        </w:rPr>
        <w:t xml:space="preserve"> лісу і не здатні утворити деревостан, називаються </w:t>
      </w:r>
      <w:r w:rsidRPr="004453F6">
        <w:rPr>
          <w:i/>
          <w:sz w:val="28"/>
          <w:szCs w:val="28"/>
        </w:rPr>
        <w:t>підліском</w:t>
      </w:r>
      <w:r>
        <w:rPr>
          <w:sz w:val="28"/>
          <w:szCs w:val="28"/>
        </w:rPr>
        <w:t xml:space="preserve">. Важливим компонентом лісостану є </w:t>
      </w:r>
      <w:r w:rsidRPr="004453F6">
        <w:rPr>
          <w:i/>
          <w:sz w:val="28"/>
          <w:szCs w:val="28"/>
        </w:rPr>
        <w:t>живий надгрунтовий покрив</w:t>
      </w:r>
      <w:r>
        <w:rPr>
          <w:sz w:val="28"/>
          <w:szCs w:val="28"/>
        </w:rPr>
        <w:t xml:space="preserve"> – сукупність мохів, лишайників, трав’яних рослин і напівкущиків. Мертвий покрив у вигляді хвої, листя, гілок, насіння, шишок, плодів, кори, трав’яних рослин та інші органічні рештки, які щорічно відмирають і опадають на поверхню грунту, отримав назву </w:t>
      </w:r>
      <w:r w:rsidRPr="004453F6">
        <w:rPr>
          <w:i/>
          <w:sz w:val="28"/>
          <w:szCs w:val="28"/>
        </w:rPr>
        <w:t>опад</w:t>
      </w:r>
      <w:r>
        <w:rPr>
          <w:sz w:val="28"/>
          <w:szCs w:val="28"/>
        </w:rPr>
        <w:t xml:space="preserve">. Опад формує особливе утворення - </w:t>
      </w:r>
      <w:r w:rsidRPr="004453F6">
        <w:rPr>
          <w:i/>
          <w:sz w:val="28"/>
          <w:szCs w:val="28"/>
        </w:rPr>
        <w:t>лісову підстилку</w:t>
      </w:r>
      <w:r>
        <w:rPr>
          <w:sz w:val="28"/>
          <w:szCs w:val="28"/>
        </w:rPr>
        <w:t xml:space="preserve">, тобто шар органічних решток на поверхні грунту з різною стадією їх розкладу. Лісова підстилка відзначається більш компактною структурою у порівнянні з опадом. </w:t>
      </w:r>
      <w:r w:rsidRPr="002B7A5D">
        <w:rPr>
          <w:i/>
          <w:sz w:val="28"/>
          <w:szCs w:val="28"/>
        </w:rPr>
        <w:t>Грунт</w:t>
      </w:r>
      <w:r>
        <w:rPr>
          <w:sz w:val="28"/>
          <w:szCs w:val="28"/>
        </w:rPr>
        <w:t xml:space="preserve"> відіграє надзвичайно важливу роль у житті лісу і теж вважається компонетом лісостану. До компонентів лісу відносять і так звану </w:t>
      </w:r>
      <w:r w:rsidRPr="002B7A5D">
        <w:rPr>
          <w:i/>
          <w:sz w:val="28"/>
          <w:szCs w:val="28"/>
        </w:rPr>
        <w:t>позаярусну рослинність</w:t>
      </w:r>
      <w:r>
        <w:rPr>
          <w:sz w:val="28"/>
          <w:szCs w:val="28"/>
        </w:rPr>
        <w:t xml:space="preserve"> у вигляді ліан, епіфітних мохів і лишайників, які розташовані в різних ярусах деревостану.</w:t>
      </w:r>
    </w:p>
    <w:p w:rsidR="00995AC6" w:rsidRDefault="00995AC6" w:rsidP="00995AC6">
      <w:pPr>
        <w:ind w:firstLine="720"/>
        <w:jc w:val="both"/>
        <w:rPr>
          <w:sz w:val="28"/>
          <w:szCs w:val="28"/>
        </w:rPr>
      </w:pPr>
      <w:r w:rsidRPr="00EC4F09">
        <w:rPr>
          <w:b/>
          <w:sz w:val="28"/>
          <w:szCs w:val="28"/>
        </w:rPr>
        <w:t>3</w:t>
      </w:r>
      <w:r w:rsidRPr="00F65460">
        <w:rPr>
          <w:b/>
          <w:sz w:val="28"/>
          <w:szCs w:val="28"/>
        </w:rPr>
        <w:t>.2.</w:t>
      </w:r>
      <w:r>
        <w:rPr>
          <w:sz w:val="28"/>
          <w:szCs w:val="28"/>
        </w:rPr>
        <w:t xml:space="preserve"> До лісівничо-таксаційних показників деревостану відносяться: склад порід, походження, форма, вік, зімкнутість, повнота, густота, бонітет, товарність.</w:t>
      </w:r>
    </w:p>
    <w:p w:rsidR="00995AC6" w:rsidRDefault="00995AC6" w:rsidP="00995AC6">
      <w:pPr>
        <w:ind w:firstLine="720"/>
        <w:jc w:val="both"/>
        <w:rPr>
          <w:sz w:val="28"/>
          <w:szCs w:val="28"/>
        </w:rPr>
      </w:pPr>
      <w:r>
        <w:rPr>
          <w:i/>
          <w:iCs/>
          <w:sz w:val="28"/>
          <w:szCs w:val="28"/>
        </w:rPr>
        <w:t>Склад деревостану</w:t>
      </w:r>
      <w:r>
        <w:rPr>
          <w:sz w:val="28"/>
          <w:szCs w:val="28"/>
        </w:rPr>
        <w:t xml:space="preserve"> – це перелік деревних порід, які формують деревостан з визначенням частки кожної з них від загального запасу. Деревостан, який складається з однієї породи називається </w:t>
      </w:r>
      <w:r w:rsidRPr="0033560B">
        <w:rPr>
          <w:i/>
          <w:sz w:val="28"/>
          <w:szCs w:val="28"/>
        </w:rPr>
        <w:t>чистим</w:t>
      </w:r>
      <w:r>
        <w:rPr>
          <w:sz w:val="28"/>
          <w:szCs w:val="28"/>
        </w:rPr>
        <w:t xml:space="preserve">, з двох і більше порід – </w:t>
      </w:r>
      <w:r w:rsidRPr="0033560B">
        <w:rPr>
          <w:i/>
          <w:sz w:val="28"/>
          <w:szCs w:val="28"/>
        </w:rPr>
        <w:t>змішаним</w:t>
      </w:r>
      <w:r>
        <w:rPr>
          <w:sz w:val="28"/>
          <w:szCs w:val="28"/>
        </w:rPr>
        <w:t xml:space="preserve">. Склад деревостану характеризується формулою, у якій вказується назва породи та її участь у загальному запасі в десятих частках одиниці. Сума всіх коефіцієнтів дорівнює 10. Таким чином, склад деревостану, в якому частка ялини становить 7/10  (70% запасу), ялиці – 2/10 і бука – 1/10 буде виражений формулою 7Ялє2Яцб1Бкл. Якщо запас деревної породи складає від 2 до 5% , її додають до формули складу із знаком плюс (+). Наприклад, для деревостану, в якому запас бука становить 87%, запас граба 10% і запас дуба 3%, формула складу матиме наступний вигляд: 9Бк1Г+Д. Деревну породу, яка становить менше 2% загального запасу, додають із словами “одинично” (од.): 6Ял3Бк1Яц од. Яв. У молодняках до 10 років породний склад визначається за співвідношенням кількості стовбурів.  </w:t>
      </w:r>
    </w:p>
    <w:p w:rsidR="00995AC6" w:rsidRDefault="00995AC6" w:rsidP="00995AC6">
      <w:pPr>
        <w:ind w:firstLine="720"/>
        <w:jc w:val="both"/>
        <w:rPr>
          <w:sz w:val="28"/>
          <w:szCs w:val="28"/>
        </w:rPr>
      </w:pPr>
      <w:r>
        <w:rPr>
          <w:sz w:val="28"/>
          <w:szCs w:val="28"/>
        </w:rPr>
        <w:t xml:space="preserve">Породу, яка переважає у складі, називають </w:t>
      </w:r>
      <w:r>
        <w:rPr>
          <w:i/>
          <w:iCs/>
          <w:sz w:val="28"/>
          <w:szCs w:val="28"/>
        </w:rPr>
        <w:t>переважаючою</w:t>
      </w:r>
      <w:r>
        <w:rPr>
          <w:sz w:val="28"/>
          <w:szCs w:val="28"/>
        </w:rPr>
        <w:t xml:space="preserve">, або панівною. Переважаюча порода у формулі складу ставиться на перше місце. Від переважаючої слід відрізняти </w:t>
      </w:r>
      <w:r>
        <w:rPr>
          <w:i/>
          <w:iCs/>
          <w:sz w:val="28"/>
          <w:szCs w:val="28"/>
        </w:rPr>
        <w:t>головну</w:t>
      </w:r>
      <w:r>
        <w:rPr>
          <w:sz w:val="28"/>
          <w:szCs w:val="28"/>
        </w:rPr>
        <w:t xml:space="preserve"> </w:t>
      </w:r>
      <w:r>
        <w:rPr>
          <w:i/>
          <w:iCs/>
          <w:sz w:val="28"/>
          <w:szCs w:val="28"/>
        </w:rPr>
        <w:t>породу</w:t>
      </w:r>
      <w:r>
        <w:rPr>
          <w:sz w:val="28"/>
          <w:szCs w:val="28"/>
        </w:rPr>
        <w:t xml:space="preserve">, яка має найбільше господарське значення і в даних економічних та лісорослинних умовах є найбільш перспективною. На головну породу ведеться господарство. Вона може бути переважаючою, а може мати і меншу частку у складі. Деревна порода, яка має меншу господарську і економічну цінність у порівнянні з головною, називається </w:t>
      </w:r>
      <w:r>
        <w:rPr>
          <w:i/>
          <w:iCs/>
          <w:sz w:val="28"/>
          <w:szCs w:val="28"/>
        </w:rPr>
        <w:t>другорядною.</w:t>
      </w:r>
      <w:r>
        <w:rPr>
          <w:sz w:val="28"/>
          <w:szCs w:val="28"/>
        </w:rPr>
        <w:t xml:space="preserve"> </w:t>
      </w:r>
    </w:p>
    <w:p w:rsidR="00995AC6" w:rsidRDefault="00995AC6" w:rsidP="00995AC6">
      <w:pPr>
        <w:ind w:firstLine="720"/>
        <w:jc w:val="both"/>
        <w:rPr>
          <w:sz w:val="28"/>
          <w:szCs w:val="28"/>
        </w:rPr>
      </w:pPr>
      <w:r>
        <w:rPr>
          <w:i/>
          <w:iCs/>
          <w:sz w:val="28"/>
          <w:szCs w:val="28"/>
        </w:rPr>
        <w:t>Походження деревостану</w:t>
      </w:r>
      <w:r>
        <w:rPr>
          <w:sz w:val="28"/>
          <w:szCs w:val="28"/>
        </w:rPr>
        <w:t>. Розрізняють деревостани природного (насіннєвого та порослевого походження) і штучного походження, тобто створені людиною методом висіву насіння або садіння сіянців, саджанців та живців.</w:t>
      </w:r>
    </w:p>
    <w:p w:rsidR="00995AC6" w:rsidRDefault="00995AC6" w:rsidP="00995AC6">
      <w:pPr>
        <w:ind w:firstLine="720"/>
        <w:jc w:val="both"/>
        <w:rPr>
          <w:sz w:val="28"/>
          <w:szCs w:val="28"/>
        </w:rPr>
      </w:pPr>
      <w:r>
        <w:rPr>
          <w:i/>
          <w:iCs/>
          <w:sz w:val="28"/>
          <w:szCs w:val="28"/>
        </w:rPr>
        <w:t xml:space="preserve">Форма деревостану. </w:t>
      </w:r>
      <w:r>
        <w:rPr>
          <w:sz w:val="28"/>
          <w:szCs w:val="28"/>
        </w:rPr>
        <w:t xml:space="preserve">Деревостани, у яких всі дерева мають приблизно однакову висоту і утворюють один ярус, називаються простими, а деревостани, в яких виділяють два і більше ярусів деревної рослинності – </w:t>
      </w:r>
      <w:r w:rsidRPr="00DB0976">
        <w:rPr>
          <w:i/>
          <w:sz w:val="28"/>
          <w:szCs w:val="28"/>
        </w:rPr>
        <w:t>складними</w:t>
      </w:r>
      <w:r>
        <w:rPr>
          <w:sz w:val="28"/>
          <w:szCs w:val="28"/>
        </w:rPr>
        <w:t xml:space="preserve"> або </w:t>
      </w:r>
      <w:r w:rsidRPr="00DB0976">
        <w:rPr>
          <w:i/>
          <w:sz w:val="28"/>
          <w:szCs w:val="28"/>
        </w:rPr>
        <w:t>багатоярусними</w:t>
      </w:r>
      <w:r>
        <w:rPr>
          <w:sz w:val="28"/>
          <w:szCs w:val="28"/>
        </w:rPr>
        <w:t>. Ярусність насаджень є наслідком відмінностей біологічних властивостей деревних порід, умов середовища та господарської діяльності. Окремі яруси виділяють у тому випадку, якщо різниця їх середніх висот становить не менше 20%. Другий ярус виділяють за умови, якщо його середня висота не менша 1/2 середньої висоти панівного ярусу, а запас - не менший 30 м</w:t>
      </w:r>
      <w:r w:rsidRPr="00DB0976">
        <w:rPr>
          <w:sz w:val="28"/>
          <w:szCs w:val="28"/>
          <w:vertAlign w:val="superscript"/>
        </w:rPr>
        <w:t>3</w:t>
      </w:r>
      <w:r>
        <w:rPr>
          <w:sz w:val="28"/>
          <w:szCs w:val="28"/>
        </w:rPr>
        <w:t xml:space="preserve">/га. </w:t>
      </w:r>
    </w:p>
    <w:p w:rsidR="00995AC6" w:rsidRDefault="00995AC6" w:rsidP="00995AC6">
      <w:pPr>
        <w:ind w:firstLine="720"/>
        <w:jc w:val="both"/>
        <w:rPr>
          <w:sz w:val="28"/>
          <w:szCs w:val="28"/>
        </w:rPr>
      </w:pPr>
      <w:r>
        <w:rPr>
          <w:i/>
          <w:iCs/>
          <w:sz w:val="28"/>
          <w:szCs w:val="28"/>
        </w:rPr>
        <w:t>Вік деревостану.</w:t>
      </w:r>
      <w:r>
        <w:rPr>
          <w:sz w:val="28"/>
          <w:szCs w:val="28"/>
        </w:rPr>
        <w:t xml:space="preserve"> Важливе біологічне і господарське значення має вік деревостану, з яким пов’язані етапи росту. У лісівництві та лісовій таксації за одиницю виміру віку деревостану приймають період, який називають </w:t>
      </w:r>
      <w:r w:rsidRPr="002E0925">
        <w:rPr>
          <w:i/>
          <w:sz w:val="28"/>
          <w:szCs w:val="28"/>
        </w:rPr>
        <w:t>класом віку</w:t>
      </w:r>
      <w:r>
        <w:rPr>
          <w:sz w:val="28"/>
          <w:szCs w:val="28"/>
        </w:rPr>
        <w:t>. Для букових і хвойних насаджень у горах, встановлено 20-річні класи віку, для хвойних порід на рівнині, твердолистяних і м</w:t>
      </w:r>
      <w:r w:rsidRPr="00711BB9">
        <w:rPr>
          <w:sz w:val="28"/>
          <w:szCs w:val="28"/>
        </w:rPr>
        <w:t>’</w:t>
      </w:r>
      <w:r>
        <w:rPr>
          <w:sz w:val="28"/>
          <w:szCs w:val="28"/>
        </w:rPr>
        <w:t>яколистяних порід – 10-річні. Для швидкорослих порід (тополя, верба, акація) прийнято 5-річні класи віку. Класи віку позначають римськими цифрами. Наприклад, для ялини європейської, яка росте в гірських експлуатаційних лісах встановлено 20-річні класи віку. У зв</w:t>
      </w:r>
      <w:r w:rsidRPr="002E0925">
        <w:rPr>
          <w:sz w:val="28"/>
          <w:szCs w:val="28"/>
        </w:rPr>
        <w:t>’</w:t>
      </w:r>
      <w:r>
        <w:rPr>
          <w:sz w:val="28"/>
          <w:szCs w:val="28"/>
        </w:rPr>
        <w:t xml:space="preserve">язку з цим до І класу віку відносяться деревостани віком до 20 років, до ІІ класу віку – від 21 до 40 років, до ІІІ класу – від 41 до 60 років і т.д. </w:t>
      </w:r>
    </w:p>
    <w:p w:rsidR="00995AC6" w:rsidRDefault="00995AC6" w:rsidP="00995AC6">
      <w:pPr>
        <w:ind w:firstLine="720"/>
        <w:jc w:val="both"/>
        <w:rPr>
          <w:sz w:val="28"/>
          <w:szCs w:val="28"/>
        </w:rPr>
      </w:pPr>
      <w:r>
        <w:rPr>
          <w:sz w:val="28"/>
          <w:szCs w:val="28"/>
        </w:rPr>
        <w:t xml:space="preserve">Деревостани, в яких окремі дерева мають різницю у віці, яка не перевищує тривалості одного класу віку, називають </w:t>
      </w:r>
      <w:r w:rsidRPr="0062747E">
        <w:rPr>
          <w:i/>
          <w:sz w:val="28"/>
          <w:szCs w:val="28"/>
        </w:rPr>
        <w:t>одновіковими</w:t>
      </w:r>
      <w:r>
        <w:rPr>
          <w:sz w:val="28"/>
          <w:szCs w:val="28"/>
        </w:rPr>
        <w:t xml:space="preserve">, а за більшої різниці – </w:t>
      </w:r>
      <w:r w:rsidRPr="0062747E">
        <w:rPr>
          <w:i/>
          <w:sz w:val="28"/>
          <w:szCs w:val="28"/>
        </w:rPr>
        <w:t>різновіковими</w:t>
      </w:r>
      <w:r>
        <w:rPr>
          <w:sz w:val="28"/>
          <w:szCs w:val="28"/>
        </w:rPr>
        <w:t xml:space="preserve">. </w:t>
      </w:r>
    </w:p>
    <w:p w:rsidR="00995AC6" w:rsidRDefault="00995AC6" w:rsidP="00995AC6">
      <w:pPr>
        <w:ind w:firstLine="720"/>
        <w:jc w:val="both"/>
        <w:rPr>
          <w:sz w:val="28"/>
          <w:szCs w:val="28"/>
        </w:rPr>
      </w:pPr>
      <w:r>
        <w:rPr>
          <w:sz w:val="28"/>
          <w:szCs w:val="28"/>
        </w:rPr>
        <w:t xml:space="preserve">У лісівничій практиці  розрізняють наступні </w:t>
      </w:r>
      <w:r w:rsidRPr="001A5AFC">
        <w:rPr>
          <w:i/>
          <w:sz w:val="28"/>
          <w:szCs w:val="28"/>
        </w:rPr>
        <w:t>вік</w:t>
      </w:r>
      <w:r>
        <w:rPr>
          <w:i/>
          <w:sz w:val="28"/>
          <w:szCs w:val="28"/>
        </w:rPr>
        <w:t xml:space="preserve">ові групи </w:t>
      </w:r>
      <w:r>
        <w:rPr>
          <w:sz w:val="28"/>
          <w:szCs w:val="28"/>
        </w:rPr>
        <w:t>деревостанів:</w:t>
      </w:r>
    </w:p>
    <w:p w:rsidR="00995AC6" w:rsidRPr="001A5AFC" w:rsidRDefault="00995AC6" w:rsidP="00995AC6">
      <w:pPr>
        <w:ind w:firstLine="720"/>
        <w:jc w:val="both"/>
        <w:rPr>
          <w:sz w:val="28"/>
          <w:szCs w:val="28"/>
        </w:rPr>
      </w:pPr>
      <w:r>
        <w:rPr>
          <w:sz w:val="28"/>
          <w:szCs w:val="28"/>
        </w:rPr>
        <w:t xml:space="preserve">1. </w:t>
      </w:r>
      <w:r w:rsidRPr="001A5AFC">
        <w:rPr>
          <w:i/>
          <w:sz w:val="28"/>
          <w:szCs w:val="28"/>
        </w:rPr>
        <w:t>Молодняк</w:t>
      </w:r>
      <w:r>
        <w:rPr>
          <w:i/>
          <w:sz w:val="28"/>
          <w:szCs w:val="28"/>
        </w:rPr>
        <w:t xml:space="preserve"> </w:t>
      </w:r>
      <w:r>
        <w:rPr>
          <w:sz w:val="28"/>
          <w:szCs w:val="28"/>
        </w:rPr>
        <w:t xml:space="preserve">– насадження з моменту утворення власного пологу, формування густої хащі і до 20-річного віку. </w:t>
      </w:r>
    </w:p>
    <w:p w:rsidR="00995AC6" w:rsidRDefault="00995AC6" w:rsidP="00995AC6">
      <w:pPr>
        <w:ind w:firstLine="720"/>
        <w:jc w:val="both"/>
        <w:rPr>
          <w:sz w:val="28"/>
          <w:szCs w:val="28"/>
        </w:rPr>
      </w:pPr>
      <w:r>
        <w:rPr>
          <w:sz w:val="28"/>
          <w:szCs w:val="28"/>
        </w:rPr>
        <w:t xml:space="preserve"> 2. Жердняк – густий деревостан, відзначається швидким ростом у висоту, найбільш вираженою диференціацією та інтенсивним відпадом дерев.</w:t>
      </w:r>
    </w:p>
    <w:p w:rsidR="00995AC6" w:rsidRDefault="00995AC6" w:rsidP="00995AC6">
      <w:pPr>
        <w:ind w:firstLine="720"/>
        <w:jc w:val="both"/>
        <w:rPr>
          <w:sz w:val="28"/>
          <w:szCs w:val="28"/>
        </w:rPr>
      </w:pPr>
      <w:r>
        <w:rPr>
          <w:sz w:val="28"/>
          <w:szCs w:val="28"/>
        </w:rPr>
        <w:t>2. Середньовіковий – деревостан з ознаками зниження приросту у висоту і збільшення приросту за діаметром стовбура. На цьому етапі дерева вступають у генеративну фазу (плодоношення).</w:t>
      </w:r>
    </w:p>
    <w:p w:rsidR="00995AC6" w:rsidRDefault="00995AC6" w:rsidP="00995AC6">
      <w:pPr>
        <w:ind w:firstLine="720"/>
        <w:jc w:val="both"/>
        <w:rPr>
          <w:sz w:val="28"/>
          <w:szCs w:val="28"/>
        </w:rPr>
      </w:pPr>
      <w:r>
        <w:rPr>
          <w:sz w:val="28"/>
          <w:szCs w:val="28"/>
        </w:rPr>
        <w:t>3. Пристигаючий – деревостан, який активно плодоносить, продовжує нарощувати запас деревини, з визначеними господарсько-технічними особливостями і ознаками дерев.</w:t>
      </w:r>
    </w:p>
    <w:p w:rsidR="00995AC6" w:rsidRDefault="00995AC6" w:rsidP="00995AC6">
      <w:pPr>
        <w:ind w:firstLine="720"/>
        <w:jc w:val="both"/>
        <w:rPr>
          <w:sz w:val="28"/>
          <w:szCs w:val="28"/>
        </w:rPr>
      </w:pPr>
      <w:r>
        <w:rPr>
          <w:sz w:val="28"/>
          <w:szCs w:val="28"/>
        </w:rPr>
        <w:t>4. Стиглий – деревостан з ознаками сповільнення росту, особливу у висоту, який має найвищий запас деревини, придатної для заготівлі цінних сортиментів, і має призначатись у рубку.</w:t>
      </w:r>
    </w:p>
    <w:p w:rsidR="00995AC6" w:rsidRDefault="00995AC6" w:rsidP="00995AC6">
      <w:pPr>
        <w:ind w:firstLine="720"/>
        <w:jc w:val="both"/>
        <w:rPr>
          <w:sz w:val="28"/>
          <w:szCs w:val="28"/>
        </w:rPr>
      </w:pPr>
      <w:r>
        <w:rPr>
          <w:sz w:val="28"/>
          <w:szCs w:val="28"/>
        </w:rPr>
        <w:t>5. Перестійний – деревостан, в якому приріст запасу знижується у порівнянні з величиною відпаду. Такі насадження перебувають у стадії розладнання і характеризуються великою кількістю хворих і  сухостійних дерев.</w:t>
      </w:r>
    </w:p>
    <w:p w:rsidR="00995AC6" w:rsidRDefault="00995AC6" w:rsidP="00995AC6">
      <w:pPr>
        <w:ind w:firstLine="720"/>
        <w:jc w:val="both"/>
        <w:rPr>
          <w:sz w:val="28"/>
          <w:szCs w:val="28"/>
        </w:rPr>
      </w:pPr>
      <w:r>
        <w:rPr>
          <w:i/>
          <w:iCs/>
          <w:sz w:val="28"/>
          <w:szCs w:val="28"/>
        </w:rPr>
        <w:t>Бонітет</w:t>
      </w:r>
      <w:r>
        <w:rPr>
          <w:iCs/>
          <w:sz w:val="28"/>
          <w:szCs w:val="28"/>
        </w:rPr>
        <w:t xml:space="preserve"> </w:t>
      </w:r>
      <w:r>
        <w:rPr>
          <w:i/>
          <w:iCs/>
          <w:sz w:val="28"/>
          <w:szCs w:val="28"/>
        </w:rPr>
        <w:t>деревостану.</w:t>
      </w:r>
      <w:r>
        <w:rPr>
          <w:sz w:val="28"/>
          <w:szCs w:val="28"/>
        </w:rPr>
        <w:t xml:space="preserve"> В залежності від кліматичних і грунтово-гідрологічних умов деревостани відзначаються різним ростом і накопиченням біомаси. У зв’язку з цим, для оцінки умов росту введено </w:t>
      </w:r>
      <w:r w:rsidRPr="004A545C">
        <w:rPr>
          <w:i/>
          <w:sz w:val="28"/>
          <w:szCs w:val="28"/>
        </w:rPr>
        <w:t>бонітет</w:t>
      </w:r>
      <w:r>
        <w:rPr>
          <w:sz w:val="28"/>
          <w:szCs w:val="28"/>
        </w:rPr>
        <w:t>, який вважається показником природної продуктивності деревостану. Проф. М.М. Орлов (1911) розробив бонітувальну шкалу, запропонувавши поділ деревостанів на класи бонітету, які визначаються за середнім віком і середньою висотою деревостану. В межах І бонітету ним виділено І</w:t>
      </w:r>
      <w:r>
        <w:rPr>
          <w:sz w:val="28"/>
          <w:szCs w:val="28"/>
          <w:vertAlign w:val="superscript"/>
        </w:rPr>
        <w:t>а</w:t>
      </w:r>
      <w:r>
        <w:rPr>
          <w:sz w:val="28"/>
          <w:szCs w:val="28"/>
        </w:rPr>
        <w:t xml:space="preserve"> (найвищий), далі йдуть ІІ, ІІІ, І</w:t>
      </w:r>
      <w:r>
        <w:rPr>
          <w:sz w:val="28"/>
          <w:szCs w:val="28"/>
          <w:lang w:val="en-US"/>
        </w:rPr>
        <w:t>V</w:t>
      </w:r>
      <w:r>
        <w:rPr>
          <w:sz w:val="28"/>
          <w:szCs w:val="28"/>
        </w:rPr>
        <w:t xml:space="preserve">, </w:t>
      </w:r>
      <w:r>
        <w:rPr>
          <w:sz w:val="28"/>
          <w:szCs w:val="28"/>
          <w:lang w:val="en-US"/>
        </w:rPr>
        <w:t>V</w:t>
      </w:r>
      <w:r>
        <w:rPr>
          <w:sz w:val="28"/>
          <w:szCs w:val="28"/>
        </w:rPr>
        <w:t xml:space="preserve"> і </w:t>
      </w:r>
      <w:r>
        <w:rPr>
          <w:sz w:val="28"/>
          <w:szCs w:val="28"/>
          <w:lang w:val="en-US"/>
        </w:rPr>
        <w:t>V</w:t>
      </w:r>
      <w:r>
        <w:rPr>
          <w:sz w:val="28"/>
          <w:szCs w:val="28"/>
          <w:vertAlign w:val="superscript"/>
        </w:rPr>
        <w:t>а</w:t>
      </w:r>
      <w:r>
        <w:rPr>
          <w:sz w:val="28"/>
          <w:szCs w:val="28"/>
        </w:rPr>
        <w:t xml:space="preserve"> (найнижчий). Пізніше з урахуванням практичних потреб бонітувальні таблиці було доповнено І</w:t>
      </w:r>
      <w:r>
        <w:rPr>
          <w:sz w:val="28"/>
          <w:szCs w:val="28"/>
          <w:vertAlign w:val="superscript"/>
        </w:rPr>
        <w:t>в</w:t>
      </w:r>
      <w:r>
        <w:rPr>
          <w:sz w:val="28"/>
          <w:szCs w:val="28"/>
        </w:rPr>
        <w:t xml:space="preserve"> і І</w:t>
      </w:r>
      <w:r>
        <w:rPr>
          <w:sz w:val="28"/>
          <w:szCs w:val="28"/>
          <w:vertAlign w:val="superscript"/>
        </w:rPr>
        <w:t>с</w:t>
      </w:r>
      <w:r>
        <w:rPr>
          <w:sz w:val="28"/>
          <w:szCs w:val="28"/>
        </w:rPr>
        <w:t xml:space="preserve"> та іншими класами бонітету.</w:t>
      </w:r>
    </w:p>
    <w:p w:rsidR="00995AC6" w:rsidRDefault="00995AC6" w:rsidP="00995AC6">
      <w:pPr>
        <w:ind w:firstLine="720"/>
        <w:jc w:val="both"/>
        <w:rPr>
          <w:sz w:val="28"/>
          <w:szCs w:val="28"/>
        </w:rPr>
      </w:pPr>
      <w:r>
        <w:rPr>
          <w:i/>
          <w:iCs/>
          <w:sz w:val="28"/>
          <w:szCs w:val="28"/>
        </w:rPr>
        <w:t xml:space="preserve">Повнота деревостану - </w:t>
      </w:r>
      <w:r>
        <w:rPr>
          <w:sz w:val="28"/>
          <w:szCs w:val="28"/>
        </w:rPr>
        <w:t xml:space="preserve">ступінь щільності розташування дерев, що характеризує ступінь використання ними зайнятого простору. </w:t>
      </w:r>
      <w:r w:rsidRPr="001C1834">
        <w:rPr>
          <w:i/>
          <w:sz w:val="28"/>
          <w:szCs w:val="28"/>
        </w:rPr>
        <w:t>Абсолютна повнота</w:t>
      </w:r>
      <w:r>
        <w:rPr>
          <w:sz w:val="28"/>
          <w:szCs w:val="28"/>
        </w:rPr>
        <w:t xml:space="preserve"> насаджень виражається у квадратних метрах на </w:t>
      </w:r>
      <w:smartTag w:uri="urn:schemas-microsoft-com:office:smarttags" w:element="metricconverter">
        <w:smartTagPr>
          <w:attr w:name="ProductID" w:val="1 га"/>
        </w:smartTagPr>
        <w:r>
          <w:rPr>
            <w:sz w:val="28"/>
            <w:szCs w:val="28"/>
          </w:rPr>
          <w:t>1 га</w:t>
        </w:r>
      </w:smartTag>
      <w:r>
        <w:rPr>
          <w:sz w:val="28"/>
          <w:szCs w:val="28"/>
        </w:rPr>
        <w:t xml:space="preserve"> (м</w:t>
      </w:r>
      <w:r w:rsidRPr="001C1834">
        <w:rPr>
          <w:sz w:val="28"/>
          <w:szCs w:val="28"/>
          <w:vertAlign w:val="superscript"/>
        </w:rPr>
        <w:t>2</w:t>
      </w:r>
      <w:r>
        <w:rPr>
          <w:sz w:val="28"/>
          <w:szCs w:val="28"/>
        </w:rPr>
        <w:t xml:space="preserve">/га) як сума площ перерізів на висоті </w:t>
      </w:r>
      <w:smartTag w:uri="urn:schemas-microsoft-com:office:smarttags" w:element="metricconverter">
        <w:smartTagPr>
          <w:attr w:name="ProductID" w:val="1,3 м"/>
        </w:smartTagPr>
        <w:r>
          <w:rPr>
            <w:sz w:val="28"/>
            <w:szCs w:val="28"/>
          </w:rPr>
          <w:t>1,3 м</w:t>
        </w:r>
      </w:smartTag>
      <w:r>
        <w:rPr>
          <w:sz w:val="28"/>
          <w:szCs w:val="28"/>
        </w:rPr>
        <w:t xml:space="preserve"> усіх дерев. </w:t>
      </w:r>
      <w:r w:rsidRPr="008C3D18">
        <w:rPr>
          <w:i/>
          <w:sz w:val="28"/>
          <w:szCs w:val="28"/>
        </w:rPr>
        <w:t>Відносна повнота</w:t>
      </w:r>
      <w:r>
        <w:rPr>
          <w:sz w:val="28"/>
          <w:szCs w:val="28"/>
        </w:rPr>
        <w:t xml:space="preserve"> визначається як відношення суми площ поперечних перерізів стовбурів на висоті </w:t>
      </w:r>
      <w:smartTag w:uri="urn:schemas-microsoft-com:office:smarttags" w:element="metricconverter">
        <w:smartTagPr>
          <w:attr w:name="ProductID" w:val="1,3 м"/>
        </w:smartTagPr>
        <w:r>
          <w:rPr>
            <w:sz w:val="28"/>
            <w:szCs w:val="28"/>
          </w:rPr>
          <w:t>1,3 м</w:t>
        </w:r>
      </w:smartTag>
      <w:r>
        <w:rPr>
          <w:sz w:val="28"/>
          <w:szCs w:val="28"/>
        </w:rPr>
        <w:t xml:space="preserve"> даного деревостану до суми площ поперечних перерізів нормального деревостану (повнота якого рівна 1,0) аналогічного складу, класу бонітету і віку, який приймається в якості еталону за таблицями ходу росту. За повнотою деревостани поділяють на високоповнотні (0,8-1,0), середньоповнотні (0,6-0,7), низькоповнотні (0,4-0,5) та рідини (&lt; 0,3).</w:t>
      </w:r>
    </w:p>
    <w:p w:rsidR="00995AC6" w:rsidRDefault="00995AC6" w:rsidP="00995AC6">
      <w:pPr>
        <w:ind w:firstLine="720"/>
        <w:jc w:val="both"/>
        <w:rPr>
          <w:sz w:val="28"/>
          <w:szCs w:val="28"/>
        </w:rPr>
      </w:pPr>
      <w:r w:rsidRPr="00AB571D">
        <w:rPr>
          <w:i/>
          <w:sz w:val="28"/>
          <w:szCs w:val="28"/>
        </w:rPr>
        <w:t>Лісівнича</w:t>
      </w:r>
      <w:r>
        <w:rPr>
          <w:sz w:val="28"/>
          <w:szCs w:val="28"/>
        </w:rPr>
        <w:t xml:space="preserve"> повнота встановлюється за ступенем </w:t>
      </w:r>
      <w:r>
        <w:rPr>
          <w:i/>
          <w:iCs/>
          <w:sz w:val="28"/>
          <w:szCs w:val="28"/>
        </w:rPr>
        <w:t>зімкнутості намету</w:t>
      </w:r>
      <w:r w:rsidRPr="00AB571D">
        <w:rPr>
          <w:iCs/>
          <w:sz w:val="28"/>
          <w:szCs w:val="28"/>
        </w:rPr>
        <w:t xml:space="preserve"> деревостану</w:t>
      </w:r>
      <w:r>
        <w:rPr>
          <w:iCs/>
          <w:sz w:val="28"/>
          <w:szCs w:val="28"/>
        </w:rPr>
        <w:t xml:space="preserve">. Вона </w:t>
      </w:r>
      <w:r>
        <w:rPr>
          <w:sz w:val="28"/>
          <w:szCs w:val="28"/>
        </w:rPr>
        <w:t>характеризує ступінь зімкнутості крон дерев і визначається як</w:t>
      </w:r>
      <w:r>
        <w:rPr>
          <w:i/>
          <w:iCs/>
          <w:sz w:val="28"/>
          <w:szCs w:val="28"/>
        </w:rPr>
        <w:t xml:space="preserve"> </w:t>
      </w:r>
      <w:r>
        <w:rPr>
          <w:sz w:val="28"/>
          <w:szCs w:val="28"/>
        </w:rPr>
        <w:t xml:space="preserve">відношення суми проекцій крон до площі деревостану. Встановлюється візуально і вимірюється в десятих і сотих долях одиниці. Деревостан може біти зімкнутим, якщо просвітів у наметі мало, або розрідженим, якщо просвітів багато. Зімкнутість залежить від деревної породи, її біологічних особливостей, віку, умов місцезростання, проведених господарських заходів. У густих непроріджених насадженнях зімкнутість намету близька до одиниці, а повнота, визначена за відношенням запасу цього насадження до запасу нормального, виявляється меншою одиниці. У деревостанах тіньовитривалих порід (бук, ялиця, ялина) за однакової повноти зімкнутість вища у порівнянні із світлолюбними породами (сосна, модрина, береза). </w:t>
      </w:r>
    </w:p>
    <w:p w:rsidR="00995AC6" w:rsidRDefault="00995AC6" w:rsidP="00995AC6">
      <w:pPr>
        <w:ind w:firstLine="708"/>
        <w:jc w:val="both"/>
        <w:rPr>
          <w:sz w:val="28"/>
        </w:rPr>
      </w:pPr>
      <w:r>
        <w:rPr>
          <w:i/>
          <w:iCs/>
          <w:sz w:val="28"/>
        </w:rPr>
        <w:t>Густота деревостану</w:t>
      </w:r>
      <w:r>
        <w:rPr>
          <w:sz w:val="28"/>
        </w:rPr>
        <w:t xml:space="preserve"> – кількість дерев на одиниці лісової площі. Вона має важливе значення при вивченні динаміки деревостанів, плануванні рубок догляду та лісокультурній справі. Встановлено закономірність, що у деревостанах одного віку однієї і тієї ж породи із покращенням умов росту, тобто із збільшенням класу бонітету, кількість дерев зменшується.. </w:t>
      </w:r>
    </w:p>
    <w:p w:rsidR="00995AC6" w:rsidRDefault="00995AC6" w:rsidP="00995AC6">
      <w:pPr>
        <w:ind w:firstLine="708"/>
        <w:jc w:val="both"/>
        <w:rPr>
          <w:sz w:val="28"/>
        </w:rPr>
      </w:pPr>
      <w:r>
        <w:rPr>
          <w:i/>
          <w:iCs/>
          <w:sz w:val="28"/>
        </w:rPr>
        <w:t>Товарність деревостану</w:t>
      </w:r>
      <w:r>
        <w:rPr>
          <w:sz w:val="28"/>
        </w:rPr>
        <w:t xml:space="preserve"> – економічна категорія якості деревостану, яка визначається виходом ділової деревини або кількістю ділових стовбурів у відсотках. Виділено три класи товарності для хвойних порід і чотири для листяних (табл. 3.1).</w:t>
      </w:r>
    </w:p>
    <w:p w:rsidR="00995AC6" w:rsidRDefault="00995AC6" w:rsidP="00995AC6">
      <w:pPr>
        <w:ind w:firstLine="708"/>
        <w:jc w:val="both"/>
        <w:rPr>
          <w:sz w:val="28"/>
        </w:rPr>
      </w:pPr>
    </w:p>
    <w:p w:rsidR="00995AC6" w:rsidRDefault="00995AC6" w:rsidP="00995AC6">
      <w:pPr>
        <w:pStyle w:val="1"/>
        <w:jc w:val="right"/>
      </w:pPr>
      <w:r>
        <w:t>Таблиця 3.1</w:t>
      </w:r>
    </w:p>
    <w:p w:rsidR="00995AC6" w:rsidRPr="00E02B5A" w:rsidRDefault="00995AC6" w:rsidP="00995AC6">
      <w:pPr>
        <w:pStyle w:val="2"/>
        <w:spacing w:after="120"/>
        <w:rPr>
          <w:b/>
        </w:rPr>
      </w:pPr>
      <w:r w:rsidRPr="00E02B5A">
        <w:rPr>
          <w:b/>
        </w:rPr>
        <w:t>Класи товарності деревостанів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970"/>
        <w:gridCol w:w="1971"/>
        <w:gridCol w:w="1971"/>
        <w:gridCol w:w="1971"/>
      </w:tblGrid>
      <w:tr w:rsidR="00995AC6">
        <w:tblPrEx>
          <w:tblCellMar>
            <w:top w:w="0" w:type="dxa"/>
            <w:bottom w:w="0" w:type="dxa"/>
          </w:tblCellMar>
        </w:tblPrEx>
        <w:trPr>
          <w:cantSplit/>
        </w:trPr>
        <w:tc>
          <w:tcPr>
            <w:tcW w:w="1728" w:type="dxa"/>
            <w:vMerge w:val="restart"/>
            <w:vAlign w:val="center"/>
          </w:tcPr>
          <w:p w:rsidR="00995AC6" w:rsidRDefault="00995AC6" w:rsidP="005D19F6">
            <w:pPr>
              <w:jc w:val="center"/>
            </w:pPr>
            <w:r>
              <w:t>Клас товарності</w:t>
            </w:r>
          </w:p>
        </w:tc>
        <w:tc>
          <w:tcPr>
            <w:tcW w:w="3941" w:type="dxa"/>
            <w:gridSpan w:val="2"/>
            <w:vAlign w:val="center"/>
          </w:tcPr>
          <w:p w:rsidR="00995AC6" w:rsidRDefault="00995AC6" w:rsidP="005D19F6">
            <w:pPr>
              <w:jc w:val="center"/>
            </w:pPr>
            <w:r>
              <w:t>Хвойні без модрини</w:t>
            </w:r>
          </w:p>
        </w:tc>
        <w:tc>
          <w:tcPr>
            <w:tcW w:w="3942" w:type="dxa"/>
            <w:gridSpan w:val="2"/>
            <w:vAlign w:val="center"/>
          </w:tcPr>
          <w:p w:rsidR="00995AC6" w:rsidRDefault="00995AC6" w:rsidP="005D19F6">
            <w:pPr>
              <w:jc w:val="center"/>
            </w:pPr>
            <w:r>
              <w:t>Листяні та модрина</w:t>
            </w:r>
          </w:p>
        </w:tc>
      </w:tr>
      <w:tr w:rsidR="00995AC6">
        <w:tblPrEx>
          <w:tblCellMar>
            <w:top w:w="0" w:type="dxa"/>
            <w:bottom w:w="0" w:type="dxa"/>
          </w:tblCellMar>
        </w:tblPrEx>
        <w:trPr>
          <w:cantSplit/>
        </w:trPr>
        <w:tc>
          <w:tcPr>
            <w:tcW w:w="1728" w:type="dxa"/>
            <w:vMerge/>
          </w:tcPr>
          <w:p w:rsidR="00995AC6" w:rsidRDefault="00995AC6" w:rsidP="005D19F6">
            <w:pPr>
              <w:jc w:val="center"/>
            </w:pPr>
          </w:p>
        </w:tc>
        <w:tc>
          <w:tcPr>
            <w:tcW w:w="1970" w:type="dxa"/>
          </w:tcPr>
          <w:p w:rsidR="00995AC6" w:rsidRDefault="00995AC6" w:rsidP="005D19F6">
            <w:pPr>
              <w:jc w:val="center"/>
            </w:pPr>
            <w:r>
              <w:t>відсоток</w:t>
            </w:r>
          </w:p>
          <w:p w:rsidR="00995AC6" w:rsidRDefault="00995AC6" w:rsidP="005D19F6">
            <w:pPr>
              <w:jc w:val="center"/>
            </w:pPr>
            <w:r>
              <w:t>ділової деревини</w:t>
            </w:r>
          </w:p>
        </w:tc>
        <w:tc>
          <w:tcPr>
            <w:tcW w:w="1971" w:type="dxa"/>
          </w:tcPr>
          <w:p w:rsidR="00995AC6" w:rsidRDefault="00995AC6" w:rsidP="005D19F6">
            <w:pPr>
              <w:jc w:val="center"/>
            </w:pPr>
            <w:r>
              <w:t>Відсоток</w:t>
            </w:r>
          </w:p>
          <w:p w:rsidR="00995AC6" w:rsidRDefault="00995AC6" w:rsidP="005D19F6">
            <w:pPr>
              <w:jc w:val="center"/>
            </w:pPr>
            <w:r>
              <w:t>ділових стовбурів</w:t>
            </w:r>
          </w:p>
        </w:tc>
        <w:tc>
          <w:tcPr>
            <w:tcW w:w="1971" w:type="dxa"/>
          </w:tcPr>
          <w:p w:rsidR="00995AC6" w:rsidRDefault="00995AC6" w:rsidP="005D19F6">
            <w:pPr>
              <w:jc w:val="center"/>
            </w:pPr>
            <w:r>
              <w:t>Відсоток</w:t>
            </w:r>
          </w:p>
          <w:p w:rsidR="00995AC6" w:rsidRDefault="00995AC6" w:rsidP="005D19F6">
            <w:pPr>
              <w:jc w:val="center"/>
            </w:pPr>
            <w:r>
              <w:t>ділової деревини</w:t>
            </w:r>
          </w:p>
        </w:tc>
        <w:tc>
          <w:tcPr>
            <w:tcW w:w="1971" w:type="dxa"/>
          </w:tcPr>
          <w:p w:rsidR="00995AC6" w:rsidRDefault="00995AC6" w:rsidP="005D19F6">
            <w:pPr>
              <w:jc w:val="center"/>
            </w:pPr>
            <w:r>
              <w:t>відсоток</w:t>
            </w:r>
          </w:p>
          <w:p w:rsidR="00995AC6" w:rsidRDefault="00995AC6" w:rsidP="005D19F6">
            <w:pPr>
              <w:jc w:val="center"/>
            </w:pPr>
            <w:r>
              <w:t xml:space="preserve">ділових стовбурів </w:t>
            </w:r>
          </w:p>
        </w:tc>
      </w:tr>
      <w:tr w:rsidR="00995AC6">
        <w:tblPrEx>
          <w:tblCellMar>
            <w:top w:w="0" w:type="dxa"/>
            <w:bottom w:w="0" w:type="dxa"/>
          </w:tblCellMar>
        </w:tblPrEx>
        <w:tc>
          <w:tcPr>
            <w:tcW w:w="1728" w:type="dxa"/>
          </w:tcPr>
          <w:p w:rsidR="00995AC6" w:rsidRDefault="00995AC6" w:rsidP="005D19F6">
            <w:pPr>
              <w:jc w:val="center"/>
            </w:pPr>
            <w:r>
              <w:t>1</w:t>
            </w:r>
          </w:p>
        </w:tc>
        <w:tc>
          <w:tcPr>
            <w:tcW w:w="1970" w:type="dxa"/>
          </w:tcPr>
          <w:p w:rsidR="00995AC6" w:rsidRDefault="00995AC6" w:rsidP="005D19F6">
            <w:pPr>
              <w:jc w:val="center"/>
            </w:pPr>
            <w:r>
              <w:t>81 і більше</w:t>
            </w:r>
          </w:p>
        </w:tc>
        <w:tc>
          <w:tcPr>
            <w:tcW w:w="1971" w:type="dxa"/>
          </w:tcPr>
          <w:p w:rsidR="00995AC6" w:rsidRDefault="00995AC6" w:rsidP="005D19F6">
            <w:pPr>
              <w:jc w:val="center"/>
            </w:pPr>
            <w:r>
              <w:t>91 і більше</w:t>
            </w:r>
          </w:p>
        </w:tc>
        <w:tc>
          <w:tcPr>
            <w:tcW w:w="1971" w:type="dxa"/>
          </w:tcPr>
          <w:p w:rsidR="00995AC6" w:rsidRDefault="00995AC6" w:rsidP="005D19F6">
            <w:pPr>
              <w:jc w:val="center"/>
            </w:pPr>
            <w:r>
              <w:t>71 і більше</w:t>
            </w:r>
          </w:p>
        </w:tc>
        <w:tc>
          <w:tcPr>
            <w:tcW w:w="1971" w:type="dxa"/>
          </w:tcPr>
          <w:p w:rsidR="00995AC6" w:rsidRDefault="00995AC6" w:rsidP="005D19F6">
            <w:pPr>
              <w:jc w:val="center"/>
            </w:pPr>
            <w:r>
              <w:t>91 і більше</w:t>
            </w:r>
          </w:p>
        </w:tc>
      </w:tr>
      <w:tr w:rsidR="00995AC6">
        <w:tblPrEx>
          <w:tblCellMar>
            <w:top w:w="0" w:type="dxa"/>
            <w:bottom w:w="0" w:type="dxa"/>
          </w:tblCellMar>
        </w:tblPrEx>
        <w:tc>
          <w:tcPr>
            <w:tcW w:w="1728" w:type="dxa"/>
          </w:tcPr>
          <w:p w:rsidR="00995AC6" w:rsidRDefault="00995AC6" w:rsidP="005D19F6">
            <w:pPr>
              <w:jc w:val="center"/>
            </w:pPr>
            <w:r>
              <w:t>2</w:t>
            </w:r>
          </w:p>
        </w:tc>
        <w:tc>
          <w:tcPr>
            <w:tcW w:w="1970" w:type="dxa"/>
          </w:tcPr>
          <w:p w:rsidR="00995AC6" w:rsidRDefault="00995AC6" w:rsidP="005D19F6">
            <w:pPr>
              <w:jc w:val="center"/>
            </w:pPr>
            <w:r>
              <w:t>61-80</w:t>
            </w:r>
          </w:p>
        </w:tc>
        <w:tc>
          <w:tcPr>
            <w:tcW w:w="1971" w:type="dxa"/>
          </w:tcPr>
          <w:p w:rsidR="00995AC6" w:rsidRDefault="00995AC6" w:rsidP="005D19F6">
            <w:pPr>
              <w:jc w:val="center"/>
            </w:pPr>
            <w:r>
              <w:t>71-90</w:t>
            </w:r>
          </w:p>
        </w:tc>
        <w:tc>
          <w:tcPr>
            <w:tcW w:w="1971" w:type="dxa"/>
          </w:tcPr>
          <w:p w:rsidR="00995AC6" w:rsidRDefault="00995AC6" w:rsidP="005D19F6">
            <w:pPr>
              <w:jc w:val="center"/>
            </w:pPr>
            <w:r>
              <w:t>51-70</w:t>
            </w:r>
          </w:p>
        </w:tc>
        <w:tc>
          <w:tcPr>
            <w:tcW w:w="1971" w:type="dxa"/>
          </w:tcPr>
          <w:p w:rsidR="00995AC6" w:rsidRDefault="00995AC6" w:rsidP="005D19F6">
            <w:pPr>
              <w:jc w:val="center"/>
            </w:pPr>
            <w:r>
              <w:t>66-90</w:t>
            </w:r>
          </w:p>
        </w:tc>
      </w:tr>
      <w:tr w:rsidR="00995AC6">
        <w:tblPrEx>
          <w:tblCellMar>
            <w:top w:w="0" w:type="dxa"/>
            <w:bottom w:w="0" w:type="dxa"/>
          </w:tblCellMar>
        </w:tblPrEx>
        <w:tc>
          <w:tcPr>
            <w:tcW w:w="1728" w:type="dxa"/>
          </w:tcPr>
          <w:p w:rsidR="00995AC6" w:rsidRDefault="00995AC6" w:rsidP="005D19F6">
            <w:pPr>
              <w:jc w:val="center"/>
            </w:pPr>
            <w:r>
              <w:t>3</w:t>
            </w:r>
          </w:p>
        </w:tc>
        <w:tc>
          <w:tcPr>
            <w:tcW w:w="1970" w:type="dxa"/>
          </w:tcPr>
          <w:p w:rsidR="00995AC6" w:rsidRDefault="00995AC6" w:rsidP="005D19F6">
            <w:pPr>
              <w:jc w:val="center"/>
            </w:pPr>
            <w:r>
              <w:t>до 60</w:t>
            </w:r>
          </w:p>
        </w:tc>
        <w:tc>
          <w:tcPr>
            <w:tcW w:w="1971" w:type="dxa"/>
          </w:tcPr>
          <w:p w:rsidR="00995AC6" w:rsidRDefault="00995AC6" w:rsidP="005D19F6">
            <w:pPr>
              <w:jc w:val="center"/>
            </w:pPr>
            <w:r>
              <w:t>до 70</w:t>
            </w:r>
          </w:p>
        </w:tc>
        <w:tc>
          <w:tcPr>
            <w:tcW w:w="1971" w:type="dxa"/>
          </w:tcPr>
          <w:p w:rsidR="00995AC6" w:rsidRDefault="00995AC6" w:rsidP="005D19F6">
            <w:pPr>
              <w:jc w:val="center"/>
            </w:pPr>
            <w:r>
              <w:t>31-50</w:t>
            </w:r>
          </w:p>
        </w:tc>
        <w:tc>
          <w:tcPr>
            <w:tcW w:w="1971" w:type="dxa"/>
          </w:tcPr>
          <w:p w:rsidR="00995AC6" w:rsidRDefault="00995AC6" w:rsidP="005D19F6">
            <w:pPr>
              <w:jc w:val="center"/>
            </w:pPr>
            <w:r>
              <w:t>41-65</w:t>
            </w:r>
          </w:p>
        </w:tc>
      </w:tr>
      <w:tr w:rsidR="00995AC6">
        <w:tblPrEx>
          <w:tblCellMar>
            <w:top w:w="0" w:type="dxa"/>
            <w:bottom w:w="0" w:type="dxa"/>
          </w:tblCellMar>
        </w:tblPrEx>
        <w:tc>
          <w:tcPr>
            <w:tcW w:w="1728" w:type="dxa"/>
          </w:tcPr>
          <w:p w:rsidR="00995AC6" w:rsidRDefault="00995AC6" w:rsidP="005D19F6">
            <w:pPr>
              <w:jc w:val="center"/>
            </w:pPr>
            <w:r>
              <w:t>4</w:t>
            </w:r>
          </w:p>
        </w:tc>
        <w:tc>
          <w:tcPr>
            <w:tcW w:w="1970" w:type="dxa"/>
          </w:tcPr>
          <w:p w:rsidR="00995AC6" w:rsidRDefault="00995AC6" w:rsidP="005D19F6">
            <w:pPr>
              <w:jc w:val="center"/>
            </w:pPr>
            <w:r>
              <w:t>-</w:t>
            </w:r>
          </w:p>
        </w:tc>
        <w:tc>
          <w:tcPr>
            <w:tcW w:w="1971" w:type="dxa"/>
          </w:tcPr>
          <w:p w:rsidR="00995AC6" w:rsidRDefault="00995AC6" w:rsidP="005D19F6">
            <w:pPr>
              <w:jc w:val="center"/>
            </w:pPr>
            <w:r>
              <w:t>-</w:t>
            </w:r>
          </w:p>
        </w:tc>
        <w:tc>
          <w:tcPr>
            <w:tcW w:w="1971" w:type="dxa"/>
          </w:tcPr>
          <w:p w:rsidR="00995AC6" w:rsidRDefault="00995AC6" w:rsidP="005D19F6">
            <w:pPr>
              <w:jc w:val="center"/>
            </w:pPr>
            <w:r>
              <w:t>до 30</w:t>
            </w:r>
          </w:p>
        </w:tc>
        <w:tc>
          <w:tcPr>
            <w:tcW w:w="1971" w:type="dxa"/>
          </w:tcPr>
          <w:p w:rsidR="00995AC6" w:rsidRDefault="00995AC6" w:rsidP="005D19F6">
            <w:pPr>
              <w:jc w:val="center"/>
            </w:pPr>
            <w:r>
              <w:t>до 40</w:t>
            </w:r>
          </w:p>
        </w:tc>
      </w:tr>
    </w:tbl>
    <w:p w:rsidR="00995AC6" w:rsidRDefault="00995AC6" w:rsidP="00995AC6">
      <w:pPr>
        <w:ind w:firstLine="709"/>
        <w:jc w:val="both"/>
        <w:rPr>
          <w:b/>
          <w:sz w:val="28"/>
        </w:rPr>
      </w:pPr>
    </w:p>
    <w:p w:rsidR="00995AC6" w:rsidRDefault="00995AC6" w:rsidP="00995AC6">
      <w:pPr>
        <w:ind w:firstLine="709"/>
        <w:jc w:val="both"/>
        <w:rPr>
          <w:sz w:val="28"/>
        </w:rPr>
      </w:pPr>
      <w:r w:rsidRPr="00F65460">
        <w:rPr>
          <w:b/>
          <w:sz w:val="28"/>
        </w:rPr>
        <w:t>3.3.</w:t>
      </w:r>
      <w:r>
        <w:rPr>
          <w:sz w:val="28"/>
        </w:rPr>
        <w:t xml:space="preserve"> </w:t>
      </w:r>
      <w:r>
        <w:rPr>
          <w:i/>
          <w:iCs/>
          <w:sz w:val="28"/>
        </w:rPr>
        <w:t>Підріст</w:t>
      </w:r>
      <w:r>
        <w:rPr>
          <w:sz w:val="28"/>
        </w:rPr>
        <w:t xml:space="preserve"> – молоде покоління деревних порід під наметом лісу або на відкритих місцях (зрубах, згарищах), здатне в майбутньому вийти у перший ярус і замінити метеринський деревостан. Розрізняють підріст насіннєвого та вегетативного походження. Рослини насіннєвого походження віком до 1 року відносяться до </w:t>
      </w:r>
      <w:r w:rsidRPr="00F65460">
        <w:rPr>
          <w:i/>
          <w:sz w:val="28"/>
        </w:rPr>
        <w:t>сходів</w:t>
      </w:r>
      <w:r>
        <w:rPr>
          <w:sz w:val="28"/>
        </w:rPr>
        <w:t xml:space="preserve">. Молоді особини хвойних і листяних порід з важким насінням віком 3-5 років називають </w:t>
      </w:r>
      <w:r>
        <w:rPr>
          <w:i/>
          <w:sz w:val="28"/>
        </w:rPr>
        <w:t xml:space="preserve">самосів, </w:t>
      </w:r>
      <w:r w:rsidRPr="00FA57C6">
        <w:rPr>
          <w:sz w:val="28"/>
        </w:rPr>
        <w:t>а</w:t>
      </w:r>
      <w:r>
        <w:rPr>
          <w:sz w:val="28"/>
        </w:rPr>
        <w:t xml:space="preserve"> рослини, які виросли з легкого насіння берези, осики, вільхи – </w:t>
      </w:r>
      <w:r>
        <w:rPr>
          <w:i/>
          <w:sz w:val="28"/>
        </w:rPr>
        <w:t>наліт</w:t>
      </w:r>
      <w:r>
        <w:rPr>
          <w:sz w:val="28"/>
        </w:rPr>
        <w:t>. Серед підросту навіть одного віку помітно виражена диференціація особин за висотою, діаметром стовбурця, розвитком крони, станом і життєздатністю. Під наметом лісу особливо гострою є боротьба між особинами підросту та між ними і дорослими деревами. За станом підріст поділяють на життєздатний і нежиттєздатний.</w:t>
      </w:r>
    </w:p>
    <w:p w:rsidR="00995AC6" w:rsidRDefault="00995AC6" w:rsidP="00995AC6">
      <w:pPr>
        <w:pStyle w:val="3"/>
        <w:spacing w:before="0"/>
        <w:rPr>
          <w:i w:val="0"/>
          <w:iCs w:val="0"/>
        </w:rPr>
      </w:pPr>
      <w:r>
        <w:t>Підлісок</w:t>
      </w:r>
      <w:r>
        <w:rPr>
          <w:i w:val="0"/>
          <w:iCs w:val="0"/>
        </w:rPr>
        <w:t xml:space="preserve"> формують кущі, іноді дерева третьої величини, які ростуть під наметом лісу і не можуть утворити деревостан в даних умовах місцезростання. Породний склад підліску залежить від кліматичних і грунтово-гідрологічних умов. В лісах України для підліскової флори характерні такі види: ліщина звичайна, бруслина бородавчаста і європейська, крушина ламка, бузина чорна і червона, глід одноматочковий, жимолость пухнаста і татарська, калина звичайна, гордовина, вовче лико, ялівець звичайний, горобина звичайна, таволга в’язолиста та ін.</w:t>
      </w:r>
    </w:p>
    <w:p w:rsidR="00995AC6" w:rsidRPr="00995AC6" w:rsidRDefault="00995AC6" w:rsidP="00995AC6">
      <w:pPr>
        <w:ind w:firstLine="720"/>
        <w:jc w:val="both"/>
        <w:rPr>
          <w:sz w:val="28"/>
          <w:lang w:val="uk-UA"/>
        </w:rPr>
      </w:pPr>
      <w:r w:rsidRPr="00995AC6">
        <w:rPr>
          <w:sz w:val="28"/>
          <w:lang w:val="uk-UA"/>
        </w:rPr>
        <w:t xml:space="preserve">Підлісок виконує функцію </w:t>
      </w:r>
      <w:r w:rsidRPr="00995AC6">
        <w:rPr>
          <w:i/>
          <w:iCs/>
          <w:sz w:val="28"/>
          <w:lang w:val="uk-UA"/>
        </w:rPr>
        <w:t>підгону</w:t>
      </w:r>
      <w:r w:rsidRPr="00995AC6">
        <w:rPr>
          <w:sz w:val="28"/>
          <w:lang w:val="uk-UA"/>
        </w:rPr>
        <w:t xml:space="preserve"> для головної породи на ранніх етапах формування молодняка; захищає грунт від задерніння трав’яною, особливо злаковою рослинністю, яка перешкоджає розвитку природного поновлення; запобігає виникненню ерозійних процесів на схилах, регулюючи поверхневий стік води; збагачує грунт мінеральними елементами. Багато підліскових порід мають харчове, кормове, лікарське і промислове значення і використовуються з відповідною метою.</w:t>
      </w:r>
    </w:p>
    <w:p w:rsidR="00995AC6" w:rsidRDefault="00995AC6" w:rsidP="00995AC6">
      <w:pPr>
        <w:ind w:firstLine="720"/>
        <w:jc w:val="both"/>
        <w:rPr>
          <w:sz w:val="28"/>
        </w:rPr>
      </w:pPr>
      <w:r>
        <w:rPr>
          <w:i/>
          <w:iCs/>
          <w:sz w:val="28"/>
        </w:rPr>
        <w:t>Живий надгрунтовий покрив</w:t>
      </w:r>
      <w:r>
        <w:rPr>
          <w:sz w:val="28"/>
        </w:rPr>
        <w:t xml:space="preserve"> являє собою сукупність мохів, лишайників, трав’яної рослинності та напівкущиків, які вкривають поверхню грунту під наметом лісу, на зрубах і згарищах. Від надгрунтового покриву залежить ріст деревних рослин на ранніх етапах – проростання насіння, формування і розвиток сходів. За видовим складом рослинності можна охарактеризувати едафічні умови – родючість, кислотність грунту, наявність сполук окремих елементів, ступінь зволоження грунтів. Наприклад, анемона дібровна, барвінок малий, копитняк європейський, вороняче око, зубниця бульбиста є індикаторами багатих грунтів. Чебрець повзучий, буяхи, верес звичайний, смілка поникла, оленячий мох свідчать про бідні грунтові умови. Сфагнум, андромеда багатолиста, журавлина, багно звичайне, росичка круглолиста, зозулинець плямистий, незабудка болотяна є індикаторами заболочених місцезростань, а очиток їдкий, келерія сиза, цмин пісковий характерні для сухих лісорослинних умова. </w:t>
      </w:r>
    </w:p>
    <w:p w:rsidR="00995AC6" w:rsidRDefault="00995AC6" w:rsidP="00995AC6">
      <w:pPr>
        <w:ind w:firstLine="720"/>
        <w:jc w:val="both"/>
        <w:rPr>
          <w:sz w:val="28"/>
        </w:rPr>
      </w:pPr>
      <w:r>
        <w:rPr>
          <w:i/>
          <w:iCs/>
          <w:sz w:val="28"/>
        </w:rPr>
        <w:t xml:space="preserve">Лісова підстилка – </w:t>
      </w:r>
      <w:r w:rsidRPr="008B3B76">
        <w:rPr>
          <w:iCs/>
          <w:sz w:val="28"/>
        </w:rPr>
        <w:t>шар</w:t>
      </w:r>
      <w:r>
        <w:rPr>
          <w:i/>
          <w:iCs/>
          <w:sz w:val="28"/>
        </w:rPr>
        <w:t xml:space="preserve"> </w:t>
      </w:r>
      <w:r>
        <w:rPr>
          <w:iCs/>
          <w:sz w:val="28"/>
        </w:rPr>
        <w:t xml:space="preserve">органічних решток на </w:t>
      </w:r>
      <w:r>
        <w:rPr>
          <w:sz w:val="28"/>
        </w:rPr>
        <w:t>поверхні грунту, який знаходиться на різних стадіях розкладу і гуміфікації. Вона відіграє важливу роль у процесах обміну речовин і енергії між деревостаном і грунтом, у  поверненні грунту більшої частини мінеральних речовин, які використовуються лісовою рослинністю. Основним матеріалом для формування підстилки і гумусу є опад, головним чином деревної рослинності. Кількість щорічного опаду і підстилки залежить від кліматичних і грунтових умов, складу, віку, походження, густоти і зімкнутості деревостану, складу лісової фауни і мікрофлори. Близько 58-62% всієї фітомаси, створеної деревами впродовж їх життя, поповнює опад і відпад. В середньому за рік на поверхню грунту потрапляє 2,5-6 т/га мертвої органічної речовини, яка йде на утворення підстилки. Лісівниче значення її вкрай важливе. Лісова підстилка акумулює значний запас поживних речовин, поглинає опади, перешкоджаючи формуванню інтенсивного поверхневого стоку води і виникненню ерозії, впливає на тепловий режим  і фізичні властивості грунтів.</w:t>
      </w:r>
    </w:p>
    <w:p w:rsidR="00995AC6" w:rsidRDefault="00995AC6" w:rsidP="00B13A57">
      <w:pPr>
        <w:pStyle w:val="4"/>
        <w:spacing w:after="120"/>
        <w:rPr>
          <w:i w:val="0"/>
          <w:iCs w:val="0"/>
        </w:rPr>
      </w:pPr>
      <w:r>
        <w:t xml:space="preserve">Грунт </w:t>
      </w:r>
      <w:r>
        <w:rPr>
          <w:i w:val="0"/>
          <w:iCs w:val="0"/>
        </w:rPr>
        <w:t>відіграє надзвичайно важливу роль у функціонуванні лісу. З грунту деревні породи поглинають воду і мінеральні елементи, необхідні для забезпечення нормальної життєдіяльності. Завдяки грунту дерева утримуються у вертикальному стані. Детальне вивчення і опис грунтів – завдання грунтознавства, проте, основні  характеристики – тип грунту, вміст гумусу, механічний склад і режим зволоження, визначаються при всіх лісівничих описах.</w:t>
      </w:r>
    </w:p>
    <w:p w:rsidR="00995AC6" w:rsidRDefault="00995AC6" w:rsidP="00995AC6">
      <w:pPr>
        <w:ind w:firstLine="720"/>
        <w:jc w:val="both"/>
        <w:rPr>
          <w:sz w:val="28"/>
        </w:rPr>
      </w:pPr>
      <w:r w:rsidRPr="00995AC6">
        <w:rPr>
          <w:b/>
          <w:iCs/>
          <w:sz w:val="28"/>
          <w:lang w:val="uk-UA"/>
        </w:rPr>
        <w:t>3.4.</w:t>
      </w:r>
      <w:r w:rsidRPr="00995AC6">
        <w:rPr>
          <w:iCs/>
          <w:sz w:val="28"/>
          <w:lang w:val="uk-UA"/>
        </w:rPr>
        <w:t xml:space="preserve"> </w:t>
      </w:r>
      <w:r w:rsidRPr="00995AC6">
        <w:rPr>
          <w:i/>
          <w:iCs/>
          <w:sz w:val="28"/>
          <w:lang w:val="uk-UA"/>
        </w:rPr>
        <w:t xml:space="preserve">Лісовий масив </w:t>
      </w:r>
      <w:r w:rsidRPr="00995AC6">
        <w:rPr>
          <w:sz w:val="28"/>
          <w:lang w:val="uk-UA"/>
        </w:rPr>
        <w:t xml:space="preserve">– значна цілісна територія лісу, яка має природні межі (річки, озера, ділянки гір) або межує на значному проміжку з сільськогосподарськими угіддями (ріллею, луками, пасовищами) чи населеними пунктами. </w:t>
      </w:r>
      <w:r>
        <w:rPr>
          <w:sz w:val="28"/>
        </w:rPr>
        <w:t xml:space="preserve">В Україні лісові масиви поділено на квартали площою 25, 50 та </w:t>
      </w:r>
      <w:smartTag w:uri="urn:schemas-microsoft-com:office:smarttags" w:element="metricconverter">
        <w:smartTagPr>
          <w:attr w:name="ProductID" w:val="100 га"/>
        </w:smartTagPr>
        <w:r>
          <w:rPr>
            <w:sz w:val="28"/>
          </w:rPr>
          <w:t>100 га</w:t>
        </w:r>
      </w:smartTag>
      <w:r>
        <w:rPr>
          <w:sz w:val="28"/>
        </w:rPr>
        <w:t>. Границі між ними називають просіками, які розрубують на певну ширину. В гірських умовах прямокутну сітку кварталів створюють рідше, частіше використовуючи як границі кварталів гірські хребти, річки або тальвеги. Лісові квартали є постійними обліковими та господарськими одиницями у лісі.</w:t>
      </w:r>
    </w:p>
    <w:p w:rsidR="00995AC6" w:rsidRDefault="00995AC6" w:rsidP="00995AC6">
      <w:pPr>
        <w:ind w:firstLine="720"/>
        <w:jc w:val="both"/>
        <w:rPr>
          <w:sz w:val="28"/>
        </w:rPr>
      </w:pPr>
      <w:r>
        <w:rPr>
          <w:sz w:val="28"/>
        </w:rPr>
        <w:t>Лісовий масив – це велика і неоднорідна для опису величина, оскільки між окремими його насадженнями спостерігаються відмінності за складом порід, будовою, віком, походженням, повнотою, характером підліску і живого надгрунтового покриву. Проте, у будь-якому лісовому масиві можна виділити дві основні морфологічні частини: 1) зовнішню, периферійну, яку називають лісовим узліссям; 2) внутрішню, до якої належить основна територія масиву.</w:t>
      </w:r>
    </w:p>
    <w:p w:rsidR="00995AC6" w:rsidRDefault="00995AC6" w:rsidP="00995AC6">
      <w:pPr>
        <w:ind w:firstLine="720"/>
        <w:jc w:val="both"/>
        <w:rPr>
          <w:sz w:val="28"/>
        </w:rPr>
      </w:pPr>
      <w:r>
        <w:rPr>
          <w:i/>
          <w:iCs/>
          <w:sz w:val="28"/>
        </w:rPr>
        <w:t xml:space="preserve">Узлісся </w:t>
      </w:r>
      <w:r>
        <w:rPr>
          <w:sz w:val="28"/>
        </w:rPr>
        <w:t xml:space="preserve">– смуга лісу шириною </w:t>
      </w:r>
      <w:smartTag w:uri="urn:schemas-microsoft-com:office:smarttags" w:element="metricconverter">
        <w:smartTagPr>
          <w:attr w:name="ProductID" w:val="100 м"/>
        </w:smartTagPr>
        <w:r>
          <w:rPr>
            <w:sz w:val="28"/>
          </w:rPr>
          <w:t>100 м</w:t>
        </w:r>
      </w:smartTag>
      <w:r>
        <w:rPr>
          <w:sz w:val="28"/>
        </w:rPr>
        <w:t xml:space="preserve"> на межі лісу і відкритого простору. З лісівничої точки зору його оцінюють як контактну зону лісового масиву з безлісною територією. З екологічної точки зору узлісся являє собою </w:t>
      </w:r>
      <w:r>
        <w:rPr>
          <w:i/>
          <w:iCs/>
          <w:sz w:val="28"/>
        </w:rPr>
        <w:t>екотон</w:t>
      </w:r>
      <w:r>
        <w:rPr>
          <w:sz w:val="28"/>
        </w:rPr>
        <w:t xml:space="preserve">, тобто просторово-обмежене угруповання, яке утворює перехід між двома чітко відмінними угрупованнями (лісом і лугом). </w:t>
      </w:r>
      <w:r>
        <w:rPr>
          <w:i/>
          <w:iCs/>
          <w:sz w:val="28"/>
        </w:rPr>
        <w:t>Зовнішнє узлісся</w:t>
      </w:r>
      <w:r>
        <w:rPr>
          <w:sz w:val="28"/>
        </w:rPr>
        <w:t xml:space="preserve"> – периферійна частина лісового масиву. </w:t>
      </w:r>
      <w:r>
        <w:rPr>
          <w:i/>
          <w:iCs/>
          <w:sz w:val="28"/>
        </w:rPr>
        <w:t>Внутрішнє узлісся</w:t>
      </w:r>
      <w:r>
        <w:rPr>
          <w:sz w:val="28"/>
        </w:rPr>
        <w:t xml:space="preserve"> – спрямоване до галявин, які розташовані всередині лісового масиву. </w:t>
      </w:r>
      <w:r>
        <w:rPr>
          <w:i/>
          <w:iCs/>
          <w:sz w:val="28"/>
        </w:rPr>
        <w:t xml:space="preserve">Відкриті узлісся </w:t>
      </w:r>
      <w:r>
        <w:rPr>
          <w:sz w:val="28"/>
        </w:rPr>
        <w:t xml:space="preserve">позбавлені дерев другого ярусу і підліску, а </w:t>
      </w:r>
      <w:r>
        <w:rPr>
          <w:i/>
          <w:iCs/>
          <w:sz w:val="28"/>
        </w:rPr>
        <w:t xml:space="preserve">закриті узлісся </w:t>
      </w:r>
      <w:r>
        <w:rPr>
          <w:sz w:val="28"/>
        </w:rPr>
        <w:t>відзначаються складною вертикальною структурою і мають декілька ярусів. Узлісся зберігають лісове середовище всередині масиву, знижують швидкість вітру, затримують певну кількість забруднюючих речовин, запобігають проникненню у ліс фітопатогенів та ентомошкідників. Видовий склад флори і фауни узлісь досить різноманітний, оскільки включає представників суміжних угруповань.</w:t>
      </w:r>
      <w:r>
        <w:rPr>
          <w:i/>
          <w:iCs/>
          <w:sz w:val="28"/>
        </w:rPr>
        <w:t xml:space="preserve"> </w:t>
      </w:r>
      <w:r>
        <w:rPr>
          <w:sz w:val="28"/>
        </w:rPr>
        <w:t>Заходи догляду за узліссям відображені в офіційних документах, які регламентують проведення рубок.</w:t>
      </w:r>
    </w:p>
    <w:p w:rsidR="00995AC6" w:rsidRDefault="00995AC6" w:rsidP="00995AC6">
      <w:pPr>
        <w:ind w:firstLine="720"/>
        <w:jc w:val="both"/>
        <w:rPr>
          <w:sz w:val="28"/>
        </w:rPr>
      </w:pPr>
      <w:r>
        <w:rPr>
          <w:sz w:val="28"/>
        </w:rPr>
        <w:t xml:space="preserve">У межах лісового масиву виділяють такі елементи: поляни, галявини та вікна. </w:t>
      </w:r>
      <w:r>
        <w:rPr>
          <w:i/>
          <w:iCs/>
          <w:sz w:val="28"/>
        </w:rPr>
        <w:t xml:space="preserve">Поляна </w:t>
      </w:r>
      <w:r>
        <w:rPr>
          <w:sz w:val="28"/>
        </w:rPr>
        <w:t>– ділянка нелісової площі, яка знаходиться серед лісу і вкрита трав’яною рослинністю. Ширина полян перевищує висоту дерев, що її оточують. Поляну прийнято вважати малою, якщо її ширина дорівнює 1-2 висотам дерев, середньою – 2-5 висотам і великою – понад 5 висот.</w:t>
      </w:r>
    </w:p>
    <w:p w:rsidR="00995AC6" w:rsidRDefault="00995AC6" w:rsidP="00995AC6">
      <w:pPr>
        <w:ind w:firstLine="720"/>
        <w:jc w:val="both"/>
        <w:rPr>
          <w:sz w:val="28"/>
        </w:rPr>
      </w:pPr>
      <w:r>
        <w:rPr>
          <w:i/>
          <w:iCs/>
          <w:sz w:val="28"/>
        </w:rPr>
        <w:t>Галявина –</w:t>
      </w:r>
      <w:r>
        <w:rPr>
          <w:sz w:val="28"/>
        </w:rPr>
        <w:t xml:space="preserve"> ділянка лісової площі, позбавлена дерев, але з елементами лісової рослинності. Ширина галявини становить від 0,5 до 1 висоти дерев, що її оточують. Причиною утворення галявин може бути випадання цілої біогрупи дерев в результаті вітровалу, сніговалу та ін. </w:t>
      </w:r>
      <w:r>
        <w:rPr>
          <w:i/>
          <w:iCs/>
          <w:sz w:val="28"/>
        </w:rPr>
        <w:t xml:space="preserve">Вікно – </w:t>
      </w:r>
      <w:r>
        <w:rPr>
          <w:sz w:val="28"/>
        </w:rPr>
        <w:t>це галявина, розміри якої дорівнюють середньому діаметру горизонтальної проекції крони домінуючих дерев, але не перевищують 1/2 висоти деревостану. Вікна утворюються внаслідок вирубування або природного відпаду окремих дерев. Зміна світлового режиму у вікнах сприяє появі і росту природного поновлення деревних порід.</w:t>
      </w:r>
    </w:p>
    <w:p w:rsidR="00995AC6" w:rsidRDefault="00995AC6" w:rsidP="00995AC6">
      <w:pPr>
        <w:ind w:firstLine="720"/>
        <w:jc w:val="both"/>
        <w:rPr>
          <w:sz w:val="28"/>
        </w:rPr>
      </w:pPr>
      <w:r>
        <w:rPr>
          <w:sz w:val="28"/>
        </w:rPr>
        <w:t>Вертикальна структура деревостанів характеризується ярусністю. Розрізняють горизонтальну, вертикальну і ступінчату будову намету деревостану.</w:t>
      </w:r>
    </w:p>
    <w:p w:rsidR="00995AC6" w:rsidRDefault="00995AC6" w:rsidP="00995AC6">
      <w:pPr>
        <w:ind w:firstLine="720"/>
        <w:jc w:val="both"/>
        <w:rPr>
          <w:sz w:val="28"/>
          <w:lang w:val="uk-UA"/>
        </w:rPr>
      </w:pPr>
      <w:r>
        <w:rPr>
          <w:sz w:val="28"/>
        </w:rPr>
        <w:t xml:space="preserve">При горизонтальному розчленуванні деревостану можна виділити ділянки з відносно рівномірним і нерівномірним (біогруповим) розміщенням дерев. Всередині біогруп відбувається особливо тісна біологічна взаємодія між особинами, яка проявляється у вигляді більш чіткої диференціації дерев за ростом і розвитком у чистих одновікових деревостанах, в особливостях просторової структури і міжвидової взаємодії у змішаних деревостанах. М.В. Диліс (1964) розробив теорію </w:t>
      </w:r>
      <w:r>
        <w:rPr>
          <w:i/>
          <w:iCs/>
          <w:sz w:val="28"/>
        </w:rPr>
        <w:t xml:space="preserve">парцелярної </w:t>
      </w:r>
      <w:r>
        <w:rPr>
          <w:sz w:val="28"/>
        </w:rPr>
        <w:t>будови</w:t>
      </w:r>
      <w:r>
        <w:rPr>
          <w:i/>
          <w:iCs/>
          <w:sz w:val="28"/>
        </w:rPr>
        <w:t xml:space="preserve"> </w:t>
      </w:r>
      <w:r>
        <w:rPr>
          <w:sz w:val="28"/>
        </w:rPr>
        <w:t xml:space="preserve">лісових біогеоценозів. </w:t>
      </w:r>
      <w:r>
        <w:rPr>
          <w:i/>
          <w:iCs/>
          <w:sz w:val="28"/>
        </w:rPr>
        <w:t xml:space="preserve">Парцела </w:t>
      </w:r>
      <w:r>
        <w:rPr>
          <w:sz w:val="28"/>
        </w:rPr>
        <w:t>– це структурна одиниця горизонтальної будови біогеоценозу, яка відрізняється від суміжних частин складом і властивостями компонентів, специфікою їх зв’язків та обміну речовин. Парцели розрізняють за ключовим елементом – рослинністю.</w:t>
      </w:r>
    </w:p>
    <w:p w:rsidR="0053449C" w:rsidRDefault="0053449C" w:rsidP="00995AC6">
      <w:pPr>
        <w:ind w:firstLine="720"/>
        <w:jc w:val="both"/>
        <w:rPr>
          <w:sz w:val="28"/>
          <w:lang w:val="uk-UA"/>
        </w:rPr>
      </w:pPr>
    </w:p>
    <w:p w:rsidR="0053449C" w:rsidRDefault="0053449C" w:rsidP="00995AC6">
      <w:pPr>
        <w:ind w:firstLine="720"/>
        <w:jc w:val="both"/>
        <w:rPr>
          <w:sz w:val="28"/>
          <w:lang w:val="uk-UA"/>
        </w:rPr>
      </w:pPr>
    </w:p>
    <w:p w:rsidR="0053449C" w:rsidRPr="00B13A57" w:rsidRDefault="0053449C" w:rsidP="0053449C">
      <w:pPr>
        <w:jc w:val="center"/>
        <w:rPr>
          <w:b/>
          <w:sz w:val="28"/>
          <w:szCs w:val="28"/>
          <w:lang w:val="uk-UA"/>
        </w:rPr>
      </w:pPr>
      <w:r w:rsidRPr="00B13A57">
        <w:rPr>
          <w:b/>
          <w:sz w:val="28"/>
          <w:szCs w:val="28"/>
          <w:lang w:val="uk-UA"/>
        </w:rPr>
        <w:t>4. ЕКОЛОГІЧНІ ФАКТОРИ І ЇХ КЛАСИФІКАЦІЯ. ЛІС І КЛІМАТ</w:t>
      </w:r>
    </w:p>
    <w:p w:rsidR="0053449C" w:rsidRPr="00B13A57" w:rsidRDefault="0053449C" w:rsidP="0053449C">
      <w:pPr>
        <w:jc w:val="center"/>
        <w:rPr>
          <w:sz w:val="28"/>
          <w:szCs w:val="28"/>
          <w:lang w:val="uk-UA"/>
        </w:rPr>
      </w:pPr>
    </w:p>
    <w:p w:rsidR="0053449C" w:rsidRDefault="0053449C" w:rsidP="0053449C">
      <w:pPr>
        <w:numPr>
          <w:ilvl w:val="1"/>
          <w:numId w:val="3"/>
        </w:numPr>
        <w:tabs>
          <w:tab w:val="clear" w:pos="3187"/>
        </w:tabs>
        <w:spacing w:after="120"/>
        <w:ind w:left="2699" w:hanging="539"/>
        <w:rPr>
          <w:sz w:val="28"/>
          <w:szCs w:val="28"/>
        </w:rPr>
      </w:pPr>
      <w:r>
        <w:rPr>
          <w:sz w:val="28"/>
          <w:szCs w:val="28"/>
        </w:rPr>
        <w:t>Загальні поняття про екологію лісу.</w:t>
      </w:r>
    </w:p>
    <w:p w:rsidR="0053449C" w:rsidRPr="008924A7" w:rsidRDefault="0053449C" w:rsidP="0053449C">
      <w:pPr>
        <w:numPr>
          <w:ilvl w:val="1"/>
          <w:numId w:val="3"/>
        </w:numPr>
        <w:tabs>
          <w:tab w:val="clear" w:pos="3187"/>
        </w:tabs>
        <w:spacing w:after="120"/>
        <w:ind w:left="2699" w:hanging="539"/>
        <w:rPr>
          <w:sz w:val="28"/>
          <w:szCs w:val="28"/>
        </w:rPr>
      </w:pPr>
      <w:r>
        <w:rPr>
          <w:sz w:val="28"/>
          <w:szCs w:val="28"/>
        </w:rPr>
        <w:t>Закономірності дії екологічних факторів на організми.</w:t>
      </w:r>
    </w:p>
    <w:p w:rsidR="0053449C" w:rsidRDefault="0053449C" w:rsidP="0053449C">
      <w:pPr>
        <w:numPr>
          <w:ilvl w:val="1"/>
          <w:numId w:val="3"/>
        </w:numPr>
        <w:tabs>
          <w:tab w:val="clear" w:pos="3187"/>
        </w:tabs>
        <w:spacing w:after="120"/>
        <w:ind w:left="2699" w:hanging="539"/>
        <w:rPr>
          <w:sz w:val="28"/>
          <w:szCs w:val="28"/>
        </w:rPr>
      </w:pPr>
      <w:r>
        <w:rPr>
          <w:sz w:val="28"/>
          <w:szCs w:val="28"/>
        </w:rPr>
        <w:t>Класифікація екологічних факторів.</w:t>
      </w:r>
    </w:p>
    <w:p w:rsidR="0053449C" w:rsidRDefault="0053449C" w:rsidP="0053449C">
      <w:pPr>
        <w:numPr>
          <w:ilvl w:val="1"/>
          <w:numId w:val="3"/>
        </w:numPr>
        <w:tabs>
          <w:tab w:val="clear" w:pos="3187"/>
        </w:tabs>
        <w:ind w:left="2700" w:hanging="540"/>
        <w:rPr>
          <w:sz w:val="28"/>
          <w:szCs w:val="28"/>
        </w:rPr>
      </w:pPr>
      <w:r>
        <w:rPr>
          <w:sz w:val="28"/>
          <w:szCs w:val="28"/>
        </w:rPr>
        <w:t xml:space="preserve">Роль клімату у розподілі рослинності. Горизонтальна і </w:t>
      </w:r>
    </w:p>
    <w:p w:rsidR="0053449C" w:rsidRDefault="0053449C" w:rsidP="0053449C">
      <w:pPr>
        <w:spacing w:after="120"/>
        <w:ind w:left="357"/>
        <w:rPr>
          <w:sz w:val="28"/>
          <w:szCs w:val="28"/>
        </w:rPr>
      </w:pPr>
      <w:r>
        <w:rPr>
          <w:sz w:val="28"/>
          <w:szCs w:val="28"/>
        </w:rPr>
        <w:t xml:space="preserve">                                 вертикальна зональність.</w:t>
      </w:r>
    </w:p>
    <w:p w:rsidR="0053449C" w:rsidRDefault="0053449C" w:rsidP="0053449C">
      <w:pPr>
        <w:spacing w:after="120"/>
        <w:ind w:left="357"/>
        <w:rPr>
          <w:sz w:val="28"/>
          <w:szCs w:val="28"/>
        </w:rPr>
      </w:pPr>
      <w:r>
        <w:rPr>
          <w:sz w:val="28"/>
          <w:szCs w:val="28"/>
        </w:rPr>
        <w:t xml:space="preserve">                         4.5. Інтегральні показники клімату.</w:t>
      </w:r>
    </w:p>
    <w:p w:rsidR="0053449C" w:rsidRDefault="0053449C" w:rsidP="0053449C">
      <w:pPr>
        <w:ind w:left="357"/>
        <w:rPr>
          <w:sz w:val="28"/>
          <w:szCs w:val="28"/>
        </w:rPr>
      </w:pPr>
      <w:r>
        <w:rPr>
          <w:sz w:val="28"/>
          <w:szCs w:val="28"/>
        </w:rPr>
        <w:t xml:space="preserve">                         4.6. Клімат і поширення лісів на </w:t>
      </w:r>
      <w:r w:rsidR="00E6327C">
        <w:rPr>
          <w:sz w:val="28"/>
          <w:szCs w:val="28"/>
        </w:rPr>
        <w:t xml:space="preserve">земній </w:t>
      </w:r>
      <w:r>
        <w:rPr>
          <w:sz w:val="28"/>
          <w:szCs w:val="28"/>
        </w:rPr>
        <w:t xml:space="preserve">кулі.                    </w:t>
      </w:r>
    </w:p>
    <w:p w:rsidR="0053449C" w:rsidRDefault="0053449C" w:rsidP="0053449C">
      <w:pPr>
        <w:ind w:firstLine="720"/>
        <w:jc w:val="both"/>
        <w:rPr>
          <w:sz w:val="28"/>
        </w:rPr>
      </w:pPr>
    </w:p>
    <w:p w:rsidR="0053449C" w:rsidRDefault="0053449C" w:rsidP="0053449C">
      <w:pPr>
        <w:ind w:firstLine="720"/>
        <w:jc w:val="both"/>
        <w:rPr>
          <w:sz w:val="28"/>
        </w:rPr>
      </w:pPr>
      <w:r>
        <w:rPr>
          <w:b/>
          <w:sz w:val="28"/>
        </w:rPr>
        <w:t>4</w:t>
      </w:r>
      <w:r w:rsidRPr="00E7025E">
        <w:rPr>
          <w:b/>
          <w:sz w:val="28"/>
        </w:rPr>
        <w:t>.1.</w:t>
      </w:r>
      <w:r>
        <w:rPr>
          <w:sz w:val="28"/>
        </w:rPr>
        <w:t xml:space="preserve"> </w:t>
      </w:r>
      <w:r>
        <w:rPr>
          <w:i/>
          <w:iCs/>
          <w:sz w:val="28"/>
        </w:rPr>
        <w:t>Екологія лісу</w:t>
      </w:r>
      <w:r>
        <w:rPr>
          <w:sz w:val="28"/>
        </w:rPr>
        <w:t xml:space="preserve"> – розділ лісознавства, який вивчає вплив навколишнього середовища на живі організми, які населяють ліс, насамперед деревні рослини, біотичні фактори, тобто, взаємодію організмів між собою, а також вплив самого лісу на середовище, особливості формування специфічного лісового середовища. Таким чином, екологія лісу з однієї сторони розглядає роль середовища в житті лісу як біологічного угруповання, а з іншої - вивчає зміни середовища під впливом даного угруповання.</w:t>
      </w:r>
    </w:p>
    <w:p w:rsidR="0053449C" w:rsidRDefault="0053449C" w:rsidP="00B13A57">
      <w:pPr>
        <w:spacing w:after="120"/>
        <w:ind w:firstLine="720"/>
        <w:jc w:val="both"/>
        <w:rPr>
          <w:sz w:val="28"/>
        </w:rPr>
      </w:pPr>
      <w:r>
        <w:rPr>
          <w:sz w:val="28"/>
        </w:rPr>
        <w:t xml:space="preserve">Основоположниками екологічного підходу з вивчення лісів, тобто, уявлень про ліс як єдність організмів і середовища, були видатні вчені-лісівники проф. Г.Ф. Морозов (1867-1920) і акад. Г.М. Висоцький (1865-1940). Обидва вони були послідовними прихильниками визнання середовища як основного фактора в житті лісу. Г.Ф. Морозов трактував середовище як найважливішу складову частину лісу, первинний фактор, від якого залежать всі інші, функціональні. Г.М. Висоцький вказував на безпредметність вивчення лісових угруповань у відриві від середовища. Вагомий внесок у розвиток екології лісу здійснила плеяда відомих вітчизняних та зарубіжних вчених: П.С. Погребняк, Д.В. Воробйов, Д.Д. Лавриненко, М.К. Турський, В.М. Сукачов, М.В. Диліс, М.А. Голубець, С.М. Стойко, В.І. Парпан, Г.Т. Криницький, А. Донглер, С.Г. Спурр, Б. Барнесс, Ф. Дюшофур, Дж. Кітредж та ін. Визначний український вчений, один із засновників лісівничо-екологічної типології, автор фундаментальних наукових праць з лісівничої тематики П.С. Погребняк  вважав середовище первинним, аргументом у взаємодії лісу і середовища його існування, а угруповання живих організмів – вторинним, тобто, продуктом середовища, функцією. </w:t>
      </w:r>
    </w:p>
    <w:p w:rsidR="0053449C" w:rsidRDefault="0053449C" w:rsidP="0053449C">
      <w:pPr>
        <w:ind w:firstLine="720"/>
        <w:jc w:val="both"/>
        <w:rPr>
          <w:sz w:val="28"/>
        </w:rPr>
      </w:pPr>
      <w:r>
        <w:rPr>
          <w:b/>
          <w:iCs/>
          <w:sz w:val="28"/>
        </w:rPr>
        <w:t>4</w:t>
      </w:r>
      <w:r w:rsidRPr="00E7025E">
        <w:rPr>
          <w:b/>
          <w:iCs/>
          <w:sz w:val="28"/>
        </w:rPr>
        <w:t>.2.</w:t>
      </w:r>
      <w:r w:rsidRPr="009B1A67">
        <w:rPr>
          <w:iCs/>
          <w:sz w:val="28"/>
        </w:rPr>
        <w:t xml:space="preserve"> </w:t>
      </w:r>
      <w:r>
        <w:rPr>
          <w:i/>
          <w:iCs/>
          <w:sz w:val="28"/>
        </w:rPr>
        <w:t>Екологічний фактор</w:t>
      </w:r>
      <w:r>
        <w:rPr>
          <w:sz w:val="28"/>
        </w:rPr>
        <w:t xml:space="preserve"> – це будь-який елемент середовища (температура, світло, опади і т.ін.), здатний виявляти прямий вплив на живі організми хоча б протягом однієї фази їх розвитку. Фактори середовища характеризуються наступними ознаками: 1) специфічні для кожного виду і організму; 2) тривалі в часі, оскільки кожний організм все життя проводить у середовищі; 3) взаємні – середовище впливає на організм та організм, у свою чергу, впливає на середовище; 4) нерозривні – живі організми не можуть існувати поза середовищем. </w:t>
      </w:r>
    </w:p>
    <w:p w:rsidR="0053449C" w:rsidRPr="00E64C59" w:rsidRDefault="0053449C" w:rsidP="0053449C">
      <w:pPr>
        <w:ind w:firstLine="720"/>
        <w:jc w:val="both"/>
        <w:rPr>
          <w:sz w:val="28"/>
          <w:szCs w:val="28"/>
        </w:rPr>
      </w:pPr>
      <w:r>
        <w:rPr>
          <w:sz w:val="28"/>
        </w:rPr>
        <w:t xml:space="preserve">Екологічні фактори впливають на живі організми як своєю присутністю, незалежно від величини, так і зміною цієї величини. </w:t>
      </w:r>
      <w:r w:rsidRPr="00E64C59">
        <w:rPr>
          <w:sz w:val="28"/>
          <w:szCs w:val="28"/>
        </w:rPr>
        <w:t>Всі екологічні фактори взаємопов’язані і діють на ліс у комплексі. Поєднуючись між собою, вони продовжують впливати на рослини кожен по своєму. Принцип дії екологічних факторів</w:t>
      </w:r>
      <w:r>
        <w:rPr>
          <w:sz w:val="28"/>
          <w:szCs w:val="28"/>
        </w:rPr>
        <w:t xml:space="preserve"> на живі організми</w:t>
      </w:r>
      <w:r w:rsidRPr="00E64C59">
        <w:rPr>
          <w:sz w:val="28"/>
          <w:szCs w:val="28"/>
        </w:rPr>
        <w:t xml:space="preserve"> пояснюють наступні  екологічні закони. </w:t>
      </w:r>
    </w:p>
    <w:p w:rsidR="0053449C" w:rsidRDefault="0053449C" w:rsidP="0053449C">
      <w:pPr>
        <w:pStyle w:val="a4"/>
      </w:pPr>
      <w:r w:rsidRPr="007609FF">
        <w:rPr>
          <w:bCs/>
          <w:i/>
          <w:szCs w:val="28"/>
        </w:rPr>
        <w:t>Закон обмежуючого чинника (закон мінімуму Ю. Лібіха)</w:t>
      </w:r>
      <w:r>
        <w:rPr>
          <w:b/>
          <w:bCs/>
          <w:szCs w:val="28"/>
        </w:rPr>
        <w:t xml:space="preserve">: </w:t>
      </w:r>
      <w:r>
        <w:rPr>
          <w:bCs/>
          <w:szCs w:val="28"/>
        </w:rPr>
        <w:t xml:space="preserve">найбільш значимий той чинник, що якнайбільше відхиляється від оптимальних для організму значень; речовиною, присутньою у мінімумі, визначається ріст. </w:t>
      </w:r>
      <w:r>
        <w:t>Наприклад, якщо рослина забезпечена водою, однак зростає в умовах дефіциту світла, то посилення водопостачання буде мати незначний</w:t>
      </w:r>
      <w:r>
        <w:tab/>
        <w:t xml:space="preserve">ефект у порівнянні з ефектом від збільшення освітлення. </w:t>
      </w:r>
    </w:p>
    <w:p w:rsidR="0053449C" w:rsidRPr="0053449C" w:rsidRDefault="0053449C" w:rsidP="0053449C">
      <w:pPr>
        <w:ind w:firstLine="720"/>
        <w:jc w:val="both"/>
        <w:rPr>
          <w:bCs/>
          <w:sz w:val="28"/>
          <w:szCs w:val="28"/>
          <w:lang w:val="uk-UA"/>
        </w:rPr>
      </w:pPr>
      <w:r w:rsidRPr="0053449C">
        <w:rPr>
          <w:bCs/>
          <w:i/>
          <w:sz w:val="28"/>
          <w:szCs w:val="28"/>
          <w:lang w:val="uk-UA"/>
        </w:rPr>
        <w:t>Закон толерантності (В. Шелфорда)</w:t>
      </w:r>
      <w:r w:rsidRPr="0053449C">
        <w:rPr>
          <w:bCs/>
          <w:sz w:val="28"/>
          <w:szCs w:val="28"/>
          <w:lang w:val="uk-UA"/>
        </w:rPr>
        <w:t>:</w:t>
      </w:r>
      <w:r w:rsidRPr="0053449C">
        <w:rPr>
          <w:b/>
          <w:bCs/>
          <w:sz w:val="28"/>
          <w:szCs w:val="28"/>
          <w:lang w:val="uk-UA"/>
        </w:rPr>
        <w:t xml:space="preserve"> </w:t>
      </w:r>
      <w:r w:rsidRPr="0053449C">
        <w:rPr>
          <w:bCs/>
          <w:sz w:val="28"/>
          <w:szCs w:val="28"/>
          <w:lang w:val="uk-UA"/>
        </w:rPr>
        <w:t xml:space="preserve">лімітуючим чинником процвітання організму (виду) може бути як мінімум, так і максимум екологічної дії, діапазон між якими визначає величину витривалості (толерантності) організму до цього чинника. </w:t>
      </w:r>
    </w:p>
    <w:p w:rsidR="0053449C" w:rsidRDefault="0053449C" w:rsidP="0053449C">
      <w:pPr>
        <w:ind w:firstLine="720"/>
        <w:jc w:val="both"/>
        <w:rPr>
          <w:sz w:val="28"/>
        </w:rPr>
      </w:pPr>
      <w:r>
        <w:rPr>
          <w:sz w:val="28"/>
        </w:rPr>
        <w:t xml:space="preserve">Біологічні види пристосовані не до визначених величин певного фактора, а до його мінливості у певному діапазоні. Мінімальні та максимальні значення факторів середовища, за межами яких існування виду неможливе, називають </w:t>
      </w:r>
      <w:r w:rsidRPr="008830D7">
        <w:rPr>
          <w:i/>
          <w:sz w:val="28"/>
        </w:rPr>
        <w:t>критичними пороговими точками</w:t>
      </w:r>
      <w:r>
        <w:rPr>
          <w:sz w:val="28"/>
        </w:rPr>
        <w:t xml:space="preserve">, а діапазон між цими значеннями – </w:t>
      </w:r>
      <w:r w:rsidRPr="008830D7">
        <w:rPr>
          <w:i/>
          <w:sz w:val="28"/>
        </w:rPr>
        <w:t>зоною екологічної толерантності</w:t>
      </w:r>
      <w:r>
        <w:rPr>
          <w:sz w:val="28"/>
        </w:rPr>
        <w:t>. В межах зони екологічної толерантності напруженість факторів середовища різна. Поряд з критичними точками розташовані песимальні зони, в яких активність організму суттєво обмежена дією зовнішніх умов. Далі розташовані зони комфорту, в яких екологічні реакції організму зростають. У центрі знаходиться зона оптимуму, яка найсприятливіша для життєдіяльності організму.</w:t>
      </w:r>
    </w:p>
    <w:p w:rsidR="0053449C" w:rsidRPr="007609FF" w:rsidRDefault="0053449C" w:rsidP="002345BE">
      <w:pPr>
        <w:tabs>
          <w:tab w:val="left" w:pos="3870"/>
        </w:tabs>
        <w:spacing w:after="120"/>
        <w:ind w:firstLine="720"/>
        <w:jc w:val="both"/>
        <w:rPr>
          <w:sz w:val="28"/>
          <w:szCs w:val="28"/>
        </w:rPr>
      </w:pPr>
      <w:r w:rsidRPr="007609FF">
        <w:rPr>
          <w:i/>
          <w:sz w:val="28"/>
          <w:szCs w:val="28"/>
        </w:rPr>
        <w:t>Закон оптимуму</w:t>
      </w:r>
      <w:r w:rsidRPr="007609FF">
        <w:rPr>
          <w:b/>
          <w:sz w:val="28"/>
          <w:szCs w:val="28"/>
        </w:rPr>
        <w:t xml:space="preserve">: </w:t>
      </w:r>
      <w:r w:rsidRPr="007609FF">
        <w:rPr>
          <w:sz w:val="28"/>
          <w:szCs w:val="28"/>
        </w:rPr>
        <w:t xml:space="preserve">будь-який екологічний чинник має певні межі позитивного впливу на живі організми. Наприклад, </w:t>
      </w:r>
      <w:r>
        <w:rPr>
          <w:sz w:val="28"/>
          <w:szCs w:val="28"/>
        </w:rPr>
        <w:t>підвищення</w:t>
      </w:r>
      <w:r w:rsidRPr="007609FF">
        <w:rPr>
          <w:sz w:val="28"/>
          <w:szCs w:val="28"/>
        </w:rPr>
        <w:t xml:space="preserve"> температури повітря від мінімального значення сприяє збільшенню енергії росту</w:t>
      </w:r>
      <w:r>
        <w:rPr>
          <w:sz w:val="28"/>
          <w:szCs w:val="28"/>
        </w:rPr>
        <w:t xml:space="preserve"> рослин</w:t>
      </w:r>
      <w:r w:rsidRPr="007609FF">
        <w:rPr>
          <w:sz w:val="28"/>
          <w:szCs w:val="28"/>
        </w:rPr>
        <w:t xml:space="preserve">, але до певної межі, тому що перехід через даний оптимум дає </w:t>
      </w:r>
      <w:r>
        <w:rPr>
          <w:sz w:val="28"/>
          <w:szCs w:val="28"/>
        </w:rPr>
        <w:t>негативний</w:t>
      </w:r>
      <w:r w:rsidRPr="007609FF">
        <w:rPr>
          <w:sz w:val="28"/>
          <w:szCs w:val="28"/>
        </w:rPr>
        <w:t xml:space="preserve"> ефект.</w:t>
      </w:r>
    </w:p>
    <w:p w:rsidR="0053449C" w:rsidRDefault="0053449C" w:rsidP="0053449C">
      <w:pPr>
        <w:ind w:firstLine="720"/>
        <w:jc w:val="both"/>
        <w:rPr>
          <w:sz w:val="28"/>
        </w:rPr>
      </w:pPr>
      <w:r>
        <w:rPr>
          <w:b/>
          <w:sz w:val="28"/>
        </w:rPr>
        <w:t>4</w:t>
      </w:r>
      <w:r w:rsidRPr="00E7025E">
        <w:rPr>
          <w:b/>
          <w:sz w:val="28"/>
        </w:rPr>
        <w:t>.3.</w:t>
      </w:r>
      <w:r>
        <w:rPr>
          <w:sz w:val="28"/>
        </w:rPr>
        <w:t xml:space="preserve"> За В.Р. Вільямсом фактори життя рослин поділяються на дві категорії: земні (грунтові або ж едафічні) та космічні (атмосферні або кліматичні). </w:t>
      </w:r>
    </w:p>
    <w:p w:rsidR="0053449C" w:rsidRDefault="0053449C" w:rsidP="0053449C">
      <w:pPr>
        <w:ind w:firstLine="720"/>
        <w:jc w:val="both"/>
        <w:rPr>
          <w:sz w:val="28"/>
        </w:rPr>
      </w:pPr>
      <w:r>
        <w:rPr>
          <w:sz w:val="28"/>
        </w:rPr>
        <w:t>Г.Ф. Морозов (1912) до факторів лісотворення відносив: 1) внутрішні, екологічні властивості деревних порід; 2) географічне середовище: клімат, рельєф, грунт; 3) біосоціальні взаємовпливи: а) між рослинами, які утворюють лісове угруповання; б) між рослинами і фауною; 4) історично-геологічні причини; 5) втручання людини.</w:t>
      </w:r>
    </w:p>
    <w:p w:rsidR="0053449C" w:rsidRDefault="0053449C" w:rsidP="0053449C">
      <w:pPr>
        <w:pStyle w:val="a4"/>
      </w:pPr>
      <w:r>
        <w:t>Все різноманіття екологічних факторів, які визначають умови життя і розвитку лісу, П.С. Погребняк звів у три групи: абіотичні, біотичні та антропогенні.</w:t>
      </w:r>
    </w:p>
    <w:p w:rsidR="0053449C" w:rsidRDefault="0053449C" w:rsidP="0053449C">
      <w:pPr>
        <w:pStyle w:val="a4"/>
      </w:pPr>
      <w:r>
        <w:rPr>
          <w:i/>
          <w:iCs/>
        </w:rPr>
        <w:t>Абіотичні фактори</w:t>
      </w:r>
      <w:r>
        <w:t xml:space="preserve">, або фактори неорганічної природи, поділяються на три категорії: кліматичні, едафічні і геологічні. </w:t>
      </w:r>
    </w:p>
    <w:p w:rsidR="0053449C" w:rsidRDefault="0053449C" w:rsidP="0053449C">
      <w:pPr>
        <w:pStyle w:val="a4"/>
      </w:pPr>
      <w:r>
        <w:rPr>
          <w:i/>
          <w:iCs/>
        </w:rPr>
        <w:t xml:space="preserve">Кліматичні фактори </w:t>
      </w:r>
      <w:r>
        <w:t>(атмосферні, або фактори надземного середовища): світло, температура, опади, вологість повітря, вітер, випаровування вологи, газовий склад атмосфери, атмосферне електричне поле та ін.).</w:t>
      </w:r>
    </w:p>
    <w:p w:rsidR="0053449C" w:rsidRDefault="0053449C" w:rsidP="0053449C">
      <w:pPr>
        <w:pStyle w:val="a4"/>
      </w:pPr>
      <w:r>
        <w:rPr>
          <w:i/>
          <w:iCs/>
        </w:rPr>
        <w:t xml:space="preserve">Едафічні фактори </w:t>
      </w:r>
      <w:r>
        <w:t>(фактори “підземного” середовища, або фактори  родючості грунту): волога у грунті з розчиненими в ній поживними речовинами, концентрація і  кислотність грунтового розчину, токсичні для рослин речовини у грунті, комплекс фізичних властивостей грунту – механічний склад, шпаруватість, аерація, водні і теплові властивості, потужність коренедоступного шару грунту (ризосфери), лісова підстилка та ін.</w:t>
      </w:r>
    </w:p>
    <w:p w:rsidR="0053449C" w:rsidRDefault="0053449C" w:rsidP="0053449C">
      <w:pPr>
        <w:pStyle w:val="a4"/>
      </w:pPr>
      <w:r>
        <w:rPr>
          <w:i/>
          <w:iCs/>
        </w:rPr>
        <w:t xml:space="preserve">Геологічні фактори: </w:t>
      </w:r>
      <w:r>
        <w:t>поверхневий стік, що супроводжується ерозією грунту на схилах, повені, алювіальні процеси у заплавах річок і т.ін.</w:t>
      </w:r>
    </w:p>
    <w:p w:rsidR="0053449C" w:rsidRDefault="0053449C" w:rsidP="0053449C">
      <w:pPr>
        <w:pStyle w:val="a4"/>
      </w:pPr>
      <w:r>
        <w:t xml:space="preserve">Також, екологічним фактором прийнято вважати </w:t>
      </w:r>
      <w:r>
        <w:rPr>
          <w:i/>
        </w:rPr>
        <w:t>рельєф</w:t>
      </w:r>
      <w:r>
        <w:t xml:space="preserve"> (орографічні фактори). Його роль полягає у перерозподілі у просторі світла, тепла, вологи і мінеральних речовин грунту. </w:t>
      </w:r>
    </w:p>
    <w:p w:rsidR="0053449C" w:rsidRDefault="0053449C" w:rsidP="0053449C">
      <w:pPr>
        <w:pStyle w:val="a4"/>
      </w:pPr>
      <w:r>
        <w:rPr>
          <w:i/>
        </w:rPr>
        <w:t xml:space="preserve">Біотичні фактори </w:t>
      </w:r>
      <w:r>
        <w:t xml:space="preserve">– взаємодія рослин, тварин і мікроорганізмів. Поділяються на </w:t>
      </w:r>
      <w:r>
        <w:rPr>
          <w:i/>
        </w:rPr>
        <w:t>рослинні і зоологічні</w:t>
      </w:r>
      <w:r>
        <w:t xml:space="preserve">. У свою чергу, до категорії рослинних факторів відноситься взаємовплив деревних рослин, так званий </w:t>
      </w:r>
      <w:r>
        <w:rPr>
          <w:i/>
        </w:rPr>
        <w:t>ценотичний фактор</w:t>
      </w:r>
      <w:r>
        <w:t>. Категорія зоологічних факторів включає всі види взаємодії представників тваринного світу та їх вплив на лісову рослинність.</w:t>
      </w:r>
    </w:p>
    <w:p w:rsidR="0053449C" w:rsidRDefault="0053449C" w:rsidP="0053449C">
      <w:pPr>
        <w:pStyle w:val="a4"/>
      </w:pPr>
      <w:r>
        <w:rPr>
          <w:i/>
        </w:rPr>
        <w:t>Антропогенні фактори</w:t>
      </w:r>
      <w:r>
        <w:t xml:space="preserve"> – діяльність людини, яка суттєво трансформує біоценотичний покрив та середовище. У групі антропогенних факторів виділяють </w:t>
      </w:r>
      <w:r>
        <w:rPr>
          <w:i/>
        </w:rPr>
        <w:t>лісівничі</w:t>
      </w:r>
      <w:r>
        <w:t xml:space="preserve">  (рубки лісу, трелювання деревини, сінокосіння, випасання худоби, підсочка, сільськогосподарське використання лісових земель та ін.); </w:t>
      </w:r>
      <w:r>
        <w:rPr>
          <w:i/>
        </w:rPr>
        <w:t>промислові</w:t>
      </w:r>
      <w:r>
        <w:t xml:space="preserve"> (забруднення атмосфери шкідливими речовинами та їх вплив на ліс, спорудження водосховищ, які підтоплюють ліси, меліоративні заходи); </w:t>
      </w:r>
      <w:r>
        <w:rPr>
          <w:i/>
        </w:rPr>
        <w:t xml:space="preserve">рекреаційні </w:t>
      </w:r>
      <w:r>
        <w:t>(туризм, пожежі, ущільнення грунту, пошкодження дерев, витоптування трав’яного вкриття). Антропогенні фактори обумовлюють суттєві зміни у лісових насадженнях і можуть бути як корисними, так і шкідливими. Так, внаслідок господарської діяльності людини з 1850 року 1 млрд. га лісів замінені сільськогосподарськими угіддями, а за останні 20 років лісистість планети знизилась з 29 до 27%. Щорічно у світі вирубується близько 150 тис. км</w:t>
      </w:r>
      <w:r>
        <w:rPr>
          <w:vertAlign w:val="superscript"/>
        </w:rPr>
        <w:t>2</w:t>
      </w:r>
      <w:r>
        <w:t xml:space="preserve"> лісів. </w:t>
      </w:r>
    </w:p>
    <w:p w:rsidR="0053449C" w:rsidRDefault="0053449C" w:rsidP="0053449C">
      <w:pPr>
        <w:pStyle w:val="a4"/>
      </w:pPr>
      <w:r>
        <w:t xml:space="preserve">Відношення рослин до середовища регулюється як самим середовищем, так і внутрішніми, спадковими особливостями рослин, їх власною біологією і видовою специфікою. До </w:t>
      </w:r>
      <w:r>
        <w:rPr>
          <w:i/>
        </w:rPr>
        <w:t>біологічних властивостей</w:t>
      </w:r>
      <w:r>
        <w:t xml:space="preserve"> деревних порід належать: анатомічна і морфологічна будова рослин, швидкість росту, тривалість біологічного віку, характер плодоношення, способи поширення плодів і насіння, особливості насіннєвого і вегетативного поновлення, стійкість до шкідників, хвороб та стихійних явищ природи (вітровалів, сніголамів і т.ін.). </w:t>
      </w:r>
    </w:p>
    <w:p w:rsidR="0053449C" w:rsidRDefault="0053449C" w:rsidP="002345BE">
      <w:pPr>
        <w:pStyle w:val="a4"/>
        <w:spacing w:after="120"/>
      </w:pPr>
      <w:r>
        <w:rPr>
          <w:i/>
        </w:rPr>
        <w:t xml:space="preserve">Екологічні властивості </w:t>
      </w:r>
      <w:r>
        <w:t>– відношення деревних порід до світла, тепла, вологи, родючості грунту, а також, стійкість до впливу атмосферних забруднень.</w:t>
      </w:r>
    </w:p>
    <w:p w:rsidR="0053449C" w:rsidRDefault="0053449C" w:rsidP="0053449C">
      <w:pPr>
        <w:pStyle w:val="a4"/>
      </w:pPr>
      <w:r>
        <w:rPr>
          <w:b/>
        </w:rPr>
        <w:t>4</w:t>
      </w:r>
      <w:r w:rsidRPr="0017729F">
        <w:rPr>
          <w:b/>
        </w:rPr>
        <w:t>.4.</w:t>
      </w:r>
      <w:r w:rsidRPr="00CC3841">
        <w:t xml:space="preserve"> </w:t>
      </w:r>
      <w:r w:rsidRPr="00366B6B">
        <w:rPr>
          <w:i/>
          <w:szCs w:val="28"/>
        </w:rPr>
        <w:t>Клімат</w:t>
      </w:r>
      <w:r>
        <w:rPr>
          <w:szCs w:val="28"/>
        </w:rPr>
        <w:t xml:space="preserve"> – це закономірна послідовність метеорологічних процесів, обумовлена комплексом фізико-географічних умов, і відображається багаторічним режимом погоди певної місцевості</w:t>
      </w:r>
      <w:r w:rsidRPr="00D476D1">
        <w:rPr>
          <w:szCs w:val="28"/>
        </w:rPr>
        <w:t>.</w:t>
      </w:r>
      <w:r>
        <w:t xml:space="preserve"> Він визначає формування та поширення лісів на планеті, впливає на склад і продуктивність деревостанів. Водночас, лісова рослинність певною мірою також впливає на кліматичні умови, створюючи особливий лісовий мікроклімат.</w:t>
      </w:r>
    </w:p>
    <w:p w:rsidR="0053449C" w:rsidRDefault="0053449C" w:rsidP="0053449C">
      <w:pPr>
        <w:pStyle w:val="a4"/>
      </w:pPr>
      <w:r>
        <w:t>Горизонтальна, або широтна зональність на Землі обумовлена зміною клімату з півночі на південь. Світловий і температурний режими змінюються впродовж року та доби і залежать від широти місцевості, тобто кута падіння сонячних променів, а також, місцевих умов – циркуляції повітряних мас, наявності теплих чи холодних течій, льодовиків, характеру грунтів. У напрямку від екватора до полюсів середня температура зменшується приблизно на 0,5</w:t>
      </w:r>
      <w:r>
        <w:rPr>
          <w:vertAlign w:val="superscript"/>
        </w:rPr>
        <w:t>0</w:t>
      </w:r>
      <w:r>
        <w:t xml:space="preserve">С на кожний градус широти. В залежності від величини радіаційного балансу, термічного режиму і зволоження виділяють наступні географічні пояси: екваторіальний, два субекваторіальні, субтропічні, тропічні і помірні, субарктичний і арктичний у Північній, а також, субантарктичний і антарктичний у Південній півкулі.  </w:t>
      </w:r>
    </w:p>
    <w:p w:rsidR="0053449C" w:rsidRDefault="0053449C" w:rsidP="0053449C">
      <w:pPr>
        <w:pStyle w:val="a4"/>
      </w:pPr>
      <w:r>
        <w:rPr>
          <w:i/>
          <w:iCs/>
        </w:rPr>
        <w:t>Природна зона</w:t>
      </w:r>
      <w:r>
        <w:rPr>
          <w:iCs/>
        </w:rPr>
        <w:t xml:space="preserve"> – частина географічного поясу з однорідними кліматичними умовами. Вони </w:t>
      </w:r>
      <w:r>
        <w:t>закономірно змінюються від екватора до полюсів і від океанів углиб континентів; мають подібні температурні умови і режим зволоження, що визначають однорідні грунти, рослинність, тваринний світ та інші компоненти природного середовища.</w:t>
      </w:r>
      <w:r w:rsidRPr="001539B6">
        <w:t xml:space="preserve"> </w:t>
      </w:r>
      <w:r>
        <w:t xml:space="preserve">Назва природної зони дається за домінуючим типом рослинності, наприклад, лісова, лісостепова, степова ті ін. У межах зони за переважаючим типом ландшафту виділяють </w:t>
      </w:r>
      <w:r w:rsidRPr="001539B6">
        <w:rPr>
          <w:i/>
        </w:rPr>
        <w:t>підзони</w:t>
      </w:r>
      <w:r>
        <w:t>.</w:t>
      </w:r>
    </w:p>
    <w:p w:rsidR="0053449C" w:rsidRDefault="0053449C" w:rsidP="002345BE">
      <w:pPr>
        <w:pStyle w:val="a4"/>
        <w:spacing w:after="120"/>
      </w:pPr>
      <w:r>
        <w:t>На розподіл лісової рослинності впливає і наявність гірських систем. У зв</w:t>
      </w:r>
      <w:r w:rsidRPr="00341700">
        <w:rPr>
          <w:lang w:val="ru-RU"/>
        </w:rPr>
        <w:t>’</w:t>
      </w:r>
      <w:r>
        <w:t xml:space="preserve">язку із зміною висоти над рівнем моря в гірській місцевості формується своя зональність, так звана </w:t>
      </w:r>
      <w:r w:rsidRPr="008401F6">
        <w:rPr>
          <w:i/>
        </w:rPr>
        <w:t>вертикальна поясність</w:t>
      </w:r>
      <w:r>
        <w:t xml:space="preserve">. У горах температура повітря на кожні </w:t>
      </w:r>
      <w:smartTag w:uri="urn:schemas-microsoft-com:office:smarttags" w:element="metricconverter">
        <w:smartTagPr>
          <w:attr w:name="ProductID" w:val="100 м"/>
        </w:smartTagPr>
        <w:r>
          <w:t>100 м</w:t>
        </w:r>
      </w:smartTag>
      <w:r>
        <w:t xml:space="preserve"> висоти над рівнем моря знижується на 0,5</w:t>
      </w:r>
      <w:r>
        <w:rPr>
          <w:vertAlign w:val="superscript"/>
        </w:rPr>
        <w:t>0</w:t>
      </w:r>
      <w:r>
        <w:t xml:space="preserve">С. Підйом у гори на </w:t>
      </w:r>
      <w:smartTag w:uri="urn:schemas-microsoft-com:office:smarttags" w:element="metricconverter">
        <w:smartTagPr>
          <w:attr w:name="ProductID" w:val="1000 м"/>
        </w:smartTagPr>
        <w:r>
          <w:t>1000 м</w:t>
        </w:r>
      </w:smartTag>
      <w:r>
        <w:t xml:space="preserve"> за зміною температури рівноцінний переміщенню на </w:t>
      </w:r>
      <w:smartTag w:uri="urn:schemas-microsoft-com:office:smarttags" w:element="metricconverter">
        <w:smartTagPr>
          <w:attr w:name="ProductID" w:val="1000 км"/>
        </w:smartTagPr>
        <w:r>
          <w:t>1000 км</w:t>
        </w:r>
      </w:smartTag>
      <w:r>
        <w:t xml:space="preserve"> на північ. Зміна температури із зміною висоти над рівнем моря одержала назву </w:t>
      </w:r>
      <w:r w:rsidRPr="00505685">
        <w:rPr>
          <w:i/>
        </w:rPr>
        <w:t>висотного градієнта</w:t>
      </w:r>
      <w:r>
        <w:t xml:space="preserve">. Річна амплітуда, тобто різниця між найвищими і найнижчими середніми значеннями найтеплішого і найхолоднішого місяців, з висотою зменшується. У горах, також, більша амплітуда денних і нічних температур, спостерігаються часті зміни вологості і сухості повітря. </w:t>
      </w:r>
    </w:p>
    <w:p w:rsidR="0053449C" w:rsidRDefault="0053449C" w:rsidP="0053449C">
      <w:pPr>
        <w:pStyle w:val="a4"/>
      </w:pPr>
      <w:r>
        <w:rPr>
          <w:b/>
        </w:rPr>
        <w:t>4</w:t>
      </w:r>
      <w:r w:rsidRPr="008401F6">
        <w:rPr>
          <w:b/>
        </w:rPr>
        <w:t>.5.</w:t>
      </w:r>
      <w:r>
        <w:t xml:space="preserve"> Клімат – поняття інтегральне і його вплив на ліс виявляється комплексно, у різних взаємозв</w:t>
      </w:r>
      <w:r w:rsidRPr="008D44E4">
        <w:t>’</w:t>
      </w:r>
      <w:r>
        <w:t>язках складових елементів. Ріст дерев, і біологічна продуктивність тісно пов</w:t>
      </w:r>
      <w:r w:rsidRPr="00341700">
        <w:t>’</w:t>
      </w:r>
      <w:r>
        <w:t>язані з тривалістю вегетаційного періоду, співвідношенням тепла і вологи. Власне, співвідношенням кількісних показників цих кліматичних факторів обумовлюється сама можливість існування лісу.</w:t>
      </w:r>
    </w:p>
    <w:p w:rsidR="0053449C" w:rsidRDefault="0053449C" w:rsidP="0053449C">
      <w:pPr>
        <w:pStyle w:val="a4"/>
      </w:pPr>
      <w:r>
        <w:t>Г. Майр (1909) встановив, що для існування лісу необхідно, щоб за чотири місяці вегетаційного періоду середня температура повітря становила не менше 10</w:t>
      </w:r>
      <w:r>
        <w:rPr>
          <w:vertAlign w:val="superscript"/>
        </w:rPr>
        <w:t>0</w:t>
      </w:r>
      <w:r>
        <w:t xml:space="preserve">С, середня відносна вологість повітря – не нижча 50%, середня кількість атмосферних опадів – не менше </w:t>
      </w:r>
      <w:smartTag w:uri="urn:schemas-microsoft-com:office:smarttags" w:element="metricconverter">
        <w:smartTagPr>
          <w:attr w:name="ProductID" w:val="50 мм"/>
        </w:smartTagPr>
        <w:r>
          <w:t>50 мм</w:t>
        </w:r>
      </w:smartTag>
      <w:r>
        <w:t>.</w:t>
      </w:r>
    </w:p>
    <w:p w:rsidR="0053449C" w:rsidRDefault="0053449C" w:rsidP="0053449C">
      <w:pPr>
        <w:pStyle w:val="a4"/>
      </w:pPr>
      <w:r>
        <w:t xml:space="preserve">Г.М. Висоцький (1930) для характеристики кліматичних умов природних зон ввів </w:t>
      </w:r>
      <w:r>
        <w:rPr>
          <w:i/>
          <w:iCs/>
        </w:rPr>
        <w:t>коефіцієнт зволоження</w:t>
      </w:r>
      <w:r>
        <w:t xml:space="preserve">, або </w:t>
      </w:r>
      <w:r>
        <w:rPr>
          <w:i/>
          <w:iCs/>
        </w:rPr>
        <w:t>омброевапорометричний корелятив</w:t>
      </w:r>
      <w:r>
        <w:t>, який визначається як відношення річної кількості опадів до величини випаровуваності з відкритої водної поверхні. Значення коефіцієнта понад 1,0 відповідає лісовій зоні помірного поясу, 1,0 - умовам лісостепу, а 0,5 – напівпустелі.</w:t>
      </w:r>
    </w:p>
    <w:p w:rsidR="0053449C" w:rsidRDefault="0053449C" w:rsidP="0053449C">
      <w:pPr>
        <w:pStyle w:val="a4"/>
      </w:pPr>
      <w:r>
        <w:t>Г.Т. Селянінов (1933) ввів показники теплозабезпеченості і вологості певної території. Відношення кількості опадів до випаровуваності за період із середньодобовими температурами понад +10</w:t>
      </w:r>
      <w:r>
        <w:rPr>
          <w:vertAlign w:val="superscript"/>
        </w:rPr>
        <w:t>0</w:t>
      </w:r>
      <w:r>
        <w:t xml:space="preserve">С називається </w:t>
      </w:r>
      <w:r>
        <w:rPr>
          <w:i/>
          <w:iCs/>
        </w:rPr>
        <w:t>гідротермічним коефіцієнтом</w:t>
      </w:r>
      <w:r>
        <w:t xml:space="preserve"> </w:t>
      </w:r>
      <w:r>
        <w:rPr>
          <w:i/>
          <w:iCs/>
        </w:rPr>
        <w:t>(ГТК)</w:t>
      </w:r>
      <w:r>
        <w:t>. Випаровуваність визначається за формулою:</w:t>
      </w:r>
    </w:p>
    <w:p w:rsidR="0053449C" w:rsidRDefault="0053449C" w:rsidP="0053449C">
      <w:pPr>
        <w:pStyle w:val="a4"/>
        <w:rPr>
          <w:lang w:val="en-US"/>
        </w:rPr>
      </w:pPr>
      <w:r w:rsidRPr="00186890">
        <w:rPr>
          <w:position w:val="-14"/>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0pt" o:ole="">
            <v:imagedata r:id="rId9" o:title=""/>
          </v:shape>
          <o:OLEObject Type="Embed" ProgID="Equation.3" ShapeID="_x0000_i1025" DrawAspect="Content" ObjectID="_1447531532" r:id="rId10"/>
        </w:object>
      </w:r>
    </w:p>
    <w:p w:rsidR="0053449C" w:rsidRDefault="0053449C" w:rsidP="0053449C">
      <w:pPr>
        <w:pStyle w:val="a4"/>
        <w:ind w:firstLine="0"/>
      </w:pPr>
      <w:r>
        <w:t xml:space="preserve">де: </w:t>
      </w:r>
      <w:r w:rsidR="007531B5">
        <w:t>∑</w:t>
      </w:r>
      <w:r w:rsidR="007531B5" w:rsidRPr="00C34696">
        <w:rPr>
          <w:i/>
        </w:rPr>
        <w:t>t</w:t>
      </w:r>
      <w:r w:rsidR="007531B5">
        <w:t xml:space="preserve"> - </w:t>
      </w:r>
      <w:r>
        <w:t>сума середньодобових температур, вищих за +10</w:t>
      </w:r>
      <w:r>
        <w:rPr>
          <w:vertAlign w:val="superscript"/>
        </w:rPr>
        <w:t>0</w:t>
      </w:r>
      <w:r>
        <w:t>С, впродовж вегетаційного періоду.</w:t>
      </w:r>
    </w:p>
    <w:p w:rsidR="0053449C" w:rsidRDefault="0053449C" w:rsidP="0053449C">
      <w:pPr>
        <w:pStyle w:val="a4"/>
      </w:pPr>
      <w:r>
        <w:t>Отже, гідротермічний коефіцієнт Селянінова має наступний вигляд:</w:t>
      </w:r>
    </w:p>
    <w:p w:rsidR="0053449C" w:rsidRPr="00D526D1" w:rsidRDefault="0053449C" w:rsidP="0053449C">
      <w:pPr>
        <w:pStyle w:val="a4"/>
        <w:rPr>
          <w:lang w:val="en-US"/>
        </w:rPr>
      </w:pPr>
      <w:r w:rsidRPr="00186890">
        <w:rPr>
          <w:i/>
          <w:position w:val="-32"/>
          <w:szCs w:val="28"/>
        </w:rPr>
        <w:object w:dxaOrig="2120" w:dyaOrig="760">
          <v:shape id="_x0000_i1026" type="#_x0000_t75" style="width:106pt;height:38pt" o:ole="">
            <v:imagedata r:id="rId11" o:title=""/>
          </v:shape>
          <o:OLEObject Type="Embed" ProgID="Equation.3" ShapeID="_x0000_i1026" DrawAspect="Content" ObjectID="_1447531533" r:id="rId12"/>
        </w:object>
      </w:r>
    </w:p>
    <w:p w:rsidR="0053449C" w:rsidRDefault="0053449C" w:rsidP="0053449C">
      <w:pPr>
        <w:pStyle w:val="a4"/>
      </w:pPr>
      <w:r>
        <w:t>Коефіцієнт понад 1,3 відповідає зоні надмірного зволоження, 1,3-1,0 – зоні забезпеченого зволоження, менше 1,0 – недостатнього зволоження.</w:t>
      </w:r>
    </w:p>
    <w:p w:rsidR="0053449C" w:rsidRDefault="0053449C" w:rsidP="0053449C">
      <w:pPr>
        <w:pStyle w:val="a4"/>
      </w:pPr>
      <w:r>
        <w:t xml:space="preserve">М.І. Будико </w:t>
      </w:r>
      <w:r w:rsidRPr="00341700">
        <w:t>(</w:t>
      </w:r>
      <w:r>
        <w:t>1956</w:t>
      </w:r>
      <w:r w:rsidRPr="00341700">
        <w:t>)</w:t>
      </w:r>
      <w:r>
        <w:t xml:space="preserve"> запропонував обчислювати </w:t>
      </w:r>
      <w:r>
        <w:rPr>
          <w:i/>
          <w:iCs/>
        </w:rPr>
        <w:t>радіаційний індекс сухості</w:t>
      </w:r>
      <w:r>
        <w:t xml:space="preserve"> як відношення радіаційного балансу до кількості тепла, необхідної для випаровування річної кількості опадів. На цьому принципі базується класифікація кліматів колишнього СРСР, розроблена О.О. Григорєвим і М.І. Будико.</w:t>
      </w:r>
    </w:p>
    <w:p w:rsidR="0053449C" w:rsidRDefault="0053449C" w:rsidP="0053449C">
      <w:pPr>
        <w:pStyle w:val="a4"/>
      </w:pPr>
      <w:r>
        <w:t xml:space="preserve">При визначенні вологозабезпеченості рослин Д.І. Шашко прийшов до висновку, що найбільш достовірним показником атмосферного зволоження є </w:t>
      </w:r>
      <w:r>
        <w:rPr>
          <w:i/>
          <w:iCs/>
        </w:rPr>
        <w:t>відношення опадів до дефіциту вологості повітря.</w:t>
      </w:r>
      <w:r>
        <w:t xml:space="preserve"> </w:t>
      </w:r>
    </w:p>
    <w:p w:rsidR="0053449C" w:rsidRDefault="0053449C" w:rsidP="0053449C">
      <w:pPr>
        <w:pStyle w:val="a4"/>
      </w:pPr>
      <w:r>
        <w:t>Шведський біокліматолог С. Патерсон (1956) намагався встановити зв</w:t>
      </w:r>
      <w:r w:rsidRPr="00341700">
        <w:t>’</w:t>
      </w:r>
      <w:r>
        <w:t>язок між потенційною продуктивністю лісу (приростом деревини) та кліматичними факторами у вигляді індекса С</w:t>
      </w:r>
      <w:r>
        <w:rPr>
          <w:lang w:val="en-US"/>
        </w:rPr>
        <w:t>VP</w:t>
      </w:r>
      <w:r w:rsidRPr="00341700">
        <w:t xml:space="preserve"> </w:t>
      </w:r>
      <w:r>
        <w:t xml:space="preserve">(С – клімат, </w:t>
      </w:r>
      <w:r>
        <w:rPr>
          <w:lang w:val="en-US"/>
        </w:rPr>
        <w:t>V</w:t>
      </w:r>
      <w:r>
        <w:t xml:space="preserve"> – рослинність, Р - продуктивність):</w:t>
      </w:r>
    </w:p>
    <w:p w:rsidR="0053449C" w:rsidRDefault="0053449C" w:rsidP="0053449C">
      <w:pPr>
        <w:pStyle w:val="a4"/>
        <w:rPr>
          <w:i/>
          <w:szCs w:val="28"/>
        </w:rPr>
      </w:pPr>
      <w:r w:rsidRPr="002516AD">
        <w:rPr>
          <w:i/>
          <w:position w:val="-44"/>
          <w:szCs w:val="28"/>
        </w:rPr>
        <w:object w:dxaOrig="2180" w:dyaOrig="999">
          <v:shape id="_x0000_i1027" type="#_x0000_t75" style="width:109pt;height:49.95pt" o:ole="">
            <v:imagedata r:id="rId13" o:title=""/>
          </v:shape>
          <o:OLEObject Type="Embed" ProgID="Equation.3" ShapeID="_x0000_i1027" DrawAspect="Content" ObjectID="_1447531534" r:id="rId14"/>
        </w:object>
      </w:r>
    </w:p>
    <w:p w:rsidR="0053449C" w:rsidRDefault="0053449C" w:rsidP="0053449C">
      <w:pPr>
        <w:pStyle w:val="a4"/>
        <w:ind w:firstLine="0"/>
      </w:pPr>
      <w:r>
        <w:t xml:space="preserve">де: Т –  середньомісячна температура найтеплішого місяця, </w:t>
      </w:r>
      <w:r>
        <w:rPr>
          <w:vertAlign w:val="superscript"/>
        </w:rPr>
        <w:t>0</w:t>
      </w:r>
      <w:r>
        <w:t>С;</w:t>
      </w:r>
    </w:p>
    <w:p w:rsidR="0053449C" w:rsidRDefault="0053449C" w:rsidP="0053449C">
      <w:pPr>
        <w:pStyle w:val="a4"/>
        <w:ind w:firstLine="0"/>
      </w:pPr>
      <w:r>
        <w:t xml:space="preserve">      Т</w:t>
      </w:r>
      <w:r>
        <w:rPr>
          <w:vertAlign w:val="subscript"/>
        </w:rPr>
        <w:t>а</w:t>
      </w:r>
      <w:r>
        <w:t xml:space="preserve"> – різниця між середньомісячними температурами найтеплішого і найхолоднішого місяців;</w:t>
      </w:r>
    </w:p>
    <w:p w:rsidR="0053449C" w:rsidRDefault="0053449C" w:rsidP="0053449C">
      <w:pPr>
        <w:pStyle w:val="a4"/>
        <w:ind w:firstLine="0"/>
      </w:pPr>
      <w:r>
        <w:t xml:space="preserve">      Р –  середньорічна кількість опадів, мм;</w:t>
      </w:r>
    </w:p>
    <w:p w:rsidR="0053449C" w:rsidRDefault="0053449C" w:rsidP="0053449C">
      <w:pPr>
        <w:pStyle w:val="a4"/>
        <w:ind w:firstLine="0"/>
      </w:pPr>
      <w:r>
        <w:t xml:space="preserve">      </w:t>
      </w:r>
      <w:r>
        <w:rPr>
          <w:lang w:val="en-US"/>
        </w:rPr>
        <w:t>G</w:t>
      </w:r>
      <w:r w:rsidRPr="00341700">
        <w:rPr>
          <w:lang w:val="ru-RU"/>
        </w:rPr>
        <w:t xml:space="preserve"> –</w:t>
      </w:r>
      <w:r>
        <w:t xml:space="preserve"> тривалість вегетаційного періоду, місяців;</w:t>
      </w:r>
    </w:p>
    <w:p w:rsidR="0053449C" w:rsidRDefault="0053449C" w:rsidP="0053449C">
      <w:pPr>
        <w:pStyle w:val="a4"/>
        <w:ind w:firstLine="0"/>
      </w:pPr>
      <w:r>
        <w:t xml:space="preserve">      Е -  місцева сонячна радіація, яка обумовлює транспірацію.</w:t>
      </w:r>
    </w:p>
    <w:p w:rsidR="0053449C" w:rsidRDefault="0053449C" w:rsidP="0053449C">
      <w:pPr>
        <w:pStyle w:val="a4"/>
      </w:pPr>
      <w:r>
        <w:t>Для визначення вологості клімату Д.В. Воробйов (1961) застосовував наступну формулу:</w:t>
      </w:r>
    </w:p>
    <w:p w:rsidR="0053449C" w:rsidRDefault="0053449C" w:rsidP="0053449C">
      <w:pPr>
        <w:pStyle w:val="a4"/>
        <w:spacing w:before="120"/>
        <w:rPr>
          <w:i/>
          <w:szCs w:val="28"/>
        </w:rPr>
      </w:pPr>
      <w:r w:rsidRPr="002516AD">
        <w:rPr>
          <w:i/>
          <w:position w:val="-44"/>
          <w:szCs w:val="28"/>
        </w:rPr>
        <w:object w:dxaOrig="1840" w:dyaOrig="999">
          <v:shape id="_x0000_i1028" type="#_x0000_t75" style="width:108pt;height:45.3pt" o:ole="">
            <v:imagedata r:id="rId15" o:title=""/>
          </v:shape>
          <o:OLEObject Type="Embed" ProgID="Equation.3" ShapeID="_x0000_i1028" DrawAspect="Content" ObjectID="_1447531535" r:id="rId16"/>
        </w:object>
      </w:r>
    </w:p>
    <w:p w:rsidR="0053449C" w:rsidRDefault="0053449C" w:rsidP="0053449C">
      <w:pPr>
        <w:pStyle w:val="a4"/>
        <w:ind w:firstLine="0"/>
      </w:pPr>
      <w:r>
        <w:t xml:space="preserve">де: </w:t>
      </w:r>
      <w:r>
        <w:rPr>
          <w:lang w:val="en-US"/>
        </w:rPr>
        <w:t>R</w:t>
      </w:r>
      <w:r w:rsidRPr="00341700">
        <w:rPr>
          <w:lang w:val="ru-RU"/>
        </w:rPr>
        <w:t xml:space="preserve"> – </w:t>
      </w:r>
      <w:r>
        <w:t>сума опадів за місяці з середньою температурою понад 0</w:t>
      </w:r>
      <w:r>
        <w:rPr>
          <w:vertAlign w:val="superscript"/>
        </w:rPr>
        <w:t>0</w:t>
      </w:r>
      <w:r>
        <w:t xml:space="preserve">С; </w:t>
      </w:r>
    </w:p>
    <w:p w:rsidR="0053449C" w:rsidRDefault="0053449C" w:rsidP="0053449C">
      <w:pPr>
        <w:pStyle w:val="a4"/>
        <w:ind w:firstLine="360"/>
      </w:pPr>
      <w:r>
        <w:t xml:space="preserve">Т –  сума плюсових середньомісячних температур, </w:t>
      </w:r>
      <w:r>
        <w:rPr>
          <w:vertAlign w:val="superscript"/>
        </w:rPr>
        <w:t>0</w:t>
      </w:r>
      <w:r>
        <w:t>С.</w:t>
      </w:r>
    </w:p>
    <w:p w:rsidR="0053449C" w:rsidRDefault="0053449C" w:rsidP="002345BE">
      <w:pPr>
        <w:pStyle w:val="a4"/>
        <w:spacing w:after="120"/>
      </w:pPr>
      <w:r>
        <w:t xml:space="preserve">На підставі характеристики кліматів Д.В. Воробйова, Д.Д. Лавриненко (1965) розробив лісокліматичне районування Східно-Європейської рівнини, запропонувавши поняття </w:t>
      </w:r>
      <w:r w:rsidRPr="00341700">
        <w:rPr>
          <w:i/>
          <w:iCs/>
        </w:rPr>
        <w:t>“</w:t>
      </w:r>
      <w:r>
        <w:rPr>
          <w:i/>
          <w:iCs/>
        </w:rPr>
        <w:t>кліматоп</w:t>
      </w:r>
      <w:r w:rsidRPr="00341700">
        <w:rPr>
          <w:i/>
          <w:iCs/>
        </w:rPr>
        <w:t>”</w:t>
      </w:r>
      <w:r>
        <w:t xml:space="preserve">. Кліматоп – це територія з певними показниками суми плюсових середньомісячних температур (Т), так званий </w:t>
      </w:r>
      <w:r w:rsidRPr="00341700">
        <w:rPr>
          <w:i/>
          <w:iCs/>
        </w:rPr>
        <w:t>“</w:t>
      </w:r>
      <w:r>
        <w:rPr>
          <w:i/>
          <w:iCs/>
        </w:rPr>
        <w:t>термотоп</w:t>
      </w:r>
      <w:r w:rsidRPr="00341700">
        <w:rPr>
          <w:i/>
          <w:iCs/>
        </w:rPr>
        <w:t>”</w:t>
      </w:r>
      <w:r>
        <w:t xml:space="preserve"> і алгебричною різницею середніх температур найтеплішого і найхолоднішого місяців року, тобто липня і січня (А), що отримала назву </w:t>
      </w:r>
      <w:r w:rsidRPr="00341700">
        <w:rPr>
          <w:i/>
          <w:iCs/>
        </w:rPr>
        <w:t>“</w:t>
      </w:r>
      <w:r>
        <w:rPr>
          <w:i/>
          <w:iCs/>
        </w:rPr>
        <w:t>контрастотоп</w:t>
      </w:r>
      <w:r w:rsidRPr="00341700">
        <w:rPr>
          <w:i/>
          <w:iCs/>
        </w:rPr>
        <w:t>”</w:t>
      </w:r>
      <w:r>
        <w:t>. Застосовуючи ці показники, Д.Д. Лавриненко на території Східно-Європейської рівнини виділив і охарактеризував 32 кліматопи.</w:t>
      </w:r>
    </w:p>
    <w:p w:rsidR="0053449C" w:rsidRDefault="0053449C" w:rsidP="0053449C">
      <w:pPr>
        <w:pStyle w:val="a4"/>
      </w:pPr>
      <w:r>
        <w:rPr>
          <w:b/>
        </w:rPr>
        <w:t>4</w:t>
      </w:r>
      <w:r w:rsidRPr="008401F6">
        <w:rPr>
          <w:b/>
        </w:rPr>
        <w:t>.6.</w:t>
      </w:r>
      <w:r>
        <w:t xml:space="preserve"> Ліс – природне явище величезних географічних масштабів. Загальна площа лісових земель планети за наближеною оцінкою становить 4,1 млрд. га, що складає біля 30% поверхні суходолу. Вкрита лісом площа займає орієнтовно 3 млрд. га (за різними даними вона коливається від 2 млрд. га до 3,7 млрд. га), а запаси деревини досягають 50 млрд. м</w:t>
      </w:r>
      <w:r w:rsidRPr="003233FC">
        <w:rPr>
          <w:vertAlign w:val="superscript"/>
        </w:rPr>
        <w:t>3</w:t>
      </w:r>
      <w:r>
        <w:t xml:space="preserve">. У помірному поясі північної півкулі (Євразія та Північна Америка) знаходиться більше половини лісів світу. Розподіл лісів на планеті досить нерівномірний. Найвища лісистість у Південній Америці (48%), у Північній Америці вона становить 35%, у Європі – 28%, в Африці – 22%, а найнижча в Австралії та Океанії – 9%. </w:t>
      </w:r>
    </w:p>
    <w:p w:rsidR="0053449C" w:rsidRDefault="0053449C" w:rsidP="0053449C">
      <w:pPr>
        <w:pStyle w:val="a4"/>
      </w:pPr>
      <w:r>
        <w:t xml:space="preserve">У 1966 р. на </w:t>
      </w:r>
      <w:r>
        <w:rPr>
          <w:lang w:val="en-US"/>
        </w:rPr>
        <w:t>V</w:t>
      </w:r>
      <w:r>
        <w:t xml:space="preserve">І світовому лісовому конгресі у Мадриді прийнято розподіл лісової рослинності на 6 типів: хвойні ліси холодної зони; мішані ліси помірного поясу; вологі ліси теплого помірного клімату; екваторіальні дощові ліси; тропічні вологі листяні ліси; ліси сухих областей. </w:t>
      </w:r>
    </w:p>
    <w:p w:rsidR="0053449C" w:rsidRDefault="0053449C" w:rsidP="0053449C">
      <w:pPr>
        <w:pStyle w:val="a4"/>
      </w:pPr>
      <w:r>
        <w:rPr>
          <w:i/>
          <w:iCs/>
        </w:rPr>
        <w:t>Хвойні ліси холодної зони</w:t>
      </w:r>
      <w:r>
        <w:rPr>
          <w:iCs/>
        </w:rPr>
        <w:t xml:space="preserve"> (</w:t>
      </w:r>
      <w:r w:rsidRPr="008B1CBE">
        <w:rPr>
          <w:i/>
          <w:iCs/>
        </w:rPr>
        <w:t>тайга</w:t>
      </w:r>
      <w:r>
        <w:rPr>
          <w:iCs/>
        </w:rPr>
        <w:t xml:space="preserve">) </w:t>
      </w:r>
      <w:r w:rsidRPr="00585C3B">
        <w:rPr>
          <w:iCs/>
        </w:rPr>
        <w:t xml:space="preserve">– </w:t>
      </w:r>
      <w:r>
        <w:rPr>
          <w:iCs/>
        </w:rPr>
        <w:t xml:space="preserve">поширені у помірному і частково субарктичному поясі Північної півкулі. Тайга - найбільший біом суходолу.  Загальна площа цих лісів становить </w:t>
      </w:r>
      <w:r>
        <w:t>13,4 млн. км</w:t>
      </w:r>
      <w:r>
        <w:rPr>
          <w:vertAlign w:val="superscript"/>
        </w:rPr>
        <w:t>2</w:t>
      </w:r>
      <w:r>
        <w:t xml:space="preserve">  (10% поверхні суші або 1/3 всієї лісовкритої території планети).</w:t>
      </w:r>
      <w:r>
        <w:rPr>
          <w:iCs/>
        </w:rPr>
        <w:t xml:space="preserve"> </w:t>
      </w:r>
      <w:r w:rsidRPr="0063597B">
        <w:rPr>
          <w:iCs/>
        </w:rPr>
        <w:t>Вона</w:t>
      </w:r>
      <w:r>
        <w:t xml:space="preserve"> гігантською смугою простягається на Євро-Азіатському та Північно-Американському континентах, охоплюючи більшу частину Канади, Аляски, північні райони США, Скандинавський півострів, північну частину Російської Федерації.</w:t>
      </w:r>
    </w:p>
    <w:p w:rsidR="0053449C" w:rsidRPr="007A61EF" w:rsidRDefault="0053449C" w:rsidP="0053449C">
      <w:pPr>
        <w:pStyle w:val="a4"/>
      </w:pPr>
      <w:r>
        <w:t xml:space="preserve">Для зони тайги притаманний різко континентальний клімат з дуже великими температурними коливаннями між літом і зимою. Кліматична зима триває 5-6 місяців, з середніми температурами нижче </w:t>
      </w:r>
      <w:smartTag w:uri="urn:schemas-microsoft-com:office:smarttags" w:element="metricconverter">
        <w:smartTagPr>
          <w:attr w:name="ProductID" w:val="00C"/>
        </w:smartTagPr>
        <w:r>
          <w:t>0</w:t>
        </w:r>
        <w:r w:rsidRPr="007A61EF">
          <w:rPr>
            <w:vertAlign w:val="superscript"/>
          </w:rPr>
          <w:t>0</w:t>
        </w:r>
        <w:r>
          <w:rPr>
            <w:lang w:val="en-US"/>
          </w:rPr>
          <w:t>C</w:t>
        </w:r>
      </w:smartTag>
      <w:r>
        <w:t xml:space="preserve">, сніговий покрив тривалий і стійкий. Температури варіюють від </w:t>
      </w:r>
      <w:smartTag w:uri="urn:schemas-microsoft-com:office:smarttags" w:element="metricconverter">
        <w:smartTagPr>
          <w:attr w:name="ProductID" w:val="-500C"/>
        </w:smartTagPr>
        <w:r>
          <w:t>-50</w:t>
        </w:r>
        <w:r w:rsidRPr="007A61EF">
          <w:rPr>
            <w:vertAlign w:val="superscript"/>
          </w:rPr>
          <w:t>0</w:t>
        </w:r>
        <w:r>
          <w:rPr>
            <w:lang w:val="en-US"/>
          </w:rPr>
          <w:t>C</w:t>
        </w:r>
      </w:smartTag>
      <w:r>
        <w:t xml:space="preserve"> і нижче до +</w:t>
      </w:r>
      <w:smartTag w:uri="urn:schemas-microsoft-com:office:smarttags" w:element="metricconverter">
        <w:smartTagPr>
          <w:attr w:name="ProductID" w:val="300C"/>
        </w:smartTagPr>
        <w:r>
          <w:t>30</w:t>
        </w:r>
        <w:r w:rsidRPr="007A61EF">
          <w:rPr>
            <w:vertAlign w:val="superscript"/>
          </w:rPr>
          <w:t>0</w:t>
        </w:r>
        <w:r>
          <w:rPr>
            <w:lang w:val="en-US"/>
          </w:rPr>
          <w:t>C</w:t>
        </w:r>
      </w:smartTag>
      <w:r>
        <w:t xml:space="preserve"> впродовж року, при цьому 8 і більше місяців температура менша за +</w:t>
      </w:r>
      <w:smartTag w:uri="urn:schemas-microsoft-com:office:smarttags" w:element="metricconverter">
        <w:smartTagPr>
          <w:attr w:name="ProductID" w:val="100C"/>
        </w:smartTagPr>
        <w:r>
          <w:t>10</w:t>
        </w:r>
        <w:r w:rsidRPr="007A61EF">
          <w:rPr>
            <w:vertAlign w:val="superscript"/>
          </w:rPr>
          <w:t>0</w:t>
        </w:r>
        <w:r>
          <w:rPr>
            <w:lang w:val="en-US"/>
          </w:rPr>
          <w:t>C</w:t>
        </w:r>
      </w:smartTag>
      <w:r>
        <w:t>. Літо коротке, але досить тепле і вологе. Загалом, тайга доходить на північ до ізотерми липня +</w:t>
      </w:r>
      <w:smartTag w:uri="urn:schemas-microsoft-com:office:smarttags" w:element="metricconverter">
        <w:smartTagPr>
          <w:attr w:name="ProductID" w:val="100C"/>
        </w:smartTagPr>
        <w:r>
          <w:t>10</w:t>
        </w:r>
        <w:r w:rsidRPr="007A61EF">
          <w:rPr>
            <w:vertAlign w:val="superscript"/>
          </w:rPr>
          <w:t>0</w:t>
        </w:r>
        <w:r>
          <w:rPr>
            <w:lang w:val="en-US"/>
          </w:rPr>
          <w:t>C</w:t>
        </w:r>
      </w:smartTag>
      <w:r>
        <w:t xml:space="preserve"> (зрідка до ізотерми липня +</w:t>
      </w:r>
      <w:smartTag w:uri="urn:schemas-microsoft-com:office:smarttags" w:element="metricconverter">
        <w:smartTagPr>
          <w:attr w:name="ProductID" w:val="9ﾠﾰC"/>
        </w:smartTagPr>
        <w:r>
          <w:t>9 °C</w:t>
        </w:r>
      </w:smartTag>
      <w:r>
        <w:t>).  Звичайно у тайзі спостерігається відносно низька кількість опадів (300-</w:t>
      </w:r>
      <w:smartTag w:uri="urn:schemas-microsoft-com:office:smarttags" w:element="metricconverter">
        <w:smartTagPr>
          <w:attr w:name="ProductID" w:val="750 мм"/>
        </w:smartTagPr>
        <w:r>
          <w:t>750 мм</w:t>
        </w:r>
      </w:smartTag>
      <w:r>
        <w:t xml:space="preserve"> на рік), які випадають переважно у вигляді дощу влітку, а також у вигляді туману та снігу.</w:t>
      </w:r>
    </w:p>
    <w:p w:rsidR="0053449C" w:rsidRDefault="0053449C" w:rsidP="0053449C">
      <w:pPr>
        <w:pStyle w:val="a4"/>
      </w:pPr>
      <w:r>
        <w:t>На території Євразії деревостани тайги представлені ялиною європейською (західна частина континенту), ялиною сибірською (східна частина континенту), сосною звичайною, модриною сибірською і даурською, сосною кедровою сибірською, ялицею сибірською. Південна межа хвойних лісів більш розмита і, як правило, доходить до ізотерми липня +</w:t>
      </w:r>
      <w:smartTag w:uri="urn:schemas-microsoft-com:office:smarttags" w:element="metricconverter">
        <w:smartTagPr>
          <w:attr w:name="ProductID" w:val="180C"/>
        </w:smartTagPr>
        <w:r>
          <w:t>18</w:t>
        </w:r>
        <w:r w:rsidRPr="007A61EF">
          <w:rPr>
            <w:vertAlign w:val="superscript"/>
          </w:rPr>
          <w:t>0</w:t>
        </w:r>
        <w:r>
          <w:rPr>
            <w:lang w:val="en-US"/>
          </w:rPr>
          <w:t>C</w:t>
        </w:r>
      </w:smartTag>
      <w:r>
        <w:t>, а на деяких територіях з великою кількістю опадів (східний Сибір, північна Манчжурія) до ізотерми липня +</w:t>
      </w:r>
      <w:smartTag w:uri="urn:schemas-microsoft-com:office:smarttags" w:element="metricconverter">
        <w:smartTagPr>
          <w:attr w:name="ProductID" w:val="200C"/>
        </w:smartTagPr>
        <w:r>
          <w:t>20</w:t>
        </w:r>
        <w:r w:rsidRPr="007A61EF">
          <w:rPr>
            <w:vertAlign w:val="superscript"/>
          </w:rPr>
          <w:t>0</w:t>
        </w:r>
        <w:r>
          <w:rPr>
            <w:lang w:val="en-US"/>
          </w:rPr>
          <w:t>C</w:t>
        </w:r>
      </w:smartTag>
      <w:r>
        <w:t>. У цих умовах тайзі притаманне більше біорізноманіття, і в ній з</w:t>
      </w:r>
      <w:r w:rsidRPr="00083AE8">
        <w:t>’</w:t>
      </w:r>
      <w:r>
        <w:t>являються більш теплолюбні види </w:t>
      </w:r>
      <w:r w:rsidRPr="00083AE8">
        <w:t>-</w:t>
      </w:r>
      <w:r>
        <w:t xml:space="preserve"> сосна кедрова корейська, ялина аянська,  аралія манчжурська, і поступово тайга в цих районах переходить у мішаний ліс помірного поясу. До складу хвойних лісів Північної Америки входять ялина біла та чорна, ялиця бальзамічна, тсуга канадська, псевдотсуга, ялина сітхінська, сосна жовта та веймутова. Хвойні ліси екстразонально повторюються і в більш південних широтах у зв</w:t>
      </w:r>
      <w:r w:rsidRPr="00083AE8">
        <w:rPr>
          <w:lang w:val="ru-RU"/>
        </w:rPr>
        <w:t>’</w:t>
      </w:r>
      <w:r>
        <w:rPr>
          <w:lang w:val="ru-RU"/>
        </w:rPr>
        <w:t>язку</w:t>
      </w:r>
      <w:r>
        <w:t xml:space="preserve"> з висотною поясністю. На Кавказі пояс темнохвойних лісів починається з висоти </w:t>
      </w:r>
      <w:smartTag w:uri="urn:schemas-microsoft-com:office:smarttags" w:element="metricconverter">
        <w:smartTagPr>
          <w:attr w:name="ProductID" w:val="1600 м"/>
        </w:smartTagPr>
        <w:r>
          <w:t>1600 м</w:t>
        </w:r>
      </w:smartTag>
      <w:r>
        <w:t xml:space="preserve">, а в Карпатах – з </w:t>
      </w:r>
      <w:smartTag w:uri="urn:schemas-microsoft-com:office:smarttags" w:element="metricconverter">
        <w:smartTagPr>
          <w:attr w:name="ProductID" w:val="800 м"/>
        </w:smartTagPr>
        <w:r>
          <w:t>800 м</w:t>
        </w:r>
      </w:smartTag>
      <w:r>
        <w:t xml:space="preserve"> над рівнем моря. </w:t>
      </w:r>
    </w:p>
    <w:p w:rsidR="0053449C" w:rsidRDefault="0053449C" w:rsidP="0053449C">
      <w:pPr>
        <w:pStyle w:val="a4"/>
      </w:pPr>
      <w:r>
        <w:t>Дерева хвойних порід тайги формують високі, прямі і повнодеревні стовбури, а деревина відзначається високою якістю (однорідна за будовою та довговолокниста). Північні хвойні ліси та їх гірські аналоги в південніших широтах є постачальником найбільш цінної, високоякісної деревини.</w:t>
      </w:r>
    </w:p>
    <w:p w:rsidR="0053449C" w:rsidRDefault="0053449C" w:rsidP="0053449C">
      <w:pPr>
        <w:pStyle w:val="a4"/>
      </w:pPr>
      <w:r>
        <w:rPr>
          <w:i/>
          <w:iCs/>
        </w:rPr>
        <w:t xml:space="preserve">Мішані ліси помірного поясу </w:t>
      </w:r>
      <w:r>
        <w:t>поширені на південь від тайги (переважно середні широти Північної півкулі). Вони охоплюють майже всю Європу, добре виражені у Китаї. Є ліси такого типу і в Північній Америці. Кліматичні умови у порівнянні із зоною тайги тут м</w:t>
      </w:r>
      <w:r w:rsidRPr="002273E5">
        <w:t>’</w:t>
      </w:r>
      <w:r>
        <w:t>якші. Зимовий період триває не більше 4-6 місяців, літо тепле. Річна сума опадів коливається в межах 700-</w:t>
      </w:r>
      <w:smartTag w:uri="urn:schemas-microsoft-com:office:smarttags" w:element="metricconverter">
        <w:smartTagPr>
          <w:attr w:name="ProductID" w:val="1500 мм"/>
        </w:smartTagPr>
        <w:r>
          <w:t>1500 мм</w:t>
        </w:r>
      </w:smartTag>
      <w:r>
        <w:t>. У більш північних широтах ціліси представлені хвойними і дрібнолистяними породами (березою, осикою), а південніше формуються мішані хвойно-широколистяні ліси - перехідна смуга від тайги до широколистяних лісів. Хвойно-широколистяні ліси поширені і в нижніх поясах гір в умовах помірного вологого клімату. Сформовані з ялини, сосни, дуба, бука, липи, клена, в</w:t>
      </w:r>
      <w:r w:rsidRPr="00341700">
        <w:t>’</w:t>
      </w:r>
      <w:r>
        <w:t>яза. На території Євразії найбільш різноманітний породний склад притаманний лісам Далекого Сходу, де разом зростають ялина аянська, модрина даурська, ялиця білокора, ясен манчжурський, липа амурська, дуб монгольський та ін.</w:t>
      </w:r>
    </w:p>
    <w:p w:rsidR="0053449C" w:rsidRDefault="0053449C" w:rsidP="0053449C">
      <w:pPr>
        <w:pStyle w:val="a4"/>
      </w:pPr>
      <w:r>
        <w:t xml:space="preserve">У Північній Америці хвойно-широколистяні ліси, до складу яких входять ялиця бальзамічна, клен цукровий, бук крупнолистяний, поширені в районі Великих озер. Значну площу займають вони і на західному тихоокеанському узбережжі США і сформовані з дугласової ялиці, хемлока, туї та ін. </w:t>
      </w:r>
    </w:p>
    <w:p w:rsidR="0053449C" w:rsidRDefault="0053449C" w:rsidP="0053449C">
      <w:pPr>
        <w:pStyle w:val="a4"/>
      </w:pPr>
      <w:r>
        <w:t xml:space="preserve">Широколистяні ліси з дуба, бука, граба, липи, кленів поширені у Європі, Азії (Далекий Схід, північний Китай), у східній частині Північної Америки. Вони утворюють власну підзону, яка розмежовує хвойні (бореальні) ліси на півночі і степи та субтропічні ліси на півдні. У Європі домінують дубові та букові ліси. </w:t>
      </w:r>
    </w:p>
    <w:p w:rsidR="0053449C" w:rsidRDefault="0053449C" w:rsidP="0053449C">
      <w:pPr>
        <w:pStyle w:val="a4"/>
      </w:pPr>
      <w:r>
        <w:rPr>
          <w:i/>
          <w:iCs/>
        </w:rPr>
        <w:t xml:space="preserve">Букові ліси </w:t>
      </w:r>
      <w:r>
        <w:t>з бука європейського широко розповсюджені на більшій території Західної Європи. Їх північна межа проходить через південн</w:t>
      </w:r>
      <w:r>
        <w:rPr>
          <w:lang w:val="en-US"/>
        </w:rPr>
        <w:t>y</w:t>
      </w:r>
      <w:r w:rsidRPr="007F2769">
        <w:rPr>
          <w:lang w:val="ru-RU"/>
        </w:rPr>
        <w:t xml:space="preserve"> </w:t>
      </w:r>
      <w:r>
        <w:rPr>
          <w:lang w:val="ru-RU"/>
        </w:rPr>
        <w:t>частину</w:t>
      </w:r>
      <w:r>
        <w:t xml:space="preserve"> Великобританії, Скандинавського півострову, Данію, на сході доходить до лінії Калінінград-Хмельницький-Кишинів. Південною границею ареалу є  Балканський півострів, частина Румунії, Болгарії, Албанії, колишньої Югославії, а також Італії, південь Франції, північна частина Піренейського півострову. На території України (Карпати і Передкарпаття) бук лісовий формує як чисті, так і змішані деревостани з ялиною європейською, ялицею білою, явором, кленом гостролистим, дубом, грабом та ін. Бук східний поширений на Кавказі, західному узбережжі Малої Азії, східних Балканах, Ірані, бук Енглера та довгочерешковий – в Китаї, бук Зібольда – в Японії, бук крупнолистий – в США. </w:t>
      </w:r>
    </w:p>
    <w:p w:rsidR="0053449C" w:rsidRDefault="0053449C" w:rsidP="0053449C">
      <w:pPr>
        <w:pStyle w:val="a4"/>
      </w:pPr>
      <w:r>
        <w:rPr>
          <w:i/>
          <w:iCs/>
        </w:rPr>
        <w:t xml:space="preserve">Дубові ліси </w:t>
      </w:r>
      <w:r>
        <w:t>з дуба звичайного та дуба скельного поширені в умовах помірного клімату у Західній та Східній Європі, південній частині Скандинавського півострову, у передгір</w:t>
      </w:r>
      <w:r w:rsidRPr="00341700">
        <w:t>’</w:t>
      </w:r>
      <w:r>
        <w:t xml:space="preserve">ях Карпат, Кавказу. На Кавказі зростають також дуб іберійський, Гартбіса, грузинський. На Далекому Сході поширений дуб монгольський та дуб зубчатий. У Північній Америці до складу дубових лісів входять дуб північний (бореальний), дуб червоноплідний. </w:t>
      </w:r>
    </w:p>
    <w:p w:rsidR="0053449C" w:rsidRDefault="0053449C" w:rsidP="0053449C">
      <w:pPr>
        <w:pStyle w:val="a4"/>
      </w:pPr>
      <w:r>
        <w:t xml:space="preserve">Дубові ліси характерні для Лісостепової зони України. Найбільш поширені супутні породи – клени, липа, а в Західному Лісостепу – граб. У Степовій зоні дуб формує байрачні ліси, розташовані на схилах і тальвегах балок. У заплавах річок формуються так звані заплавні ліси. Південну межу поширення широлистяних лісів визначає дефіцит вологи та засолення грунту. </w:t>
      </w:r>
    </w:p>
    <w:p w:rsidR="0053449C" w:rsidRDefault="0053449C" w:rsidP="0053449C">
      <w:pPr>
        <w:pStyle w:val="a4"/>
      </w:pPr>
      <w:r>
        <w:rPr>
          <w:i/>
          <w:iCs/>
        </w:rPr>
        <w:t>Вологі ліси теплого помірного клімату</w:t>
      </w:r>
      <w:r>
        <w:t xml:space="preserve"> розташовані в обох півкулях і відзначаються багатим видовим складом. Насамперед, сюди відносяться ліси у районах Середземномор</w:t>
      </w:r>
      <w:r w:rsidRPr="00D76D68">
        <w:rPr>
          <w:lang w:val="ru-RU"/>
        </w:rPr>
        <w:t>’</w:t>
      </w:r>
      <w:r>
        <w:t>я. Кліматичні умови характеризуються спекотним, сухим літом і м</w:t>
      </w:r>
      <w:r w:rsidRPr="00341700">
        <w:t>’</w:t>
      </w:r>
      <w:r>
        <w:t xml:space="preserve">якою вологою зимою. У всіх регіонах з середземноморським кліматом відносно невелика різниця між зимовим мінімумом і літнім максимумом (хоча добові перепади температур влітку можуть бути великі, якщо місцевість не розташована безпосередньо на узбережжі). Температура взимку рідко опускається нижче за нуль градусів, сніг випадає рідко і нестійкий. </w:t>
      </w:r>
    </w:p>
    <w:p w:rsidR="0053449C" w:rsidRDefault="0053449C" w:rsidP="0053449C">
      <w:pPr>
        <w:pStyle w:val="a4"/>
      </w:pPr>
      <w:r>
        <w:t xml:space="preserve">У складі лісів переважають вічнозелені породи – лавр, маслинове дерево, суничне дерево, кипариси, мирт, кедри, дуб корковий, ялівці. Деякі деревні породи листопадні - дуб пухнастий, маслинка, малиновидна груша. На чорноморському узбережжі Криму, Кавказу, західному узбережжі Каспійського моря ростуть дуб каштанолистий, залізне дерево, дзельква, гранатник, хурма та ін. </w:t>
      </w:r>
    </w:p>
    <w:p w:rsidR="0053449C" w:rsidRDefault="0053449C" w:rsidP="0053449C">
      <w:pPr>
        <w:pStyle w:val="a4"/>
      </w:pPr>
      <w:r>
        <w:t>На південному сході США до складу цих лісів входять</w:t>
      </w:r>
      <w:r w:rsidRPr="001739E5">
        <w:t xml:space="preserve"> </w:t>
      </w:r>
      <w:r>
        <w:t>сосни довгохвойна та короткохвойна, сосна Еліота, які мають велике промислове значення. На заболоченій місцевості поширені ліси кипариса болотного. У західній частині країни (Каліфорнія) ліси сформовані з суничного дерева, вічнозеленого  дуба дрібнолистого, а в горах росте секвойя. На північно-африканському узбережжі ростуть різні види сосен: приморська, піцундська та ін.</w:t>
      </w:r>
    </w:p>
    <w:p w:rsidR="0053449C" w:rsidRDefault="0053449C" w:rsidP="0053449C">
      <w:pPr>
        <w:pStyle w:val="a4"/>
      </w:pPr>
      <w:r>
        <w:t>В Австралії поширені вічнозелені евкаліптові ліси. З деяких видів евкаліпта одержують дуже тверду деревину, з інших – цінні ефірні олії і камеді.  Окремі види евкаліптів мають незвичайну деревину, наприклад евкаліпт різноколірний (</w:t>
      </w:r>
      <w:r w:rsidRPr="008E3751">
        <w:rPr>
          <w:i/>
        </w:rPr>
        <w:t>Eucaliptus diversicolor</w:t>
      </w:r>
      <w:r w:rsidRPr="008E3751">
        <w:t>)</w:t>
      </w:r>
      <w:r>
        <w:t>.</w:t>
      </w:r>
    </w:p>
    <w:p w:rsidR="0053449C" w:rsidRDefault="0053449C" w:rsidP="0053449C">
      <w:pPr>
        <w:pStyle w:val="a4"/>
      </w:pPr>
      <w:r>
        <w:rPr>
          <w:i/>
          <w:iCs/>
        </w:rPr>
        <w:t xml:space="preserve">Ліси сухих областей – </w:t>
      </w:r>
      <w:r>
        <w:rPr>
          <w:iCs/>
        </w:rPr>
        <w:t xml:space="preserve">це хвойні і листяні ліси та чагарники сухих субтропіків, </w:t>
      </w:r>
      <w:r>
        <w:t xml:space="preserve">для яких характерні різко виражені посушливі сезони. У цих районах поширені зарослі ксерофітних чагарників, які називаються </w:t>
      </w:r>
      <w:r w:rsidRPr="005926A2">
        <w:rPr>
          <w:i/>
        </w:rPr>
        <w:t>маквис</w:t>
      </w:r>
      <w:r>
        <w:t xml:space="preserve"> у Середземномор</w:t>
      </w:r>
      <w:r w:rsidRPr="005926A2">
        <w:t>’</w:t>
      </w:r>
      <w:r>
        <w:t xml:space="preserve">ї, </w:t>
      </w:r>
      <w:r w:rsidRPr="00BD5610">
        <w:rPr>
          <w:i/>
        </w:rPr>
        <w:t>чапараль</w:t>
      </w:r>
      <w:r>
        <w:t xml:space="preserve"> у Каліфорнії, </w:t>
      </w:r>
      <w:r w:rsidRPr="00BD5610">
        <w:rPr>
          <w:i/>
        </w:rPr>
        <w:t>маторрале</w:t>
      </w:r>
      <w:r>
        <w:t xml:space="preserve"> в Чилі, </w:t>
      </w:r>
      <w:r w:rsidRPr="00BD5610">
        <w:rPr>
          <w:i/>
        </w:rPr>
        <w:t>фейнбос</w:t>
      </w:r>
      <w:r>
        <w:t xml:space="preserve"> у Південній Африці, </w:t>
      </w:r>
      <w:r w:rsidRPr="00BD5610">
        <w:rPr>
          <w:i/>
        </w:rPr>
        <w:t>маллі</w:t>
      </w:r>
      <w:r>
        <w:t xml:space="preserve"> і </w:t>
      </w:r>
      <w:r w:rsidRPr="00BD5610">
        <w:rPr>
          <w:i/>
        </w:rPr>
        <w:t>квонган</w:t>
      </w:r>
      <w:r>
        <w:t xml:space="preserve"> в Австралії.   </w:t>
      </w:r>
    </w:p>
    <w:p w:rsidR="0053449C" w:rsidRDefault="0053449C" w:rsidP="0053449C">
      <w:pPr>
        <w:pStyle w:val="a4"/>
      </w:pPr>
      <w:r>
        <w:t>Ліси відзначаються низькою продуктивністю. Тривалий час вони зазнавали істотного антропогенного впливу (рубки, випасання худоби та ін.), що особливо мало місце в середземноморських районах. У Середземномор</w:t>
      </w:r>
      <w:r w:rsidRPr="00341700">
        <w:t>’</w:t>
      </w:r>
      <w:r>
        <w:t>ї досить типовими для окремих районів є деякі види сосен, наприклад пінія (</w:t>
      </w:r>
      <w:r w:rsidRPr="00073F08">
        <w:rPr>
          <w:i/>
          <w:lang w:val="en-US"/>
        </w:rPr>
        <w:t>Pinus</w:t>
      </w:r>
      <w:r w:rsidRPr="00073F08">
        <w:rPr>
          <w:i/>
        </w:rPr>
        <w:t xml:space="preserve"> </w:t>
      </w:r>
      <w:r w:rsidRPr="00073F08">
        <w:rPr>
          <w:i/>
          <w:lang w:val="en-US"/>
        </w:rPr>
        <w:t>pinea</w:t>
      </w:r>
      <w:r w:rsidRPr="00073F08">
        <w:rPr>
          <w:i/>
        </w:rPr>
        <w:t xml:space="preserve"> </w:t>
      </w:r>
      <w:r w:rsidRPr="00073F08">
        <w:rPr>
          <w:i/>
          <w:lang w:val="en-US"/>
        </w:rPr>
        <w:t>L</w:t>
      </w:r>
      <w:r w:rsidRPr="00073F08">
        <w:rPr>
          <w:i/>
        </w:rPr>
        <w:t>.</w:t>
      </w:r>
      <w:r>
        <w:t>)</w:t>
      </w:r>
      <w:r w:rsidRPr="00341700">
        <w:t>, здатна рости з</w:t>
      </w:r>
      <w:r>
        <w:t>а</w:t>
      </w:r>
      <w:r w:rsidRPr="00341700">
        <w:t xml:space="preserve"> річно</w:t>
      </w:r>
      <w:r>
        <w:t>ї</w:t>
      </w:r>
      <w:r w:rsidRPr="00341700">
        <w:t xml:space="preserve"> кільк</w:t>
      </w:r>
      <w:r>
        <w:t>о</w:t>
      </w:r>
      <w:r w:rsidRPr="00341700">
        <w:t>ст</w:t>
      </w:r>
      <w:r>
        <w:t>і</w:t>
      </w:r>
      <w:r w:rsidRPr="00341700">
        <w:t xml:space="preserve"> опадів </w:t>
      </w:r>
      <w:r>
        <w:t xml:space="preserve">до </w:t>
      </w:r>
      <w:smartTag w:uri="urn:schemas-microsoft-com:office:smarttags" w:element="metricconverter">
        <w:smartTagPr>
          <w:attr w:name="ProductID" w:val="300 мм"/>
        </w:smartTagPr>
        <w:r w:rsidRPr="00341700">
          <w:t>300 мм</w:t>
        </w:r>
      </w:smartTag>
      <w:r>
        <w:t>, сосна приморська (</w:t>
      </w:r>
      <w:r w:rsidRPr="00073F08">
        <w:rPr>
          <w:i/>
          <w:lang w:val="en-US"/>
        </w:rPr>
        <w:t>Pinus</w:t>
      </w:r>
      <w:r>
        <w:rPr>
          <w:i/>
        </w:rPr>
        <w:t xml:space="preserve"> </w:t>
      </w:r>
      <w:r>
        <w:rPr>
          <w:i/>
          <w:lang w:val="en-US"/>
        </w:rPr>
        <w:t>pinaster</w:t>
      </w:r>
      <w:r w:rsidRPr="001476B8">
        <w:rPr>
          <w:i/>
        </w:rPr>
        <w:t xml:space="preserve"> </w:t>
      </w:r>
      <w:r>
        <w:rPr>
          <w:i/>
          <w:lang w:val="en-US"/>
        </w:rPr>
        <w:t>Ait</w:t>
      </w:r>
      <w:r w:rsidRPr="001476B8">
        <w:rPr>
          <w:i/>
        </w:rPr>
        <w:t>.</w:t>
      </w:r>
      <w:r>
        <w:t>) та ін</w:t>
      </w:r>
      <w:r w:rsidRPr="00341700">
        <w:t>.</w:t>
      </w:r>
    </w:p>
    <w:p w:rsidR="0053449C" w:rsidRDefault="0053449C" w:rsidP="0053449C">
      <w:pPr>
        <w:pStyle w:val="a4"/>
      </w:pPr>
      <w:r>
        <w:rPr>
          <w:i/>
          <w:iCs/>
        </w:rPr>
        <w:t xml:space="preserve">Екваторіальні дощові ліси </w:t>
      </w:r>
      <w:r>
        <w:rPr>
          <w:iCs/>
        </w:rPr>
        <w:t xml:space="preserve">ростуть в умовах досить вологого та </w:t>
      </w:r>
      <w:r>
        <w:t>жаркого тропічного клімату. Сезонність тут не виражена, а пори року розпізнаються за дощовим та відносно сухим періодом. Середньомісячна температура впродовж року утримується на рівні 24-26</w:t>
      </w:r>
      <w:r w:rsidRPr="00154BB5">
        <w:rPr>
          <w:vertAlign w:val="superscript"/>
        </w:rPr>
        <w:t>0</w:t>
      </w:r>
      <w:r>
        <w:t>С, річна кількість опадів досягає 1800-</w:t>
      </w:r>
      <w:smartTag w:uri="urn:schemas-microsoft-com:office:smarttags" w:element="metricconverter">
        <w:smartTagPr>
          <w:attr w:name="ProductID" w:val="2500 мм"/>
        </w:smartTagPr>
        <w:r>
          <w:t>2500 мм</w:t>
        </w:r>
      </w:smartTag>
      <w:r>
        <w:t xml:space="preserve"> і більше, а відносна вологість повітря,</w:t>
      </w:r>
      <w:r w:rsidRPr="009B1D08">
        <w:t xml:space="preserve"> </w:t>
      </w:r>
      <w:r>
        <w:t xml:space="preserve">як правило, перевищує 90%. </w:t>
      </w:r>
    </w:p>
    <w:p w:rsidR="0053449C" w:rsidRPr="002345BE" w:rsidRDefault="0053449C" w:rsidP="0053449C">
      <w:pPr>
        <w:pStyle w:val="a4"/>
        <w:rPr>
          <w:color w:val="000000"/>
        </w:rPr>
      </w:pPr>
      <w:r w:rsidRPr="002345BE">
        <w:t>Основні масиви цих лісів розташовані в басейні ріки Амазонки (</w:t>
      </w:r>
      <w:hyperlink r:id="rId17" w:tooltip="Амазонський тропічний ліс (ще не написана)" w:history="1">
        <w:r w:rsidRPr="002345BE">
          <w:rPr>
            <w:rStyle w:val="a5"/>
            <w:color w:val="000000"/>
            <w:u w:val="none"/>
          </w:rPr>
          <w:t>Амазонський тропічний ліс</w:t>
        </w:r>
      </w:hyperlink>
      <w:r w:rsidRPr="002345BE">
        <w:t xml:space="preserve">), на більшій території Центральної Америки, в екваторіальній </w:t>
      </w:r>
      <w:hyperlink r:id="rId18" w:tooltip="Африка" w:history="1">
        <w:r w:rsidRPr="002345BE">
          <w:rPr>
            <w:rStyle w:val="a5"/>
            <w:color w:val="000000"/>
            <w:u w:val="none"/>
          </w:rPr>
          <w:t>Африці</w:t>
        </w:r>
      </w:hyperlink>
      <w:r w:rsidRPr="002345BE">
        <w:t xml:space="preserve"> (від </w:t>
      </w:r>
      <w:hyperlink r:id="rId19" w:tooltip="Камерун" w:history="1">
        <w:r w:rsidRPr="002345BE">
          <w:rPr>
            <w:rStyle w:val="a5"/>
            <w:color w:val="000000"/>
            <w:u w:val="none"/>
          </w:rPr>
          <w:t>Камеруна</w:t>
        </w:r>
      </w:hyperlink>
      <w:r w:rsidRPr="002345BE">
        <w:t xml:space="preserve"> до </w:t>
      </w:r>
      <w:hyperlink r:id="rId20" w:tooltip="Демократична Республіка Конго" w:history="1">
        <w:r w:rsidRPr="002345BE">
          <w:rPr>
            <w:rStyle w:val="a5"/>
            <w:color w:val="000000"/>
            <w:u w:val="none"/>
          </w:rPr>
          <w:t>Демократичної Республіки Конґо</w:t>
        </w:r>
      </w:hyperlink>
      <w:r w:rsidRPr="002345BE">
        <w:rPr>
          <w:color w:val="000000"/>
        </w:rPr>
        <w:t>)</w:t>
      </w:r>
      <w:r w:rsidRPr="002345BE">
        <w:t xml:space="preserve">, у багатьох районах </w:t>
      </w:r>
      <w:hyperlink r:id="rId21" w:tooltip="Південно-східна Азія" w:history="1">
        <w:r w:rsidRPr="002345BE">
          <w:rPr>
            <w:rStyle w:val="a5"/>
            <w:color w:val="000000"/>
            <w:u w:val="none"/>
          </w:rPr>
          <w:t>Південно-східної Азії</w:t>
        </w:r>
      </w:hyperlink>
      <w:r w:rsidRPr="002345BE">
        <w:t xml:space="preserve"> (від </w:t>
      </w:r>
      <w:hyperlink r:id="rId22" w:tooltip="М'янма" w:history="1">
        <w:r w:rsidRPr="002345BE">
          <w:rPr>
            <w:rStyle w:val="a5"/>
            <w:color w:val="000000"/>
            <w:u w:val="none"/>
          </w:rPr>
          <w:t>М</w:t>
        </w:r>
        <w:r w:rsidR="005D4FF0" w:rsidRPr="005D4FF0">
          <w:rPr>
            <w:rStyle w:val="a5"/>
            <w:color w:val="000000"/>
            <w:u w:val="none"/>
          </w:rPr>
          <w:t>’</w:t>
        </w:r>
        <w:r w:rsidRPr="002345BE">
          <w:rPr>
            <w:rStyle w:val="a5"/>
            <w:color w:val="000000"/>
            <w:u w:val="none"/>
          </w:rPr>
          <w:t>янми</w:t>
        </w:r>
      </w:hyperlink>
      <w:r w:rsidRPr="002345BE">
        <w:rPr>
          <w:color w:val="000000"/>
        </w:rPr>
        <w:t xml:space="preserve"> до </w:t>
      </w:r>
      <w:hyperlink r:id="rId23" w:tooltip="Індонезія" w:history="1">
        <w:r w:rsidRPr="002345BE">
          <w:rPr>
            <w:rStyle w:val="a5"/>
            <w:color w:val="000000"/>
            <w:u w:val="none"/>
          </w:rPr>
          <w:t>Індонезії</w:t>
        </w:r>
      </w:hyperlink>
      <w:r w:rsidRPr="002345BE">
        <w:rPr>
          <w:color w:val="000000"/>
        </w:rPr>
        <w:t xml:space="preserve"> і </w:t>
      </w:r>
      <w:hyperlink r:id="rId24" w:tooltip="Папуа-Нова Гвінея" w:history="1">
        <w:r w:rsidRPr="002345BE">
          <w:rPr>
            <w:rStyle w:val="a5"/>
            <w:color w:val="000000"/>
            <w:u w:val="none"/>
          </w:rPr>
          <w:t>Папуа-Нової Гвінеї</w:t>
        </w:r>
      </w:hyperlink>
      <w:r w:rsidRPr="002345BE">
        <w:rPr>
          <w:color w:val="000000"/>
        </w:rPr>
        <w:t>), на північному сході Австралії.</w:t>
      </w:r>
    </w:p>
    <w:p w:rsidR="0053449C" w:rsidRDefault="0053449C" w:rsidP="0053449C">
      <w:pPr>
        <w:pStyle w:val="a4"/>
      </w:pPr>
      <w:r>
        <w:t>Загальною особливістю є надзвичайно велике розмаїття видів рослин і тварин. За оцінками вчених тут зосереджено майже 50% світового генофонду рослин і 2/3 видів тварин світу. Це найбільш складні у біологічному плані екосистеми, які характеризуються складною багатоярусною структурою рослинного компоненту. Зустрічаються як карликові (2-</w:t>
      </w:r>
      <w:smartTag w:uri="urn:schemas-microsoft-com:office:smarttags" w:element="metricconverter">
        <w:smartTagPr>
          <w:attr w:name="ProductID" w:val="3 м"/>
        </w:smartTagPr>
        <w:r>
          <w:t>3 м</w:t>
        </w:r>
      </w:smartTag>
      <w:r>
        <w:t xml:space="preserve"> висотою), так  і гігантські (35-</w:t>
      </w:r>
      <w:smartTag w:uri="urn:schemas-microsoft-com:office:smarttags" w:element="metricconverter">
        <w:smartTagPr>
          <w:attr w:name="ProductID" w:val="45 м"/>
        </w:smartTagPr>
        <w:r>
          <w:t>45 м</w:t>
        </w:r>
      </w:smartTag>
      <w:r>
        <w:t xml:space="preserve"> і навіть до </w:t>
      </w:r>
      <w:smartTag w:uri="urn:schemas-microsoft-com:office:smarttags" w:element="metricconverter">
        <w:smartTagPr>
          <w:attr w:name="ProductID" w:val="70 м"/>
        </w:smartTagPr>
        <w:r>
          <w:t>70 м</w:t>
        </w:r>
      </w:smartTag>
      <w:r>
        <w:t xml:space="preserve">) форми. Трапляється багато різновидів ліан, довжина яких іноді сягає </w:t>
      </w:r>
      <w:smartTag w:uri="urn:schemas-microsoft-com:office:smarttags" w:element="metricconverter">
        <w:smartTagPr>
          <w:attr w:name="ProductID" w:val="240 м"/>
        </w:smartTagPr>
        <w:r>
          <w:t>240 м</w:t>
        </w:r>
      </w:smartTag>
      <w:r>
        <w:t>. Широко представлені, епіфіти, що селяться на стовбурах дерев. На поверхню грунту потрапляє дуже мало світла, яке перехоплюється верхніми ярусами, тому трав</w:t>
      </w:r>
      <w:r w:rsidRPr="00341700">
        <w:rPr>
          <w:lang w:val="ru-RU"/>
        </w:rPr>
        <w:t>’</w:t>
      </w:r>
      <w:r>
        <w:t xml:space="preserve">яний покрив зріджений або взагалі відсутній. </w:t>
      </w:r>
    </w:p>
    <w:p w:rsidR="0053449C" w:rsidRDefault="0053449C" w:rsidP="0053449C">
      <w:pPr>
        <w:pStyle w:val="a4"/>
      </w:pPr>
      <w:r>
        <w:t>У складі лісів переважають широколистяні вічнозелені породи. Однак, з великої кількості деревних порід експлуатаційне значення мають лише декілька. Поряд зустрічаються повільноростучі породи з винятково важкою і твердою деревиною та швидкоростучі породи з м</w:t>
      </w:r>
      <w:r w:rsidRPr="00341700">
        <w:t>’</w:t>
      </w:r>
      <w:r>
        <w:t>якою і легкою деревиною. З деревних порід, які мають промислове значення, у Латинській Америці ростуть деякі види махагоні, кедри, ірекс, представники родини лаврових, в т. ч. така цінна порода, як зелене серце (</w:t>
      </w:r>
      <w:r w:rsidRPr="00943497">
        <w:rPr>
          <w:i/>
          <w:lang w:val="en-US"/>
        </w:rPr>
        <w:t>Ocotea</w:t>
      </w:r>
      <w:r w:rsidRPr="00943497">
        <w:rPr>
          <w:i/>
        </w:rPr>
        <w:t xml:space="preserve"> </w:t>
      </w:r>
      <w:r w:rsidRPr="00943497">
        <w:rPr>
          <w:i/>
          <w:lang w:val="en-US"/>
        </w:rPr>
        <w:t>rodioci</w:t>
      </w:r>
      <w:r w:rsidRPr="00943497">
        <w:rPr>
          <w:i/>
        </w:rPr>
        <w:t xml:space="preserve"> (</w:t>
      </w:r>
      <w:r w:rsidRPr="00943497">
        <w:rPr>
          <w:i/>
          <w:lang w:val="en-US"/>
        </w:rPr>
        <w:t>Schomb</w:t>
      </w:r>
      <w:r w:rsidRPr="00943497">
        <w:rPr>
          <w:i/>
        </w:rPr>
        <w:t xml:space="preserve">) </w:t>
      </w:r>
      <w:r w:rsidRPr="00943497">
        <w:rPr>
          <w:i/>
          <w:lang w:val="en-US"/>
        </w:rPr>
        <w:t>Mcz</w:t>
      </w:r>
      <w:r>
        <w:t xml:space="preserve">). В екваторіальних лісах Африки користуються попитом махагоні, сіпо, лімба, обехе та ін.  Дерева тропічних лісів використовуються як джерело отримання каучука, ефірних масел, їстівних плодів, лікарської сировини. </w:t>
      </w:r>
    </w:p>
    <w:p w:rsidR="0053449C" w:rsidRDefault="0053449C" w:rsidP="0053449C">
      <w:pPr>
        <w:pStyle w:val="a4"/>
        <w:rPr>
          <w:iCs/>
        </w:rPr>
      </w:pPr>
      <w:r w:rsidRPr="005301D8">
        <w:rPr>
          <w:i/>
          <w:iCs/>
          <w:color w:val="000000"/>
          <w:szCs w:val="28"/>
        </w:rPr>
        <w:t>Тропічні вологі листопадні ліси</w:t>
      </w:r>
      <w:r w:rsidRPr="005301D8">
        <w:rPr>
          <w:iCs/>
          <w:color w:val="000000"/>
          <w:szCs w:val="28"/>
        </w:rPr>
        <w:t xml:space="preserve"> зустрічаються у </w:t>
      </w:r>
      <w:r>
        <w:rPr>
          <w:iCs/>
          <w:color w:val="000000"/>
          <w:szCs w:val="28"/>
        </w:rPr>
        <w:t xml:space="preserve">тропічних </w:t>
      </w:r>
      <w:r w:rsidRPr="005301D8">
        <w:rPr>
          <w:iCs/>
          <w:color w:val="000000"/>
          <w:szCs w:val="28"/>
        </w:rPr>
        <w:t>регіонах з вираженими сухими періодами</w:t>
      </w:r>
      <w:r>
        <w:rPr>
          <w:iCs/>
          <w:color w:val="000000"/>
          <w:szCs w:val="28"/>
        </w:rPr>
        <w:t>, які обумовлені мусонами</w:t>
      </w:r>
      <w:r w:rsidRPr="005301D8">
        <w:rPr>
          <w:iCs/>
          <w:color w:val="000000"/>
          <w:szCs w:val="28"/>
        </w:rPr>
        <w:t>.</w:t>
      </w:r>
      <w:r>
        <w:rPr>
          <w:iCs/>
          <w:color w:val="000000"/>
          <w:szCs w:val="28"/>
        </w:rPr>
        <w:t xml:space="preserve"> </w:t>
      </w:r>
      <w:r w:rsidRPr="00EC66B7">
        <w:rPr>
          <w:bCs/>
          <w:color w:val="000000"/>
        </w:rPr>
        <w:t>Мусони</w:t>
      </w:r>
      <w:r w:rsidRPr="00EC66B7">
        <w:rPr>
          <w:color w:val="000000"/>
        </w:rPr>
        <w:t xml:space="preserve"> - стійкі </w:t>
      </w:r>
      <w:hyperlink r:id="rId25" w:tooltip="Вітер" w:history="1">
        <w:r w:rsidRPr="0053449C">
          <w:rPr>
            <w:rStyle w:val="a5"/>
            <w:color w:val="000000"/>
            <w:u w:val="none"/>
          </w:rPr>
          <w:t>вітри</w:t>
        </w:r>
      </w:hyperlink>
      <w:r w:rsidRPr="0053449C">
        <w:rPr>
          <w:color w:val="000000"/>
        </w:rPr>
        <w:t xml:space="preserve"> нижнього шару </w:t>
      </w:r>
      <w:hyperlink r:id="rId26" w:tooltip="Тропосфера" w:history="1">
        <w:r w:rsidRPr="0053449C">
          <w:rPr>
            <w:rStyle w:val="a5"/>
            <w:color w:val="000000"/>
            <w:u w:val="none"/>
          </w:rPr>
          <w:t>тропосфери</w:t>
        </w:r>
      </w:hyperlink>
      <w:r w:rsidRPr="00EC66B7">
        <w:rPr>
          <w:color w:val="000000"/>
        </w:rPr>
        <w:t xml:space="preserve">, що протилежно змінюють свій напрямок два рази на рік. Зимовий мусон має напрямок </w:t>
      </w:r>
      <w:r>
        <w:rPr>
          <w:color w:val="000000"/>
        </w:rPr>
        <w:t>і</w:t>
      </w:r>
      <w:r w:rsidRPr="00EC66B7">
        <w:rPr>
          <w:color w:val="000000"/>
        </w:rPr>
        <w:t xml:space="preserve">з суходолу на море, літній - з моря на суходіл. </w:t>
      </w:r>
      <w:r w:rsidRPr="00EC66B7">
        <w:rPr>
          <w:iCs/>
          <w:color w:val="000000"/>
        </w:rPr>
        <w:t xml:space="preserve">У </w:t>
      </w:r>
      <w:r>
        <w:rPr>
          <w:iCs/>
          <w:color w:val="000000"/>
        </w:rPr>
        <w:t>посушливий</w:t>
      </w:r>
      <w:r w:rsidRPr="00EC66B7">
        <w:rPr>
          <w:iCs/>
          <w:color w:val="000000"/>
        </w:rPr>
        <w:t xml:space="preserve"> період деревні породи скидають листя</w:t>
      </w:r>
      <w:r>
        <w:rPr>
          <w:iCs/>
          <w:color w:val="000000"/>
        </w:rPr>
        <w:t>, а коли мусонні вітри приносять вологу, знову поновлюють його</w:t>
      </w:r>
      <w:r>
        <w:rPr>
          <w:iCs/>
        </w:rPr>
        <w:t xml:space="preserve">. Мусонні тропічні ліси зустрічаються у Південній і Південно-Східній Азії та Південній Америці. У складі лісів поширені тикове дерево, сандалове дерево, птерокарпус великоплідний, червоне і чорне дерево та ін.  </w:t>
      </w:r>
    </w:p>
    <w:p w:rsidR="0053449C" w:rsidRDefault="0053449C" w:rsidP="0053449C">
      <w:pPr>
        <w:pStyle w:val="a4"/>
        <w:rPr>
          <w:iCs/>
        </w:rPr>
      </w:pPr>
    </w:p>
    <w:p w:rsidR="0053449C" w:rsidRDefault="0053449C" w:rsidP="0053449C">
      <w:pPr>
        <w:pStyle w:val="a4"/>
        <w:rPr>
          <w:iCs/>
        </w:rPr>
      </w:pPr>
    </w:p>
    <w:p w:rsidR="0053449C" w:rsidRPr="0031265B" w:rsidRDefault="0053449C" w:rsidP="0053449C">
      <w:pPr>
        <w:jc w:val="center"/>
        <w:rPr>
          <w:b/>
          <w:sz w:val="28"/>
          <w:szCs w:val="28"/>
        </w:rPr>
      </w:pPr>
      <w:r w:rsidRPr="0031265B">
        <w:rPr>
          <w:b/>
          <w:sz w:val="28"/>
          <w:szCs w:val="28"/>
        </w:rPr>
        <w:t>5. СВІТЛО ЯК ЕКОЛОГІЧНИЙ ФАКТОР</w:t>
      </w:r>
    </w:p>
    <w:p w:rsidR="0053449C" w:rsidRDefault="0053449C" w:rsidP="0053449C">
      <w:pPr>
        <w:jc w:val="center"/>
        <w:rPr>
          <w:sz w:val="28"/>
          <w:szCs w:val="28"/>
        </w:rPr>
      </w:pPr>
    </w:p>
    <w:p w:rsidR="0053449C" w:rsidRDefault="0053449C" w:rsidP="0053449C">
      <w:pPr>
        <w:spacing w:after="120"/>
        <w:ind w:left="2489" w:hanging="329"/>
        <w:rPr>
          <w:sz w:val="28"/>
          <w:szCs w:val="28"/>
        </w:rPr>
      </w:pPr>
      <w:r>
        <w:rPr>
          <w:sz w:val="28"/>
          <w:szCs w:val="28"/>
        </w:rPr>
        <w:t>5.1. Роль сонячної радіації.</w:t>
      </w:r>
    </w:p>
    <w:p w:rsidR="0053449C" w:rsidRDefault="0053449C" w:rsidP="0053449C">
      <w:pPr>
        <w:spacing w:after="120"/>
        <w:ind w:left="2489" w:hanging="329"/>
        <w:rPr>
          <w:sz w:val="28"/>
          <w:szCs w:val="28"/>
          <w:lang w:val="uk-UA"/>
        </w:rPr>
      </w:pPr>
      <w:r>
        <w:rPr>
          <w:sz w:val="28"/>
          <w:szCs w:val="28"/>
        </w:rPr>
        <w:t xml:space="preserve">5.2. </w:t>
      </w:r>
      <w:r>
        <w:rPr>
          <w:sz w:val="28"/>
          <w:szCs w:val="28"/>
          <w:lang w:val="uk-UA"/>
        </w:rPr>
        <w:t>Вплив якісного складу світла на деревні рослини.</w:t>
      </w:r>
    </w:p>
    <w:p w:rsidR="0053449C" w:rsidRDefault="0053449C" w:rsidP="0053449C">
      <w:pPr>
        <w:spacing w:after="120"/>
        <w:ind w:left="2489" w:hanging="329"/>
        <w:rPr>
          <w:sz w:val="28"/>
          <w:szCs w:val="28"/>
          <w:lang w:val="uk-UA"/>
        </w:rPr>
      </w:pPr>
      <w:r>
        <w:rPr>
          <w:sz w:val="28"/>
          <w:szCs w:val="28"/>
          <w:lang w:val="uk-UA"/>
        </w:rPr>
        <w:t>5.3. Інтенсивність світла та її вплив на ріст дерев.</w:t>
      </w:r>
    </w:p>
    <w:p w:rsidR="0053449C" w:rsidRDefault="0053449C" w:rsidP="0053449C">
      <w:pPr>
        <w:spacing w:after="120"/>
        <w:ind w:left="2489" w:hanging="329"/>
        <w:rPr>
          <w:sz w:val="28"/>
          <w:szCs w:val="28"/>
          <w:lang w:val="uk-UA"/>
        </w:rPr>
      </w:pPr>
      <w:r>
        <w:rPr>
          <w:sz w:val="28"/>
          <w:szCs w:val="28"/>
          <w:lang w:val="uk-UA"/>
        </w:rPr>
        <w:t>5.4. Тривалість освітлення і її значення в лісівництві.</w:t>
      </w:r>
    </w:p>
    <w:p w:rsidR="0053449C" w:rsidRDefault="0053449C" w:rsidP="0053449C">
      <w:pPr>
        <w:ind w:left="2489" w:hanging="329"/>
        <w:rPr>
          <w:sz w:val="28"/>
          <w:szCs w:val="28"/>
          <w:lang w:val="uk-UA"/>
        </w:rPr>
      </w:pPr>
      <w:r>
        <w:rPr>
          <w:sz w:val="28"/>
          <w:szCs w:val="28"/>
          <w:lang w:val="uk-UA"/>
        </w:rPr>
        <w:t xml:space="preserve">5.5. Відношення деревних порід до світла. Шкали </w:t>
      </w:r>
    </w:p>
    <w:p w:rsidR="0053449C" w:rsidRDefault="0053449C" w:rsidP="0053449C">
      <w:pPr>
        <w:spacing w:after="120"/>
        <w:ind w:left="2489" w:hanging="329"/>
        <w:rPr>
          <w:sz w:val="28"/>
          <w:szCs w:val="28"/>
          <w:lang w:val="uk-UA"/>
        </w:rPr>
      </w:pPr>
      <w:r>
        <w:rPr>
          <w:sz w:val="28"/>
          <w:szCs w:val="28"/>
          <w:lang w:val="uk-UA"/>
        </w:rPr>
        <w:t xml:space="preserve">       тіньовитривалості деревних порід.</w:t>
      </w:r>
    </w:p>
    <w:p w:rsidR="0053449C" w:rsidRDefault="0053449C" w:rsidP="0053449C">
      <w:pPr>
        <w:ind w:left="2489" w:hanging="329"/>
        <w:rPr>
          <w:sz w:val="28"/>
          <w:szCs w:val="28"/>
          <w:lang w:val="uk-UA"/>
        </w:rPr>
      </w:pPr>
      <w:r>
        <w:rPr>
          <w:sz w:val="28"/>
          <w:szCs w:val="28"/>
          <w:lang w:val="uk-UA"/>
        </w:rPr>
        <w:t>5.6. Методи визначення потреби деревних порід у світлі.</w:t>
      </w:r>
    </w:p>
    <w:p w:rsidR="0053449C" w:rsidRDefault="0053449C" w:rsidP="0053449C">
      <w:pPr>
        <w:ind w:left="2489" w:hanging="329"/>
        <w:rPr>
          <w:sz w:val="28"/>
          <w:szCs w:val="28"/>
          <w:lang w:val="uk-UA"/>
        </w:rPr>
      </w:pPr>
    </w:p>
    <w:p w:rsidR="0053449C" w:rsidRDefault="0053449C" w:rsidP="0053449C">
      <w:pPr>
        <w:pStyle w:val="a4"/>
      </w:pPr>
      <w:r w:rsidRPr="00BB73AC">
        <w:rPr>
          <w:b/>
        </w:rPr>
        <w:t>5.1.</w:t>
      </w:r>
      <w:r>
        <w:t xml:space="preserve"> Сонячною радіацією називають випромінювання Сонця, яке має електромагнітну і корпускулярну природу. Вона є основним джерелом життя на Землі. Якщо не враховувати невелику кількість енергії, що надходить від надр земної кулі, вся енергія, отримувана поверхнею Землі, йде від Сонця. Формування клімату відбувається внаслідок взаємодії сонячної радіації з атмосферою. Світло відіграє основну роль у процесі фотосинтезу рослин, в результаті чого утворюється органічна речовина – рослинна біомаса, тобто первинна біологічна продукція, від трансформації і використання якої залежить життя на Землі. </w:t>
      </w:r>
      <w:r>
        <w:rPr>
          <w:lang w:val="en-US"/>
        </w:rPr>
        <w:t>C</w:t>
      </w:r>
      <w:r>
        <w:t xml:space="preserve">онячна енергія створює, також, тепло, яке йде на нагрівання повітря і грунту до необхідного рівня, що забезпечує життєдіяльність рослинних організмів, обумовлює транспірацію рослин, тепло- і вологообмін, визначає циркуляцію повітряних мас в атмосфері і формування кліматичних умов. </w:t>
      </w:r>
    </w:p>
    <w:p w:rsidR="0053449C" w:rsidRDefault="0053449C" w:rsidP="0053449C">
      <w:pPr>
        <w:pStyle w:val="a4"/>
      </w:pPr>
      <w:r>
        <w:t>Кількість енергії (близько 2 кал), яка потрапляє за 1 хв до верхньої межі атмосфери на площадку в 1 см</w:t>
      </w:r>
      <w:r>
        <w:rPr>
          <w:vertAlign w:val="superscript"/>
        </w:rPr>
        <w:t>2</w:t>
      </w:r>
      <w:r>
        <w:t xml:space="preserve">, розміщену перпендикулярно до сонячних променів, називається </w:t>
      </w:r>
      <w:r w:rsidRPr="009D20E3">
        <w:rPr>
          <w:i/>
        </w:rPr>
        <w:t>сонячною константою</w:t>
      </w:r>
      <w:r>
        <w:t>. Щорічно на земну поверхню потрапляє потік енергії біля 1,25</w:t>
      </w:r>
      <w:r>
        <w:rPr>
          <w:b/>
          <w:bCs/>
          <w:vertAlign w:val="superscript"/>
        </w:rPr>
        <w:t>.</w:t>
      </w:r>
      <w:r>
        <w:t>10</w:t>
      </w:r>
      <w:r>
        <w:rPr>
          <w:vertAlign w:val="superscript"/>
        </w:rPr>
        <w:t xml:space="preserve">21 </w:t>
      </w:r>
      <w:r>
        <w:t>ккал. Частина радіації, відбита від хмар, надходить до космічного простору, частина поглинається водяними парами і бере участь у нагріванні атмосфери. Решта променів досягає поверхні Землі у формі прямої або розсіяної радіації. При надходженні до земної поверхні значна кількість радіації поглинається, в тому числі й рослинним покривом, а частина відбивається. Відбита частка енергії (</w:t>
      </w:r>
      <w:r w:rsidRPr="009D20E3">
        <w:rPr>
          <w:i/>
        </w:rPr>
        <w:t>альбедо</w:t>
      </w:r>
      <w:r>
        <w:t xml:space="preserve">) складає близько 1/3 від загальної.  </w:t>
      </w:r>
    </w:p>
    <w:p w:rsidR="0053449C" w:rsidRDefault="0053449C" w:rsidP="0053449C">
      <w:pPr>
        <w:pStyle w:val="a4"/>
      </w:pPr>
      <w:r>
        <w:t xml:space="preserve">Розрізняють </w:t>
      </w:r>
      <w:r>
        <w:rPr>
          <w:i/>
          <w:iCs/>
        </w:rPr>
        <w:t>пряме</w:t>
      </w:r>
      <w:r>
        <w:t xml:space="preserve"> сонячне освітлення (пряму радіацію), яке надходить безпосередньо від Сонця та </w:t>
      </w:r>
      <w:r>
        <w:rPr>
          <w:i/>
          <w:iCs/>
        </w:rPr>
        <w:t>розсіяне</w:t>
      </w:r>
      <w:r>
        <w:t xml:space="preserve"> (дифузне), що поступає від небозводу і обумовлене наявністю молекул атмосферних газів і твердих частинок. </w:t>
      </w:r>
      <w:r>
        <w:rPr>
          <w:lang w:val="ru-RU"/>
        </w:rPr>
        <w:t>Р</w:t>
      </w:r>
      <w:r>
        <w:t xml:space="preserve">озсіяне освітлення у ясні дні становить від 1/3 до 1/8 величини сумарної радіації. Рослинний світ краще пристосований до розсіяного освітлення, яке ніколи не досягає шкідливої для хлоропластів величини. По відношенню до прямої радіації рослини в процесі еволюції виробили ряд захисних пристосувань: зміну нахилу площини листків щодо прямих сонячних променів, взаємне затінення листків, волосяний покрив, посилення транспірації для зниження температури листків. Проте, для дозрівання плодів прямі сонячні промені мають вирішальне значення. </w:t>
      </w:r>
    </w:p>
    <w:p w:rsidR="0053449C" w:rsidRDefault="0053449C" w:rsidP="0053449C">
      <w:pPr>
        <w:pStyle w:val="a4"/>
      </w:pPr>
      <w:r>
        <w:t>Австрійський лісівник-ботанік І. Візнер (1907) розрізняв наступні види освітлення у лісі:</w:t>
      </w:r>
    </w:p>
    <w:p w:rsidR="0053449C" w:rsidRDefault="0053449C" w:rsidP="0053449C">
      <w:pPr>
        <w:pStyle w:val="a4"/>
        <w:numPr>
          <w:ilvl w:val="0"/>
          <w:numId w:val="4"/>
        </w:numPr>
      </w:pPr>
      <w:r>
        <w:rPr>
          <w:i/>
          <w:iCs/>
        </w:rPr>
        <w:t>верхнє</w:t>
      </w:r>
      <w:r>
        <w:t>, яке падає на крони дерев зверху;</w:t>
      </w:r>
    </w:p>
    <w:p w:rsidR="0053449C" w:rsidRDefault="0053449C" w:rsidP="0053449C">
      <w:pPr>
        <w:pStyle w:val="a4"/>
        <w:numPr>
          <w:ilvl w:val="0"/>
          <w:numId w:val="4"/>
        </w:numPr>
      </w:pPr>
      <w:r>
        <w:rPr>
          <w:i/>
          <w:iCs/>
        </w:rPr>
        <w:t>бокове</w:t>
      </w:r>
      <w:r>
        <w:t>, яке падає на вертикальну або горизонтальну площину під</w:t>
      </w:r>
    </w:p>
    <w:p w:rsidR="0053449C" w:rsidRDefault="0053449C" w:rsidP="0053449C">
      <w:pPr>
        <w:pStyle w:val="a4"/>
        <w:ind w:firstLine="0"/>
      </w:pPr>
      <w:r>
        <w:t>кутом, наприклад, на крони дерев, розташованих на узліссі;</w:t>
      </w:r>
    </w:p>
    <w:p w:rsidR="0053449C" w:rsidRDefault="0053449C" w:rsidP="0053449C">
      <w:pPr>
        <w:pStyle w:val="a4"/>
        <w:ind w:firstLine="0"/>
      </w:pPr>
      <w:r>
        <w:t xml:space="preserve">          3) </w:t>
      </w:r>
      <w:r>
        <w:rPr>
          <w:i/>
          <w:iCs/>
        </w:rPr>
        <w:t>наскрізне</w:t>
      </w:r>
      <w:r>
        <w:t xml:space="preserve"> – промені, що проникають через просвіти всередину лісу зверху від крон (верхнє) або від узлісся (бокове);</w:t>
      </w:r>
    </w:p>
    <w:p w:rsidR="0053449C" w:rsidRDefault="0053449C" w:rsidP="0053449C">
      <w:pPr>
        <w:pStyle w:val="a4"/>
        <w:numPr>
          <w:ilvl w:val="0"/>
          <w:numId w:val="5"/>
        </w:numPr>
      </w:pPr>
      <w:r>
        <w:rPr>
          <w:i/>
          <w:iCs/>
        </w:rPr>
        <w:t>нижнє</w:t>
      </w:r>
      <w:r>
        <w:t xml:space="preserve"> – відбите від поверхні грунту або від водної поверхні.</w:t>
      </w:r>
    </w:p>
    <w:p w:rsidR="0053449C" w:rsidRDefault="0053449C" w:rsidP="0053449C">
      <w:pPr>
        <w:pStyle w:val="a4"/>
      </w:pPr>
      <w:r>
        <w:t xml:space="preserve">Співвідношення між верхнім і боковим освітленням змінюється в залежності від географічної широти. На півночі воно становить 1:2, в помірних широтах – 1:4. Типи освітлення важливо знати лісівникам в процесі здійснення заходів з природного відновлення. Тіньовитривалі породи (ялина, ялиця, бук) успішно відновлюються при наявності бокового або наскрізного освітлення. Світлолюбні породи (сосна, модрина, береза) потребують верхнього освітлення або у поєднанні з боковим і наскрізним. </w:t>
      </w:r>
    </w:p>
    <w:p w:rsidR="0053449C" w:rsidRDefault="0053449C" w:rsidP="002345BE">
      <w:pPr>
        <w:pStyle w:val="a4"/>
        <w:spacing w:after="120"/>
      </w:pPr>
      <w:r>
        <w:t xml:space="preserve">Вплив світла на ріст і розвиток деревних рослин залежить від якості, складу світла або довжини хвилі; інтенсивності, напруженості або сили; періодичності освітлення або фотоперіода і тривалості освітлення. </w:t>
      </w:r>
    </w:p>
    <w:p w:rsidR="0053449C" w:rsidRDefault="0053449C" w:rsidP="0053449C">
      <w:pPr>
        <w:pStyle w:val="a4"/>
      </w:pPr>
      <w:r w:rsidRPr="00652DDD">
        <w:rPr>
          <w:b/>
        </w:rPr>
        <w:t>5.2.</w:t>
      </w:r>
      <w:r>
        <w:t xml:space="preserve"> Асиміляційний апарат зелених рослин має здатність перетворювати світлову енергію в енергію хімічних зв’язків. Однак, потік світла, що досягає намету лісу і проникає крізь нього, відзначається різною фізіологічною ак</w:t>
      </w:r>
      <w:r w:rsidR="008B0B46">
        <w:t>т</w:t>
      </w:r>
      <w:r>
        <w:t xml:space="preserve">ивністю. У сонячному спектрі розрізняють три частини, відмінних за своїми фізико-біологічними властивостями: </w:t>
      </w:r>
      <w:r w:rsidRPr="001E4FFF">
        <w:rPr>
          <w:i/>
        </w:rPr>
        <w:t>ультрафіолетову радіацію</w:t>
      </w:r>
      <w:r>
        <w:t xml:space="preserve"> (довжина хвиль 0,19-0,38 мкм), </w:t>
      </w:r>
      <w:r w:rsidRPr="001E4FFF">
        <w:rPr>
          <w:i/>
        </w:rPr>
        <w:t>фотосинтетично активну радіацію</w:t>
      </w:r>
      <w:r>
        <w:rPr>
          <w:i/>
        </w:rPr>
        <w:t xml:space="preserve"> </w:t>
      </w:r>
      <w:r>
        <w:t xml:space="preserve">(0,38-0,71 мкм) та </w:t>
      </w:r>
      <w:r w:rsidRPr="001E4FFF">
        <w:rPr>
          <w:i/>
        </w:rPr>
        <w:t>інфрачервону</w:t>
      </w:r>
      <w:r>
        <w:t xml:space="preserve"> </w:t>
      </w:r>
      <w:r w:rsidRPr="001E4FFF">
        <w:rPr>
          <w:i/>
        </w:rPr>
        <w:t>радіацію</w:t>
      </w:r>
      <w:r>
        <w:t xml:space="preserve"> (0,71 – 20-24 мкм). </w:t>
      </w:r>
    </w:p>
    <w:p w:rsidR="0053449C" w:rsidRDefault="0053449C" w:rsidP="0053449C">
      <w:pPr>
        <w:pStyle w:val="a4"/>
      </w:pPr>
      <w:r>
        <w:rPr>
          <w:i/>
          <w:iCs/>
        </w:rPr>
        <w:t xml:space="preserve">Фотосинтетично активна радіація (ФАР) – </w:t>
      </w:r>
      <w:r w:rsidRPr="001E4FFF">
        <w:rPr>
          <w:iCs/>
        </w:rPr>
        <w:t>це</w:t>
      </w:r>
      <w:r>
        <w:rPr>
          <w:i/>
          <w:iCs/>
        </w:rPr>
        <w:t xml:space="preserve"> </w:t>
      </w:r>
      <w:r>
        <w:t>сонячна енергія, яку рослини поглинають і використовують в процесі фотосинтезу</w:t>
      </w:r>
      <w:r>
        <w:rPr>
          <w:i/>
          <w:iCs/>
        </w:rPr>
        <w:t>.</w:t>
      </w:r>
      <w:r>
        <w:t xml:space="preserve"> Вона обмежена довжиною хвиль 0,38-0,71 мкм, але і в цих межах неоднаково поглинається рослинами. Максимум випромінювання знаходиться посередині видимого спектра, у його жовто-зеленій області. Найбільше екологічне значення мають оранжево-червоні промені (0,65-0,68 мкм), дещо менше - синьо-фіолетові (0,40-0,50 мкм). </w:t>
      </w:r>
    </w:p>
    <w:p w:rsidR="0053449C" w:rsidRDefault="0053449C" w:rsidP="0053449C">
      <w:pPr>
        <w:pStyle w:val="a4"/>
      </w:pPr>
      <w:r>
        <w:t xml:space="preserve">Частину ультрафіолетових променів, які негативно впливають на живі організми, затримує озоновий екран у верхніх шарах атмосфери. Земної поверхні досягають промені з довжиною хвилі близько 0,38 мкм, так звані </w:t>
      </w:r>
      <w:r w:rsidRPr="007C27AC">
        <w:t>“</w:t>
      </w:r>
      <w:r>
        <w:t>близькі</w:t>
      </w:r>
      <w:r w:rsidRPr="007C27AC">
        <w:t>”</w:t>
      </w:r>
      <w:r>
        <w:t xml:space="preserve">. Вони сприяють фотосинтезу рослин, стимулюють ріст і розмноження клітин, синтез високоактивних біологічних сполук, підвищуючи в рослинах вміст вітамінів та антибіотиків, внаслідок чого зростає їх стійкість до захворювань. </w:t>
      </w:r>
    </w:p>
    <w:p w:rsidR="0053449C" w:rsidRDefault="0053449C" w:rsidP="0053449C">
      <w:pPr>
        <w:pStyle w:val="a4"/>
      </w:pPr>
      <w:r>
        <w:t>Інфрачервону радіацію поділяють на ближню (0,71-1,4 мкм) і дальню (1,4 – 20-24 мкм). Інфрачервоне проміння бере участь у теплообміні рослин і проявляє позитивний ефект при дії низьких температур. Однак, в умовах високих температур воно може призвести до перегріву рослин.</w:t>
      </w:r>
    </w:p>
    <w:p w:rsidR="0053449C" w:rsidRDefault="0053449C" w:rsidP="0053449C">
      <w:pPr>
        <w:pStyle w:val="a4"/>
      </w:pPr>
      <w:r>
        <w:t>Червон</w:t>
      </w:r>
      <w:r w:rsidRPr="00F61336">
        <w:rPr>
          <w:lang w:val="ru-RU"/>
        </w:rPr>
        <w:t>е</w:t>
      </w:r>
      <w:r>
        <w:t xml:space="preserve"> світло сприяє проростанню насіння. Із збільшенням кількості червоних та оранжевих променів спостерігається максимальне накопичення органічних речовин. Фіолетові, сині і блакитні промені сприяють утворенню і розвитку тканин бруньок, листків, квітів, плодів. На транспірацію впливають всі промені. Значне збільшення сухої ваги рослин спостерігається при повному спектрі сонячного світла. Ріст листових пластинок не відбувається у темноті, гальмуєьться при зеленому світлі, має середню величину при блакитному, а оптимальні умови спостерігаються при повному спектрі видимого світла. Хлорофіл пропускає зелені і частково жовті промені. Листки, які виросли при повному освітленні називаються </w:t>
      </w:r>
      <w:r>
        <w:rPr>
          <w:i/>
          <w:iCs/>
        </w:rPr>
        <w:t>світловими</w:t>
      </w:r>
      <w:r>
        <w:t xml:space="preserve">, а при неповному освітленні – </w:t>
      </w:r>
      <w:r>
        <w:rPr>
          <w:i/>
          <w:iCs/>
        </w:rPr>
        <w:t>тіньовими</w:t>
      </w:r>
      <w:r>
        <w:t>.</w:t>
      </w:r>
    </w:p>
    <w:p w:rsidR="0053449C" w:rsidRDefault="0053449C" w:rsidP="00D76788">
      <w:pPr>
        <w:pStyle w:val="a4"/>
        <w:spacing w:after="120"/>
      </w:pPr>
      <w:r>
        <w:t>Активність ФАР і вплив хвиль окремих частин спектрів залежить від кута падіння променів, прозорості атмосфери, розсіювання тощо. Із збільшенням висоти Сонця над горизонтом  спостерігається значне збільшення відносної частки фотосинтетично активної радіації у потоці прямої сонячної радіації. Зменшення прозорості атмосфери призводить до поступового зниження частки ФАР. Від поєднання цих факторів залежать особливості біохімічних і біофізичних процесів у рослинному організмі.</w:t>
      </w:r>
    </w:p>
    <w:p w:rsidR="0053449C" w:rsidRDefault="0053449C" w:rsidP="0053449C">
      <w:pPr>
        <w:pStyle w:val="a4"/>
      </w:pPr>
      <w:r w:rsidRPr="00652DDD">
        <w:rPr>
          <w:b/>
        </w:rPr>
        <w:t>5.3.</w:t>
      </w:r>
      <w:r>
        <w:t xml:space="preserve"> Інтенсивність, напруженість або сила світла - кількість калорій, які припадають на 1 см</w:t>
      </w:r>
      <w:r>
        <w:rPr>
          <w:vertAlign w:val="superscript"/>
        </w:rPr>
        <w:t>2</w:t>
      </w:r>
      <w:r>
        <w:t xml:space="preserve"> освітленої поверхні за одиниицю часу. Вона безпосередньо впливає на фотосинтез, розкривання продихів і синтез хлорофілу, визначає ріст, розміри, будову листків та стовбурів. Синтез хлорофілу починається при слабкому світлі. Інтенсивність світла залежить від географічної широти місцевості, висоти над рівнем моря, пори року, періоду доби, прозорості повітря і коефіцієнта охолодження – швидкості випаровування з поверхні. </w:t>
      </w:r>
    </w:p>
    <w:p w:rsidR="0053449C" w:rsidRDefault="0053449C" w:rsidP="0053449C">
      <w:pPr>
        <w:pStyle w:val="a4"/>
      </w:pPr>
      <w:r>
        <w:t>Кількість енергії, яку отримує одиниця площі, залежить від кута нахилу поверхні, яка сприймає енергетичний потік. Так, на широті Санкт-Петербурга (60</w:t>
      </w:r>
      <w:r>
        <w:rPr>
          <w:vertAlign w:val="superscript"/>
        </w:rPr>
        <w:t>0</w:t>
      </w:r>
      <w:r>
        <w:t xml:space="preserve"> пн.ш.), південний схил стрімкістю 20</w:t>
      </w:r>
      <w:r>
        <w:rPr>
          <w:vertAlign w:val="superscript"/>
        </w:rPr>
        <w:t>0</w:t>
      </w:r>
      <w:r>
        <w:t xml:space="preserve"> отримує дещо більшу кількість сонячн</w:t>
      </w:r>
      <w:r>
        <w:t>ї</w:t>
      </w:r>
      <w:r>
        <w:t/>
      </w:r>
      <w:r>
        <w:t/>
      </w:r>
      <w:r>
        <w:t>д</w:t>
      </w:r>
      <w:r>
        <w:t/>
      </w:r>
      <w:r>
        <w:t>ц</w:t>
      </w:r>
      <w:r>
        <w:t/>
      </w:r>
      <w:r>
        <w:t>,</w:t>
      </w:r>
      <w:r>
        <w:t xml:space="preserve">ніж горизонтальна </w:t>
      </w:r>
      <w:r>
        <w:t>оверхня на широт</w:t>
      </w:r>
      <w:r>
        <w:t/>
      </w:r>
      <w:r>
        <w:t>Харкова (50</w:t>
      </w:r>
      <w:r>
        <w:rPr>
          <w:vertAlign w:val="superscript"/>
        </w:rPr>
        <w:t>0</w:t>
      </w:r>
      <w:r>
        <w:t xml:space="preserve"> пн.ш.). </w:t>
      </w:r>
    </w:p>
    <w:p w:rsidR="0053449C" w:rsidRDefault="0053449C" w:rsidP="0053449C">
      <w:pPr>
        <w:pStyle w:val="a4"/>
      </w:pPr>
      <w:r>
        <w:t>В цілому, при збільшенні географічної широти місцевості висота Сонця над горизонтом знижується, і відповідно, зменшується загальна кількість світла. Одночасно зменшується частка прямого і зростає частка розсіяного освітлення. Також у північному напрямку збільшується тривалість дня. Однак, кількість ФАР, яку отримує місцевість впродовж вегетаційного періоду на півночі і на півдні неоднакова. Сума ФАР від Крайньої Півночі до Кавказу збільшується у п’ять разів, причому короткі терміни вегетаційного періоду на Півночі не компенсуються довгими світловими днями. Воночас, ріст деревних рослин на півночі обмежує нестача тепла.</w:t>
      </w:r>
    </w:p>
    <w:p w:rsidR="0053449C" w:rsidRDefault="0053449C" w:rsidP="0053449C">
      <w:pPr>
        <w:pStyle w:val="a4"/>
        <w:rPr>
          <w:lang w:val="ru-RU"/>
        </w:rPr>
      </w:pPr>
      <w:r>
        <w:t>Інсоляція (освітлення сонячними променями) на одиницю площі вища у горах, причому на південних схилах відносна сила світла більша, ніж на північних. Умови освітлення у нижніх і верхніх поясах гір суттєво відрізняються. У порівнянні з прилеглими рівнинами у високогір’ї загальна радіація зростає більш, ніж у два рази, головним чином за рахунок прямого світла; розсіяна радація така ж, або дещо нижча. Якщо у рівнинній місцевості сонячна радіація і температура повітря збільшуються у напрямку від полюсів до екватора, то в горах із збільшенням висоти над рівнем моря загальна кількість радіації зростає, у тому числі завдяки підвищенню прозорості повітря, а температура повітря знижується. В умовах вискогір’</w:t>
      </w:r>
      <w:r>
        <w:rPr>
          <w:lang w:val="ru-RU"/>
        </w:rPr>
        <w:t>я радіація збагачена ультрафіолетовими променями, надмірна концентрація яких шкідлива.</w:t>
      </w:r>
    </w:p>
    <w:p w:rsidR="0053449C" w:rsidRDefault="0053449C" w:rsidP="00D76788">
      <w:pPr>
        <w:pStyle w:val="a4"/>
        <w:spacing w:after="120"/>
      </w:pPr>
      <w:r>
        <w:t>Деревні породи неоднаково реагують на зміну інтенсивності світла, оскільки кожна з них має свій оптимум. Висока інтенсивність світла викликає у рослин важливі морфологічні зміни: прискорення розвитку коренів і збільшення відношення довжини коренів до величини пагонів. Листки, які виросли при повному освітленні,  товстіші від тіньових. У них більша кількість продихів, товстіші стінки клітин, більші розміри хлоропластів, вище відношення внутрішньої поверхні до зовнішньої, що обумовлено формуванням довгих асиміляційних клітин у два-три шари.</w:t>
      </w:r>
    </w:p>
    <w:p w:rsidR="0053449C" w:rsidRDefault="0053449C" w:rsidP="0053449C">
      <w:pPr>
        <w:pStyle w:val="a4"/>
      </w:pPr>
      <w:r w:rsidRPr="00937EF8">
        <w:rPr>
          <w:b/>
        </w:rPr>
        <w:t>5.4.</w:t>
      </w:r>
      <w:r>
        <w:t xml:space="preserve"> Важливе значення для деревних рослин має і тривалість освітлення. У процесі філогенезу вони пристосувались до різної  тривалості світлового дня на різних географічних широтах, що закріплено генетично. Реакція рослинного організму на відносну тривалість дня і ночі та на зміни їх співідношення впродовж року (вегетаційного періоду) отримала назву </w:t>
      </w:r>
      <w:r>
        <w:rPr>
          <w:i/>
          <w:iCs/>
        </w:rPr>
        <w:t>фотоперіодизм.</w:t>
      </w:r>
      <w:r>
        <w:t xml:space="preserve"> Розрізняють два типи фотоперіодизму: </w:t>
      </w:r>
      <w:r>
        <w:rPr>
          <w:i/>
          <w:iCs/>
        </w:rPr>
        <w:t>короткоденний</w:t>
      </w:r>
      <w:r>
        <w:t xml:space="preserve"> та </w:t>
      </w:r>
      <w:r>
        <w:rPr>
          <w:i/>
          <w:iCs/>
        </w:rPr>
        <w:t xml:space="preserve">довгоденний. </w:t>
      </w:r>
      <w:r>
        <w:t xml:space="preserve">Короткоденні види ростуть у низьких широтах, де тривалість темної частини доби не менше 12 год., а довгоденні види – у помірних та високих широтах, де світловий період становить понад 12 год. Крім того, виділяють </w:t>
      </w:r>
      <w:r>
        <w:rPr>
          <w:i/>
          <w:iCs/>
        </w:rPr>
        <w:t>нейтральні</w:t>
      </w:r>
      <w:r>
        <w:t xml:space="preserve"> види, для розвитку яких тривалість дня не має значення. </w:t>
      </w:r>
    </w:p>
    <w:p w:rsidR="0053449C" w:rsidRDefault="0053449C" w:rsidP="0053449C">
      <w:pPr>
        <w:pStyle w:val="a4"/>
      </w:pPr>
      <w:r>
        <w:t xml:space="preserve">Фотоперіодизм впливає на ріст і розвиток деревних рослин, їх морозостійкість, посухостійкість, а також на стійкість до захворювань. </w:t>
      </w:r>
    </w:p>
    <w:p w:rsidR="0053449C" w:rsidRDefault="0053449C" w:rsidP="0053449C">
      <w:pPr>
        <w:pStyle w:val="a4"/>
      </w:pPr>
      <w:r>
        <w:t>Завдяки круглодобовому освітленню впродовж короткого літа північні рослини встигають завершити сезонний цикл. Незважаючи на зменшення ширини річних кілець у зв</w:t>
      </w:r>
      <w:r w:rsidRPr="0042090E">
        <w:rPr>
          <w:lang w:val="ru-RU"/>
        </w:rPr>
        <w:t>’</w:t>
      </w:r>
      <w:r>
        <w:t>язку з суворим кліматом, формування деревних рослин відбувається нормально. Так, у сосни звичайної навіть поблизу північної межі її ареалу всигають сформуватися пізні трахеїди, тобто утворюється повноцінна деревина.</w:t>
      </w:r>
    </w:p>
    <w:p w:rsidR="0053449C" w:rsidRDefault="0053449C" w:rsidP="0053449C">
      <w:pPr>
        <w:pStyle w:val="a4"/>
      </w:pPr>
      <w:r>
        <w:t xml:space="preserve">Деревні породи у більш південних  широтах сформувались в умовах довгого вегетаційного періоду, проте коротшого світлового дня. Збільшення тривалості вегетаційного періоду тієї ж сосни сприяє більш тривалому сезонному росту, і, відповідно, збільшенню ширини річних кілець. </w:t>
      </w:r>
    </w:p>
    <w:p w:rsidR="0053449C" w:rsidRDefault="0053449C" w:rsidP="0053449C">
      <w:pPr>
        <w:pStyle w:val="a4"/>
      </w:pPr>
      <w:r>
        <w:t>У зв</w:t>
      </w:r>
      <w:r w:rsidRPr="0042090E">
        <w:rPr>
          <w:lang w:val="ru-RU"/>
        </w:rPr>
        <w:t>’</w:t>
      </w:r>
      <w:r>
        <w:t>язку з генетичною обумовленістю південні дерева, переселені на північ деякий час зберігають тривалість вегетаційного періоду. Тому їх пагони до кінця сезону не встигають достатньо здерев</w:t>
      </w:r>
      <w:r w:rsidRPr="0042090E">
        <w:rPr>
          <w:lang w:val="ru-RU"/>
        </w:rPr>
        <w:t>’</w:t>
      </w:r>
      <w:r>
        <w:t>яніти і пошкоджуються ранніми осінніми заморозками.</w:t>
      </w:r>
    </w:p>
    <w:p w:rsidR="0053449C" w:rsidRDefault="0053449C" w:rsidP="0053449C">
      <w:pPr>
        <w:pStyle w:val="a4"/>
      </w:pPr>
      <w:r>
        <w:t>Вивчення фотоперіодизму і застосування фотоперіодичної інтродукції дозволяють прискорити або сповільнити ріст і розвиток рослин. Основний біологічний зміст полягає у необхідності регулювання світлового режиму. Діючи на рослини періодичною зміною затінення і освітлення, застосовуючи природне і штучне освітлення, регулюючи його тривалість, можна змінити приріст і плодоношення. Грунтовні дослідження у цьому напрямку проводили П.Л. Богданов (1931) та Б.С. Мошков (1950).</w:t>
      </w:r>
    </w:p>
    <w:p w:rsidR="0053449C" w:rsidRDefault="0053449C" w:rsidP="0053449C">
      <w:pPr>
        <w:pStyle w:val="a4"/>
      </w:pPr>
      <w:r>
        <w:t>З метою підвищення морозостійкості акації білої штучно скорочували фотоперіод, завдяки чому вона не вимерзала на георгафічній широті Санкт-Петербурга, проте давала вкорочені пагони. Аналогічні результати отримані для бархата амурського і айланта.</w:t>
      </w:r>
    </w:p>
    <w:p w:rsidR="0053449C" w:rsidRDefault="0053449C" w:rsidP="00D76788">
      <w:pPr>
        <w:pStyle w:val="a4"/>
        <w:spacing w:after="120"/>
      </w:pPr>
      <w:r>
        <w:t xml:space="preserve">У лісокультурній практиці на розсадниках фотоперіодичний вплив на сіянці досягається простими прийомами затемнення (щільними щитами) і освітлення. </w:t>
      </w:r>
    </w:p>
    <w:p w:rsidR="0053449C" w:rsidRDefault="0053449C" w:rsidP="0053449C">
      <w:pPr>
        <w:pStyle w:val="a4"/>
      </w:pPr>
      <w:r w:rsidRPr="00937EF8">
        <w:rPr>
          <w:b/>
        </w:rPr>
        <w:t>5.</w:t>
      </w:r>
      <w:r>
        <w:rPr>
          <w:b/>
        </w:rPr>
        <w:t>5</w:t>
      </w:r>
      <w:r w:rsidRPr="00937EF8">
        <w:rPr>
          <w:b/>
        </w:rPr>
        <w:t>.</w:t>
      </w:r>
      <w:r>
        <w:t xml:space="preserve"> Для всіх деревних порід світло є життєво необхідним фактором середовища, проте потреба у ньому різна. Потреба у світлі – генетично закріплений комплекс структурних ознак та функціональних особливостей виду.</w:t>
      </w:r>
    </w:p>
    <w:p w:rsidR="0053449C" w:rsidRDefault="0053449C" w:rsidP="0053449C">
      <w:pPr>
        <w:pStyle w:val="a4"/>
      </w:pPr>
      <w:r>
        <w:t>До середини ХІХ ст. деревні породи поділяли на світлолюбні та тіньолюбні. Такий поділ базувався на зовнішніх ознаках дерев: породи з густим листям вважали тіньолюбними, а з ажурною кроною – світлолюбними. Пізніше цей поділ було визнано хибним, оскільки усі породи потребують світла для забезпечення фотосинтезу, просто одні – менше, а другі – більше. Тому, деревні породи стали поділяти на світлолюбні (світло вибагливі) і тіньовитривалі. Пізніше почали виділяти і проміжні групи, наприклад, напівтіньовитривалі.</w:t>
      </w:r>
    </w:p>
    <w:p w:rsidR="0053449C" w:rsidRDefault="0053449C" w:rsidP="0053449C">
      <w:pPr>
        <w:pStyle w:val="a4"/>
      </w:pPr>
      <w:r>
        <w:t>До світлолюбних порід відносяться береза, сосна звичайна, осика, акація біла, модрина; до тіньовитривалих – тис, самшит, бук, ялина, ялиця, клен гостролистий, клен польовий, граб. У практиці вітчизняного лісівництва діє поділ деревних порід на дві основні групи – світловибагливі і тіньовитривалі, що чітко відображає їх відношення до світла.</w:t>
      </w:r>
    </w:p>
    <w:p w:rsidR="0053449C" w:rsidRDefault="0053449C" w:rsidP="0053449C">
      <w:pPr>
        <w:pStyle w:val="a4"/>
      </w:pPr>
      <w:r>
        <w:rPr>
          <w:i/>
          <w:iCs/>
        </w:rPr>
        <w:t>Світлолюбність –</w:t>
      </w:r>
      <w:r>
        <w:t xml:space="preserve"> це негативна чутливість деревних порід до затінення. </w:t>
      </w:r>
      <w:r>
        <w:rPr>
          <w:i/>
          <w:iCs/>
        </w:rPr>
        <w:t>Тіневитривалість</w:t>
      </w:r>
      <w:r>
        <w:t xml:space="preserve"> – здатність деревних порід зберігати відносно високу активність фотосинтезу в умовах затінення.</w:t>
      </w:r>
    </w:p>
    <w:p w:rsidR="0053449C" w:rsidRDefault="0053449C" w:rsidP="0053449C">
      <w:pPr>
        <w:pStyle w:val="a4"/>
      </w:pPr>
      <w:r>
        <w:t>Відношення деревних порід до світла встановлюється на підставі комплексу ознак:</w:t>
      </w:r>
    </w:p>
    <w:p w:rsidR="0053449C" w:rsidRDefault="0053449C" w:rsidP="0053449C">
      <w:pPr>
        <w:pStyle w:val="a4"/>
      </w:pPr>
      <w:r>
        <w:rPr>
          <w:i/>
          <w:iCs/>
        </w:rPr>
        <w:t>1.</w:t>
      </w:r>
      <w:r>
        <w:t xml:space="preserve"> </w:t>
      </w:r>
      <w:r>
        <w:rPr>
          <w:i/>
          <w:iCs/>
        </w:rPr>
        <w:t>Густота облиснення</w:t>
      </w:r>
      <w:r>
        <w:t>. Із збільшенням густоти крони зростає тіньови-тривалість, оскільки лише у тіньовитривалих порід листя здатне витримувати сильне взаємне затінення. Ажурні крони притаманні світлолюбним породам.</w:t>
      </w:r>
    </w:p>
    <w:p w:rsidR="0053449C" w:rsidRDefault="0053449C" w:rsidP="0053449C">
      <w:pPr>
        <w:pStyle w:val="a4"/>
      </w:pPr>
      <w:r>
        <w:rPr>
          <w:i/>
          <w:iCs/>
        </w:rPr>
        <w:t xml:space="preserve">2. Ступінь освітлення поверхні грунту під кронами дерев </w:t>
      </w:r>
      <w:r>
        <w:t>вища у деревостснах світлолюбних порід і менша під тіневитривалими породами. Різниця у ступені освітлення може досягати 80-90% в одному віці і за однакової кількості дерев на площі.</w:t>
      </w:r>
    </w:p>
    <w:p w:rsidR="0053449C" w:rsidRDefault="0053449C" w:rsidP="0053449C">
      <w:pPr>
        <w:pStyle w:val="a4"/>
      </w:pPr>
      <w:r>
        <w:rPr>
          <w:i/>
          <w:iCs/>
        </w:rPr>
        <w:t>3</w:t>
      </w:r>
      <w:r>
        <w:t xml:space="preserve">. </w:t>
      </w:r>
      <w:r>
        <w:rPr>
          <w:i/>
          <w:iCs/>
        </w:rPr>
        <w:t xml:space="preserve">Очищення стовбурів від нижніх сучків </w:t>
      </w:r>
      <w:r>
        <w:t xml:space="preserve">починається раніше і відбувається більш інтенсивно у світлолюбних порід, оскільки їх нижні гілки, перебуваючи у затіненні, швидше відмирають. </w:t>
      </w:r>
    </w:p>
    <w:p w:rsidR="0053449C" w:rsidRDefault="0053449C" w:rsidP="0053449C">
      <w:pPr>
        <w:pStyle w:val="a4"/>
      </w:pPr>
      <w:r>
        <w:rPr>
          <w:i/>
          <w:iCs/>
        </w:rPr>
        <w:t>4.</w:t>
      </w:r>
      <w:r>
        <w:t xml:space="preserve"> </w:t>
      </w:r>
      <w:r>
        <w:rPr>
          <w:i/>
          <w:iCs/>
        </w:rPr>
        <w:t>Ступінь пригнічення підросту під пологом деревостану</w:t>
      </w:r>
      <w:r>
        <w:t xml:space="preserve">. Підріст світлолюбних порід швидше гине в умовах затінення, натомість, підріст тіневитривалих порід здатний існувати тривалий час навіть у пригніченому стані. Світлолюбним породам необхідне, як правило, верхнє освітлення або поєднання його з боковим і наскрізним, в той час як більшість тіньовитривалих порід поновлюється при наявності тільки бічного або наскрізного освітлення. </w:t>
      </w:r>
    </w:p>
    <w:p w:rsidR="0053449C" w:rsidRDefault="0053449C" w:rsidP="0053449C">
      <w:pPr>
        <w:pStyle w:val="a4"/>
      </w:pPr>
      <w:r>
        <w:rPr>
          <w:i/>
          <w:iCs/>
        </w:rPr>
        <w:t>5.</w:t>
      </w:r>
      <w:r>
        <w:t xml:space="preserve"> </w:t>
      </w:r>
      <w:r>
        <w:rPr>
          <w:i/>
          <w:iCs/>
        </w:rPr>
        <w:t xml:space="preserve">Швидкість самозрідження деревостану. </w:t>
      </w:r>
      <w:r>
        <w:t>Для світлолюбних порід характерне більш інтенсивне зрідження у порівнянні з тіньовитривалими. Тому, в одному віці та в однакових лісорослинних умовах кількість дерев світлолюбних порід на одиниці площі буде меншою.</w:t>
      </w:r>
    </w:p>
    <w:p w:rsidR="0053449C" w:rsidRDefault="0053449C" w:rsidP="0053449C">
      <w:pPr>
        <w:pStyle w:val="a4"/>
      </w:pPr>
      <w:r>
        <w:rPr>
          <w:i/>
          <w:iCs/>
        </w:rPr>
        <w:t>6.</w:t>
      </w:r>
      <w:r>
        <w:t xml:space="preserve"> </w:t>
      </w:r>
      <w:r>
        <w:rPr>
          <w:i/>
          <w:iCs/>
        </w:rPr>
        <w:t xml:space="preserve"> Деякі побічні ознаки, </w:t>
      </w:r>
      <w:r>
        <w:t>до яких відносяться:</w:t>
      </w:r>
    </w:p>
    <w:p w:rsidR="0053449C" w:rsidRDefault="0053449C" w:rsidP="0053449C">
      <w:pPr>
        <w:pStyle w:val="a4"/>
      </w:pPr>
      <w:r>
        <w:t xml:space="preserve">    </w:t>
      </w:r>
      <w:r>
        <w:rPr>
          <w:i/>
          <w:iCs/>
        </w:rPr>
        <w:t>а) товщина кори</w:t>
      </w:r>
      <w:r>
        <w:t xml:space="preserve"> </w:t>
      </w:r>
      <w:r>
        <w:rPr>
          <w:i/>
          <w:iCs/>
        </w:rPr>
        <w:t xml:space="preserve">та її тріщинуватість. </w:t>
      </w:r>
      <w:r>
        <w:t>У зрілому віці світлолюбні породи утворюють тріщинувату і, як правило, товсту кору (модрина, тополя). Для тіньовитривалих порід властива гладка або слаботріщинувата, тонка кора (ялина, бук, ялиця, тис);</w:t>
      </w:r>
    </w:p>
    <w:p w:rsidR="0053449C" w:rsidRDefault="0053449C" w:rsidP="0053449C">
      <w:pPr>
        <w:pStyle w:val="a4"/>
      </w:pPr>
      <w:r>
        <w:t xml:space="preserve">   </w:t>
      </w:r>
      <w:r>
        <w:rPr>
          <w:i/>
          <w:iCs/>
        </w:rPr>
        <w:t xml:space="preserve">б) відносна висота дерев, </w:t>
      </w:r>
      <w:r>
        <w:t>тобто відношення висоти дерева до його діаметру на висоті грудей – Н/</w:t>
      </w:r>
      <w:r>
        <w:rPr>
          <w:lang w:val="en-US"/>
        </w:rPr>
        <w:t>d</w:t>
      </w:r>
      <w:r>
        <w:t xml:space="preserve">, які виражені в однакових одиницях виміру. Цей показник запропонував російський лісівник Я.С. Медведєв у 80-их роках ХІХ ст. </w:t>
      </w:r>
      <w:r>
        <w:rPr>
          <w:i/>
          <w:iCs/>
        </w:rPr>
        <w:t>Таксаційний метод</w:t>
      </w:r>
      <w:r>
        <w:t xml:space="preserve"> оцінки ступеня тіньовитривалості деревних порід базується на порівнянні їх відносних висот. На думку Я.С. Медведєва світлолюбні породи мають менші відносні висоти, ніж тіньовитривалі. На підставі цього показника була запропонована шкала деревних порід, в якій вони розташовані за ступенем зростання тіньовитривалості: береза, сосна, ясен, осика, дуб, липа, граб, ялина, бук, ялиця кавказька, тис.</w:t>
      </w:r>
    </w:p>
    <w:p w:rsidR="0053449C" w:rsidRDefault="0053449C" w:rsidP="0053449C">
      <w:pPr>
        <w:pStyle w:val="a4"/>
      </w:pPr>
      <w:r>
        <w:rPr>
          <w:i/>
          <w:iCs/>
        </w:rPr>
        <w:t xml:space="preserve">в) співвідношення товщини палісадної і губчатої паренхіми. </w:t>
      </w:r>
      <w:r>
        <w:t xml:space="preserve">І. Сурож (1891) встановив, що відношення палісадної паренхіми до губчатої у світлолюбних порід вище, ніж у тіньовитривалих. </w:t>
      </w:r>
    </w:p>
    <w:p w:rsidR="0053449C" w:rsidRDefault="0053449C" w:rsidP="0053449C">
      <w:pPr>
        <w:pStyle w:val="a4"/>
      </w:pPr>
      <w:r>
        <w:rPr>
          <w:i/>
          <w:iCs/>
        </w:rPr>
        <w:t xml:space="preserve">г) розміри хлоропластів. </w:t>
      </w:r>
      <w:r>
        <w:t>У світлолюбних порід розміри хлоропластів менші порівняно з тіньовитривалими.</w:t>
      </w:r>
    </w:p>
    <w:p w:rsidR="0053449C" w:rsidRDefault="0053449C" w:rsidP="0053449C">
      <w:pPr>
        <w:pStyle w:val="a4"/>
      </w:pPr>
      <w:r>
        <w:t>Відомий російський лісівник М.К. Турський запропонував наступну класифікаційну шкалу деревних порід (за ступенем зростання тіньовитривалості): модрина, береза, сосна звичайна, осика, верби, дуб, ясен, клен, вільха чорна, в</w:t>
      </w:r>
      <w:r w:rsidRPr="003933ED">
        <w:t>’</w:t>
      </w:r>
      <w:r>
        <w:t>язові, сосна кримська, липа, граб, ялина, бук, ялиця.</w:t>
      </w:r>
    </w:p>
    <w:p w:rsidR="00A658D2" w:rsidRDefault="0053449C" w:rsidP="00A658D2">
      <w:pPr>
        <w:pStyle w:val="a4"/>
      </w:pPr>
      <w:r>
        <w:t>На підставі раніше розроблених лісівничих шкал П.С. Погребняк запропонував сучасну вдосконалену шкалу-класифікацію деревних порід за ступенем їх тіньовитривалості (табл. 5.1).</w:t>
      </w:r>
      <w:r w:rsidR="00A658D2">
        <w:t xml:space="preserve">                                                </w:t>
      </w:r>
    </w:p>
    <w:p w:rsidR="00A658D2" w:rsidRDefault="00A658D2" w:rsidP="00A658D2">
      <w:pPr>
        <w:pStyle w:val="a4"/>
      </w:pPr>
    </w:p>
    <w:p w:rsidR="0053449C" w:rsidRDefault="0053449C" w:rsidP="0053449C">
      <w:pPr>
        <w:pStyle w:val="a4"/>
        <w:jc w:val="right"/>
      </w:pPr>
      <w:r>
        <w:t>Таблиця 5.1</w:t>
      </w:r>
    </w:p>
    <w:p w:rsidR="0053449C" w:rsidRDefault="0053449C" w:rsidP="0053449C">
      <w:pPr>
        <w:pStyle w:val="a4"/>
        <w:jc w:val="center"/>
        <w:rPr>
          <w:b/>
          <w:bCs/>
        </w:rPr>
      </w:pPr>
      <w:r>
        <w:rPr>
          <w:b/>
          <w:bCs/>
        </w:rPr>
        <w:t>Шкала тіньовитривалості деревних порід</w:t>
      </w:r>
    </w:p>
    <w:p w:rsidR="0053449C" w:rsidRDefault="0053449C" w:rsidP="0053449C">
      <w:pPr>
        <w:pStyle w:val="a4"/>
        <w:spacing w:after="120"/>
        <w:jc w:val="center"/>
        <w:rPr>
          <w:b/>
          <w:bCs/>
        </w:rPr>
      </w:pPr>
      <w:r>
        <w:rPr>
          <w:b/>
          <w:bCs/>
        </w:rPr>
        <w:t>(за П.С. Погребняком, 1968)</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1800"/>
        <w:gridCol w:w="6480"/>
      </w:tblGrid>
      <w:tr w:rsidR="0053449C" w:rsidRPr="002F3DB6">
        <w:tblPrEx>
          <w:tblCellMar>
            <w:top w:w="0" w:type="dxa"/>
            <w:bottom w:w="0" w:type="dxa"/>
          </w:tblCellMar>
        </w:tblPrEx>
        <w:tc>
          <w:tcPr>
            <w:tcW w:w="596" w:type="dxa"/>
          </w:tcPr>
          <w:p w:rsidR="0053449C" w:rsidRPr="00030B12" w:rsidRDefault="0053449C" w:rsidP="0053449C">
            <w:pPr>
              <w:pStyle w:val="a4"/>
              <w:ind w:firstLine="0"/>
              <w:jc w:val="center"/>
              <w:rPr>
                <w:b/>
                <w:sz w:val="24"/>
              </w:rPr>
            </w:pPr>
            <w:r w:rsidRPr="00030B12">
              <w:rPr>
                <w:b/>
                <w:sz w:val="24"/>
              </w:rPr>
              <w:t>№</w:t>
            </w:r>
          </w:p>
        </w:tc>
        <w:tc>
          <w:tcPr>
            <w:tcW w:w="1800" w:type="dxa"/>
          </w:tcPr>
          <w:p w:rsidR="0053449C" w:rsidRPr="00030B12" w:rsidRDefault="0053449C" w:rsidP="0053449C">
            <w:pPr>
              <w:pStyle w:val="a4"/>
              <w:ind w:firstLine="0"/>
              <w:jc w:val="center"/>
              <w:rPr>
                <w:b/>
                <w:sz w:val="24"/>
              </w:rPr>
            </w:pPr>
            <w:r w:rsidRPr="00030B12">
              <w:rPr>
                <w:b/>
                <w:sz w:val="24"/>
              </w:rPr>
              <w:t>Група</w:t>
            </w:r>
          </w:p>
        </w:tc>
        <w:tc>
          <w:tcPr>
            <w:tcW w:w="6480" w:type="dxa"/>
          </w:tcPr>
          <w:p w:rsidR="0053449C" w:rsidRPr="00030B12" w:rsidRDefault="0053449C" w:rsidP="0053449C">
            <w:pPr>
              <w:pStyle w:val="a4"/>
              <w:ind w:firstLine="0"/>
              <w:jc w:val="center"/>
              <w:rPr>
                <w:b/>
                <w:sz w:val="24"/>
              </w:rPr>
            </w:pPr>
            <w:r w:rsidRPr="00030B12">
              <w:rPr>
                <w:b/>
                <w:sz w:val="24"/>
              </w:rPr>
              <w:t>Види деревних рослин</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1</w:t>
            </w:r>
          </w:p>
        </w:tc>
        <w:tc>
          <w:tcPr>
            <w:tcW w:w="1800" w:type="dxa"/>
            <w:vAlign w:val="center"/>
          </w:tcPr>
          <w:p w:rsidR="0053449C" w:rsidRDefault="0053449C" w:rsidP="0053449C">
            <w:pPr>
              <w:pStyle w:val="a4"/>
              <w:ind w:firstLine="0"/>
              <w:jc w:val="center"/>
              <w:rPr>
                <w:sz w:val="24"/>
              </w:rPr>
            </w:pPr>
            <w:r>
              <w:rPr>
                <w:sz w:val="24"/>
              </w:rPr>
              <w:t>Саксаула</w:t>
            </w:r>
          </w:p>
        </w:tc>
        <w:tc>
          <w:tcPr>
            <w:tcW w:w="6480" w:type="dxa"/>
          </w:tcPr>
          <w:p w:rsidR="0053449C" w:rsidRDefault="0053449C" w:rsidP="0053449C">
            <w:pPr>
              <w:pStyle w:val="a4"/>
              <w:ind w:firstLine="0"/>
              <w:rPr>
                <w:sz w:val="24"/>
              </w:rPr>
            </w:pPr>
            <w:r>
              <w:rPr>
                <w:sz w:val="24"/>
              </w:rPr>
              <w:t>Саксаул, дійсні акації, тамарикс, евкаліпти, верби – біла та ламка, тополя срібляста і чорна, корковий дуб, пухнастий дуб</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2</w:t>
            </w:r>
          </w:p>
        </w:tc>
        <w:tc>
          <w:tcPr>
            <w:tcW w:w="1800" w:type="dxa"/>
            <w:vAlign w:val="center"/>
          </w:tcPr>
          <w:p w:rsidR="0053449C" w:rsidRDefault="0053449C" w:rsidP="0053449C">
            <w:pPr>
              <w:pStyle w:val="a4"/>
              <w:ind w:firstLine="0"/>
              <w:jc w:val="center"/>
              <w:rPr>
                <w:sz w:val="24"/>
              </w:rPr>
            </w:pPr>
            <w:r>
              <w:rPr>
                <w:sz w:val="24"/>
              </w:rPr>
              <w:t>Модрини</w:t>
            </w:r>
          </w:p>
        </w:tc>
        <w:tc>
          <w:tcPr>
            <w:tcW w:w="6480" w:type="dxa"/>
          </w:tcPr>
          <w:p w:rsidR="0053449C" w:rsidRDefault="0053449C" w:rsidP="0053449C">
            <w:pPr>
              <w:pStyle w:val="a4"/>
              <w:ind w:firstLine="0"/>
              <w:rPr>
                <w:sz w:val="24"/>
              </w:rPr>
            </w:pPr>
            <w:r>
              <w:rPr>
                <w:sz w:val="24"/>
              </w:rPr>
              <w:t>Модрина, акація біла, береза повисла, айлант, сосна звичайна, тополя сіра, осика</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3</w:t>
            </w:r>
          </w:p>
        </w:tc>
        <w:tc>
          <w:tcPr>
            <w:tcW w:w="1800" w:type="dxa"/>
            <w:vAlign w:val="center"/>
          </w:tcPr>
          <w:p w:rsidR="0053449C" w:rsidRDefault="0053449C" w:rsidP="0053449C">
            <w:pPr>
              <w:pStyle w:val="a4"/>
              <w:ind w:firstLine="0"/>
              <w:jc w:val="center"/>
              <w:rPr>
                <w:sz w:val="24"/>
              </w:rPr>
            </w:pPr>
            <w:r>
              <w:rPr>
                <w:sz w:val="24"/>
              </w:rPr>
              <w:t>Волоського горіха</w:t>
            </w:r>
          </w:p>
        </w:tc>
        <w:tc>
          <w:tcPr>
            <w:tcW w:w="6480" w:type="dxa"/>
          </w:tcPr>
          <w:p w:rsidR="0053449C" w:rsidRDefault="0053449C" w:rsidP="0053449C">
            <w:pPr>
              <w:pStyle w:val="a4"/>
              <w:ind w:firstLine="0"/>
              <w:rPr>
                <w:sz w:val="24"/>
              </w:rPr>
            </w:pPr>
            <w:r>
              <w:rPr>
                <w:sz w:val="24"/>
              </w:rPr>
              <w:t xml:space="preserve">Горіх волоський, бархат амурський, ясен звичайний, берест, дуб звичайний (рання форма), вільха чорна </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4</w:t>
            </w:r>
          </w:p>
        </w:tc>
        <w:tc>
          <w:tcPr>
            <w:tcW w:w="1800" w:type="dxa"/>
            <w:vAlign w:val="center"/>
          </w:tcPr>
          <w:p w:rsidR="0053449C" w:rsidRDefault="0053449C" w:rsidP="0053449C">
            <w:pPr>
              <w:pStyle w:val="a4"/>
              <w:ind w:firstLine="0"/>
              <w:jc w:val="center"/>
              <w:rPr>
                <w:sz w:val="24"/>
              </w:rPr>
            </w:pPr>
            <w:r>
              <w:rPr>
                <w:sz w:val="24"/>
              </w:rPr>
              <w:t>Сосни чорної</w:t>
            </w:r>
          </w:p>
        </w:tc>
        <w:tc>
          <w:tcPr>
            <w:tcW w:w="6480" w:type="dxa"/>
          </w:tcPr>
          <w:p w:rsidR="0053449C" w:rsidRDefault="0053449C" w:rsidP="0053449C">
            <w:pPr>
              <w:pStyle w:val="a4"/>
              <w:ind w:firstLine="0"/>
              <w:rPr>
                <w:sz w:val="24"/>
              </w:rPr>
            </w:pPr>
            <w:r>
              <w:rPr>
                <w:sz w:val="24"/>
              </w:rPr>
              <w:t>Сосна чорна, дуб звичайний (пізня форма), верба козяча, каштан їстівний, береза пухнаста, дуб скельний, терен, шипшина, лох, обліпиха, дереза</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5</w:t>
            </w:r>
          </w:p>
        </w:tc>
        <w:tc>
          <w:tcPr>
            <w:tcW w:w="1800" w:type="dxa"/>
            <w:vAlign w:val="center"/>
          </w:tcPr>
          <w:p w:rsidR="0053449C" w:rsidRDefault="0053449C" w:rsidP="0053449C">
            <w:pPr>
              <w:pStyle w:val="a4"/>
              <w:ind w:firstLine="0"/>
              <w:jc w:val="center"/>
              <w:rPr>
                <w:sz w:val="24"/>
              </w:rPr>
            </w:pPr>
            <w:r>
              <w:rPr>
                <w:sz w:val="24"/>
              </w:rPr>
              <w:t>Кленів</w:t>
            </w:r>
          </w:p>
        </w:tc>
        <w:tc>
          <w:tcPr>
            <w:tcW w:w="6480" w:type="dxa"/>
          </w:tcPr>
          <w:p w:rsidR="0053449C" w:rsidRDefault="0053449C" w:rsidP="0053449C">
            <w:pPr>
              <w:pStyle w:val="a4"/>
              <w:ind w:firstLine="0"/>
              <w:rPr>
                <w:sz w:val="24"/>
              </w:rPr>
            </w:pPr>
            <w:r>
              <w:rPr>
                <w:sz w:val="24"/>
              </w:rPr>
              <w:t>Клени: гостролистий, польовий, татарський і явір, дуб північний, ільм, чинар, катальпа, черешня, горобина, груша дика, яблуня лісова, берека</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6</w:t>
            </w:r>
          </w:p>
        </w:tc>
        <w:tc>
          <w:tcPr>
            <w:tcW w:w="1800" w:type="dxa"/>
            <w:vAlign w:val="center"/>
          </w:tcPr>
          <w:p w:rsidR="0053449C" w:rsidRDefault="0053449C" w:rsidP="0053449C">
            <w:pPr>
              <w:pStyle w:val="a4"/>
              <w:ind w:firstLine="0"/>
              <w:jc w:val="center"/>
              <w:rPr>
                <w:sz w:val="24"/>
              </w:rPr>
            </w:pPr>
            <w:r>
              <w:rPr>
                <w:sz w:val="24"/>
              </w:rPr>
              <w:t>Липи</w:t>
            </w:r>
          </w:p>
        </w:tc>
        <w:tc>
          <w:tcPr>
            <w:tcW w:w="6480" w:type="dxa"/>
          </w:tcPr>
          <w:p w:rsidR="0053449C" w:rsidRDefault="0053449C" w:rsidP="0053449C">
            <w:pPr>
              <w:pStyle w:val="a4"/>
              <w:ind w:firstLine="0"/>
              <w:rPr>
                <w:sz w:val="24"/>
              </w:rPr>
            </w:pPr>
            <w:r>
              <w:rPr>
                <w:sz w:val="24"/>
              </w:rPr>
              <w:t>В</w:t>
            </w:r>
            <w:r w:rsidRPr="003933ED">
              <w:rPr>
                <w:sz w:val="24"/>
              </w:rPr>
              <w:t>’</w:t>
            </w:r>
            <w:r>
              <w:rPr>
                <w:sz w:val="24"/>
              </w:rPr>
              <w:t>яз, дугласія, дзельква, секвойя, сосни кедрова і веймутова, липа серцелиста, вільха сіра, каштан кінський, ліщина, свидина, бруслина, жимолость татарська, гордовина, жасмин, бузина чорна і червона, глід</w:t>
            </w:r>
          </w:p>
        </w:tc>
      </w:tr>
      <w:tr w:rsidR="0053449C" w:rsidRPr="00BB73AC">
        <w:tblPrEx>
          <w:tblCellMar>
            <w:top w:w="0" w:type="dxa"/>
            <w:bottom w:w="0" w:type="dxa"/>
          </w:tblCellMar>
        </w:tblPrEx>
        <w:tc>
          <w:tcPr>
            <w:tcW w:w="596" w:type="dxa"/>
            <w:vAlign w:val="center"/>
          </w:tcPr>
          <w:p w:rsidR="0053449C" w:rsidRDefault="0053449C" w:rsidP="0053449C">
            <w:pPr>
              <w:pStyle w:val="a4"/>
              <w:ind w:firstLine="0"/>
              <w:jc w:val="center"/>
              <w:rPr>
                <w:sz w:val="24"/>
              </w:rPr>
            </w:pPr>
            <w:r>
              <w:rPr>
                <w:sz w:val="24"/>
              </w:rPr>
              <w:t>7</w:t>
            </w:r>
          </w:p>
        </w:tc>
        <w:tc>
          <w:tcPr>
            <w:tcW w:w="1800" w:type="dxa"/>
            <w:vAlign w:val="center"/>
          </w:tcPr>
          <w:p w:rsidR="0053449C" w:rsidRDefault="0053449C" w:rsidP="0053449C">
            <w:pPr>
              <w:pStyle w:val="a4"/>
              <w:ind w:firstLine="0"/>
              <w:jc w:val="center"/>
              <w:rPr>
                <w:sz w:val="24"/>
              </w:rPr>
            </w:pPr>
            <w:r>
              <w:rPr>
                <w:sz w:val="24"/>
              </w:rPr>
              <w:t>Граба</w:t>
            </w:r>
          </w:p>
        </w:tc>
        <w:tc>
          <w:tcPr>
            <w:tcW w:w="6480" w:type="dxa"/>
          </w:tcPr>
          <w:p w:rsidR="0053449C" w:rsidRDefault="0053449C" w:rsidP="0053449C">
            <w:pPr>
              <w:pStyle w:val="a4"/>
              <w:ind w:firstLine="0"/>
              <w:rPr>
                <w:sz w:val="24"/>
              </w:rPr>
            </w:pPr>
            <w:r>
              <w:rPr>
                <w:sz w:val="24"/>
              </w:rPr>
              <w:t>Граб, ялина, ялиця, тис, самшит, плющ</w:t>
            </w:r>
          </w:p>
        </w:tc>
      </w:tr>
    </w:tbl>
    <w:p w:rsidR="0053449C" w:rsidRDefault="0053449C" w:rsidP="0053449C">
      <w:pPr>
        <w:pStyle w:val="a4"/>
        <w:rPr>
          <w:b/>
        </w:rPr>
      </w:pPr>
    </w:p>
    <w:p w:rsidR="0053449C" w:rsidRDefault="0053449C" w:rsidP="0053449C">
      <w:pPr>
        <w:pStyle w:val="a4"/>
      </w:pPr>
      <w:r>
        <w:rPr>
          <w:b/>
        </w:rPr>
        <w:t>5.6</w:t>
      </w:r>
      <w:r w:rsidRPr="00EF1D0F">
        <w:rPr>
          <w:b/>
        </w:rPr>
        <w:t>.</w:t>
      </w:r>
      <w:r>
        <w:t xml:space="preserve"> У лісівничій науці відомо багато різноманітних методів оцінки відношення деревних порід до світла. Окрім наведеного таксаційного методу Я.С. Медведєва, слід відзначити метод М.К. Турського і його учня В. Нікольського, аналітичний метод І. Сурожа, фотометричний метод І. Візнера, фізіологічний метод В.М. Любименка, метод асиміляційних колб Л.О. Іванова і Н.Л. Косович. В їх основу покладено різні науково-методичні підходи.</w:t>
      </w:r>
    </w:p>
    <w:p w:rsidR="0053449C" w:rsidRPr="004F772B" w:rsidRDefault="0053449C" w:rsidP="0053449C">
      <w:pPr>
        <w:shd w:val="clear" w:color="auto" w:fill="FFFFFF"/>
        <w:ind w:firstLine="720"/>
        <w:jc w:val="both"/>
        <w:rPr>
          <w:sz w:val="28"/>
          <w:szCs w:val="28"/>
        </w:rPr>
      </w:pPr>
      <w:r w:rsidRPr="00021693">
        <w:rPr>
          <w:i/>
          <w:sz w:val="28"/>
          <w:szCs w:val="28"/>
          <w:lang w:val="uk-UA"/>
        </w:rPr>
        <w:t>Метод М.К. Турського і його учня В. Нікольського</w:t>
      </w:r>
      <w:r w:rsidRPr="00021693">
        <w:rPr>
          <w:b/>
          <w:sz w:val="28"/>
          <w:szCs w:val="28"/>
          <w:lang w:val="uk-UA"/>
        </w:rPr>
        <w:t xml:space="preserve"> </w:t>
      </w:r>
      <w:r w:rsidRPr="00021693">
        <w:rPr>
          <w:sz w:val="28"/>
          <w:szCs w:val="28"/>
          <w:lang w:val="uk-UA"/>
        </w:rPr>
        <w:t xml:space="preserve">базується на принципі затінення сіянців сосни та ялини решітчастими щитами із дранки. Світловий потік регулювався різними за шириною проміжками між дранками. Була виявлена більша тіневитривалість ялини, порівняно з сосною. Дослід ставився для встановлення доцільності притінення посівів у розсаднику,  тому він не дав кількісної залежності для оцінки ступеня </w:t>
      </w:r>
      <w:r w:rsidRPr="00021693">
        <w:rPr>
          <w:color w:val="000000"/>
          <w:sz w:val="28"/>
          <w:szCs w:val="28"/>
          <w:lang w:val="uk-UA"/>
        </w:rPr>
        <w:t>тіньовитривалості, але залишив слід у лісівництві</w:t>
      </w:r>
      <w:r>
        <w:rPr>
          <w:color w:val="000000"/>
          <w:sz w:val="28"/>
          <w:szCs w:val="28"/>
          <w:lang w:val="uk-UA"/>
        </w:rPr>
        <w:t>.</w:t>
      </w:r>
      <w:r w:rsidRPr="00021693">
        <w:rPr>
          <w:color w:val="000000"/>
          <w:sz w:val="28"/>
          <w:szCs w:val="28"/>
          <w:lang w:val="uk-UA"/>
        </w:rPr>
        <w:t xml:space="preserve"> </w:t>
      </w:r>
      <w:r>
        <w:rPr>
          <w:color w:val="000000"/>
          <w:sz w:val="28"/>
          <w:szCs w:val="28"/>
          <w:lang w:val="uk-UA"/>
        </w:rPr>
        <w:t xml:space="preserve">У подальшому цей </w:t>
      </w:r>
      <w:r w:rsidRPr="00021693">
        <w:rPr>
          <w:color w:val="000000"/>
          <w:sz w:val="28"/>
          <w:szCs w:val="28"/>
          <w:lang w:val="uk-UA"/>
        </w:rPr>
        <w:t>метод бу</w:t>
      </w:r>
      <w:r>
        <w:rPr>
          <w:color w:val="000000"/>
          <w:sz w:val="28"/>
          <w:szCs w:val="28"/>
          <w:lang w:val="uk-UA"/>
        </w:rPr>
        <w:t>в</w:t>
      </w:r>
      <w:r w:rsidRPr="00021693">
        <w:rPr>
          <w:color w:val="000000"/>
          <w:sz w:val="28"/>
          <w:szCs w:val="28"/>
          <w:lang w:val="uk-UA"/>
        </w:rPr>
        <w:t xml:space="preserve"> застосован</w:t>
      </w:r>
      <w:r>
        <w:rPr>
          <w:color w:val="000000"/>
          <w:sz w:val="28"/>
          <w:szCs w:val="28"/>
          <w:lang w:val="uk-UA"/>
        </w:rPr>
        <w:t>ий</w:t>
      </w:r>
      <w:r w:rsidRPr="00021693">
        <w:rPr>
          <w:color w:val="000000"/>
          <w:sz w:val="28"/>
          <w:szCs w:val="28"/>
          <w:lang w:val="uk-UA"/>
        </w:rPr>
        <w:t xml:space="preserve"> ліс</w:t>
      </w:r>
      <w:r>
        <w:rPr>
          <w:color w:val="000000"/>
          <w:sz w:val="28"/>
          <w:szCs w:val="28"/>
          <w:lang w:val="uk-UA"/>
        </w:rPr>
        <w:t>і</w:t>
      </w:r>
      <w:r w:rsidRPr="00021693">
        <w:rPr>
          <w:color w:val="000000"/>
          <w:sz w:val="28"/>
          <w:szCs w:val="28"/>
          <w:lang w:val="uk-UA"/>
        </w:rPr>
        <w:t>в</w:t>
      </w:r>
      <w:r>
        <w:rPr>
          <w:color w:val="000000"/>
          <w:sz w:val="28"/>
          <w:szCs w:val="28"/>
          <w:lang w:val="uk-UA"/>
        </w:rPr>
        <w:t>никами</w:t>
      </w:r>
      <w:r w:rsidRPr="00021693">
        <w:rPr>
          <w:color w:val="000000"/>
          <w:sz w:val="28"/>
          <w:szCs w:val="28"/>
          <w:lang w:val="uk-UA"/>
        </w:rPr>
        <w:t xml:space="preserve"> Австрії, Німеччини, Швейцарії. </w:t>
      </w:r>
      <w:r>
        <w:rPr>
          <w:color w:val="000000"/>
          <w:sz w:val="28"/>
          <w:szCs w:val="28"/>
          <w:lang w:val="uk-UA"/>
        </w:rPr>
        <w:t xml:space="preserve">Зокрема, </w:t>
      </w:r>
      <w:r w:rsidRPr="00021693">
        <w:rPr>
          <w:color w:val="000000"/>
          <w:sz w:val="28"/>
          <w:szCs w:val="28"/>
          <w:lang w:val="uk-UA"/>
        </w:rPr>
        <w:t>авст</w:t>
      </w:r>
      <w:r w:rsidRPr="00021693">
        <w:rPr>
          <w:color w:val="000000"/>
          <w:sz w:val="28"/>
          <w:szCs w:val="28"/>
          <w:lang w:val="uk-UA"/>
        </w:rPr>
        <w:softHyphen/>
        <w:t>рійський дослідник Цизляр (1904), використовуючи метод притінення, з</w:t>
      </w:r>
      <w:r>
        <w:rPr>
          <w:color w:val="000000"/>
          <w:sz w:val="28"/>
          <w:szCs w:val="28"/>
          <w:lang w:val="uk-UA"/>
        </w:rPr>
        <w:t>астосував</w:t>
      </w:r>
      <w:r w:rsidRPr="00021693">
        <w:rPr>
          <w:color w:val="000000"/>
          <w:sz w:val="28"/>
          <w:szCs w:val="28"/>
          <w:lang w:val="uk-UA"/>
        </w:rPr>
        <w:t xml:space="preserve"> </w:t>
      </w:r>
      <w:r>
        <w:rPr>
          <w:color w:val="000000"/>
          <w:sz w:val="28"/>
          <w:szCs w:val="28"/>
          <w:lang w:val="uk-UA"/>
        </w:rPr>
        <w:t xml:space="preserve">більшу </w:t>
      </w:r>
      <w:r w:rsidRPr="00021693">
        <w:rPr>
          <w:color w:val="000000"/>
          <w:sz w:val="28"/>
          <w:szCs w:val="28"/>
          <w:lang w:val="uk-UA"/>
        </w:rPr>
        <w:t>кількість</w:t>
      </w:r>
      <w:r>
        <w:rPr>
          <w:color w:val="000000"/>
          <w:sz w:val="28"/>
          <w:szCs w:val="28"/>
          <w:lang w:val="uk-UA"/>
        </w:rPr>
        <w:t xml:space="preserve"> варіантів та</w:t>
      </w:r>
      <w:r w:rsidRPr="00021693">
        <w:rPr>
          <w:color w:val="000000"/>
          <w:sz w:val="28"/>
          <w:szCs w:val="28"/>
          <w:lang w:val="uk-UA"/>
        </w:rPr>
        <w:t xml:space="preserve"> деревних порід.</w:t>
      </w:r>
      <w:r>
        <w:rPr>
          <w:color w:val="000000"/>
          <w:sz w:val="28"/>
          <w:szCs w:val="28"/>
          <w:lang w:val="uk-UA"/>
        </w:rPr>
        <w:t xml:space="preserve"> Результати досліджень підтвердили</w:t>
      </w:r>
      <w:r w:rsidRPr="00424FEF">
        <w:rPr>
          <w:color w:val="000000"/>
          <w:sz w:val="28"/>
          <w:szCs w:val="28"/>
          <w:lang w:val="uk-UA"/>
        </w:rPr>
        <w:t>, що із з</w:t>
      </w:r>
      <w:r>
        <w:rPr>
          <w:color w:val="000000"/>
          <w:sz w:val="28"/>
          <w:szCs w:val="28"/>
          <w:lang w:val="uk-UA"/>
        </w:rPr>
        <w:t xml:space="preserve">ростанням </w:t>
      </w:r>
      <w:r w:rsidRPr="00424FEF">
        <w:rPr>
          <w:color w:val="000000"/>
          <w:sz w:val="28"/>
          <w:szCs w:val="28"/>
          <w:lang w:val="uk-UA"/>
        </w:rPr>
        <w:t>світлолюбності деревн</w:t>
      </w:r>
      <w:r>
        <w:rPr>
          <w:color w:val="000000"/>
          <w:sz w:val="28"/>
          <w:szCs w:val="28"/>
          <w:lang w:val="uk-UA"/>
        </w:rPr>
        <w:t>их</w:t>
      </w:r>
      <w:r w:rsidRPr="00424FEF">
        <w:rPr>
          <w:color w:val="000000"/>
          <w:sz w:val="28"/>
          <w:szCs w:val="28"/>
          <w:lang w:val="uk-UA"/>
        </w:rPr>
        <w:t xml:space="preserve"> пор</w:t>
      </w:r>
      <w:r>
        <w:rPr>
          <w:color w:val="000000"/>
          <w:sz w:val="28"/>
          <w:szCs w:val="28"/>
          <w:lang w:val="uk-UA"/>
        </w:rPr>
        <w:t>і</w:t>
      </w:r>
      <w:r w:rsidRPr="00424FEF">
        <w:rPr>
          <w:color w:val="000000"/>
          <w:sz w:val="28"/>
          <w:szCs w:val="28"/>
          <w:lang w:val="uk-UA"/>
        </w:rPr>
        <w:t>д</w:t>
      </w:r>
      <w:r>
        <w:rPr>
          <w:color w:val="000000"/>
          <w:sz w:val="28"/>
          <w:szCs w:val="28"/>
          <w:lang w:val="uk-UA"/>
        </w:rPr>
        <w:t xml:space="preserve"> дефіцит світла більше </w:t>
      </w:r>
      <w:r w:rsidRPr="00424FEF">
        <w:rPr>
          <w:color w:val="000000"/>
          <w:sz w:val="28"/>
          <w:szCs w:val="28"/>
          <w:lang w:val="uk-UA"/>
        </w:rPr>
        <w:t>зниж</w:t>
      </w:r>
      <w:r>
        <w:rPr>
          <w:color w:val="000000"/>
          <w:sz w:val="28"/>
          <w:szCs w:val="28"/>
          <w:lang w:val="uk-UA"/>
        </w:rPr>
        <w:t>ує</w:t>
      </w:r>
      <w:r w:rsidRPr="00424FEF">
        <w:rPr>
          <w:color w:val="000000"/>
          <w:sz w:val="28"/>
          <w:szCs w:val="28"/>
          <w:lang w:val="uk-UA"/>
        </w:rPr>
        <w:t xml:space="preserve"> продукування органічної маси. </w:t>
      </w:r>
      <w:r w:rsidRPr="00021693">
        <w:rPr>
          <w:color w:val="000000"/>
          <w:sz w:val="28"/>
          <w:szCs w:val="28"/>
        </w:rPr>
        <w:t>Г.Ф.Морозов, вивчаючи тіньовитривалість ялини, ялиці, сосни та модри</w:t>
      </w:r>
      <w:r w:rsidRPr="00021693">
        <w:rPr>
          <w:color w:val="000000"/>
          <w:sz w:val="28"/>
          <w:szCs w:val="28"/>
        </w:rPr>
        <w:softHyphen/>
        <w:t xml:space="preserve">ни застосував для притінення </w:t>
      </w:r>
      <w:r w:rsidRPr="00021693">
        <w:rPr>
          <w:iCs/>
          <w:color w:val="000000"/>
          <w:sz w:val="28"/>
          <w:szCs w:val="28"/>
        </w:rPr>
        <w:t>марлю</w:t>
      </w:r>
      <w:r>
        <w:rPr>
          <w:iCs/>
          <w:color w:val="000000"/>
          <w:sz w:val="28"/>
          <w:szCs w:val="28"/>
        </w:rPr>
        <w:t xml:space="preserve">, складену </w:t>
      </w:r>
      <w:r w:rsidRPr="00021693">
        <w:rPr>
          <w:color w:val="000000"/>
          <w:sz w:val="28"/>
          <w:szCs w:val="28"/>
        </w:rPr>
        <w:t>в 1</w:t>
      </w:r>
      <w:r>
        <w:rPr>
          <w:color w:val="000000"/>
          <w:sz w:val="28"/>
          <w:szCs w:val="28"/>
        </w:rPr>
        <w:t>,</w:t>
      </w:r>
      <w:r w:rsidRPr="00021693">
        <w:rPr>
          <w:color w:val="000000"/>
          <w:sz w:val="28"/>
          <w:szCs w:val="28"/>
        </w:rPr>
        <w:t xml:space="preserve"> 3 і 5 шарів. </w:t>
      </w:r>
      <w:r>
        <w:rPr>
          <w:color w:val="000000"/>
          <w:sz w:val="28"/>
          <w:szCs w:val="28"/>
        </w:rPr>
        <w:t xml:space="preserve">На підставі отриманих результатів було встановлено </w:t>
      </w:r>
      <w:r w:rsidRPr="00021693">
        <w:rPr>
          <w:color w:val="000000"/>
          <w:sz w:val="28"/>
          <w:szCs w:val="28"/>
        </w:rPr>
        <w:t>від</w:t>
      </w:r>
      <w:r w:rsidRPr="00021693">
        <w:rPr>
          <w:color w:val="000000"/>
          <w:sz w:val="28"/>
          <w:szCs w:val="28"/>
        </w:rPr>
        <w:softHyphen/>
        <w:t>мінності у тіньовитривалості д</w:t>
      </w:r>
      <w:r>
        <w:rPr>
          <w:color w:val="000000"/>
          <w:sz w:val="28"/>
          <w:szCs w:val="28"/>
        </w:rPr>
        <w:t>осліджуваних</w:t>
      </w:r>
      <w:r w:rsidRPr="00021693">
        <w:rPr>
          <w:color w:val="000000"/>
          <w:sz w:val="28"/>
          <w:szCs w:val="28"/>
        </w:rPr>
        <w:t xml:space="preserve"> деревних порід.</w:t>
      </w:r>
    </w:p>
    <w:p w:rsidR="0053449C" w:rsidRDefault="0053449C" w:rsidP="0053449C">
      <w:pPr>
        <w:shd w:val="clear" w:color="auto" w:fill="FFFFFF"/>
        <w:ind w:firstLine="720"/>
        <w:jc w:val="both"/>
        <w:rPr>
          <w:color w:val="000000"/>
          <w:sz w:val="28"/>
          <w:szCs w:val="28"/>
        </w:rPr>
      </w:pPr>
      <w:r w:rsidRPr="00021693">
        <w:rPr>
          <w:bCs/>
          <w:i/>
          <w:color w:val="000000"/>
          <w:sz w:val="28"/>
          <w:szCs w:val="28"/>
        </w:rPr>
        <w:t>Аналітичн</w:t>
      </w:r>
      <w:r>
        <w:rPr>
          <w:bCs/>
          <w:i/>
          <w:color w:val="000000"/>
          <w:sz w:val="28"/>
          <w:szCs w:val="28"/>
        </w:rPr>
        <w:t>ий</w:t>
      </w:r>
      <w:r w:rsidRPr="00021693">
        <w:rPr>
          <w:bCs/>
          <w:i/>
          <w:color w:val="000000"/>
          <w:sz w:val="28"/>
          <w:szCs w:val="28"/>
        </w:rPr>
        <w:t xml:space="preserve"> метод І.</w:t>
      </w:r>
      <w:r>
        <w:rPr>
          <w:bCs/>
          <w:i/>
          <w:color w:val="000000"/>
          <w:sz w:val="28"/>
          <w:szCs w:val="28"/>
        </w:rPr>
        <w:t xml:space="preserve"> </w:t>
      </w:r>
      <w:r w:rsidRPr="00021693">
        <w:rPr>
          <w:bCs/>
          <w:i/>
          <w:color w:val="000000"/>
          <w:sz w:val="28"/>
          <w:szCs w:val="28"/>
        </w:rPr>
        <w:t>Сурожа (1891).</w:t>
      </w:r>
      <w:r w:rsidRPr="00021693">
        <w:rPr>
          <w:b/>
          <w:bCs/>
          <w:color w:val="000000"/>
          <w:sz w:val="28"/>
          <w:szCs w:val="28"/>
        </w:rPr>
        <w:t xml:space="preserve"> </w:t>
      </w:r>
      <w:r w:rsidRPr="006333D5">
        <w:rPr>
          <w:bCs/>
          <w:color w:val="000000"/>
          <w:sz w:val="28"/>
          <w:szCs w:val="28"/>
        </w:rPr>
        <w:t>Російський лісівник</w:t>
      </w:r>
      <w:r w:rsidRPr="00021693">
        <w:rPr>
          <w:color w:val="000000"/>
          <w:sz w:val="28"/>
          <w:szCs w:val="28"/>
        </w:rPr>
        <w:t xml:space="preserve"> </w:t>
      </w:r>
      <w:r>
        <w:rPr>
          <w:color w:val="000000"/>
          <w:sz w:val="28"/>
          <w:szCs w:val="28"/>
        </w:rPr>
        <w:t xml:space="preserve">І. Сурож </w:t>
      </w:r>
      <w:r w:rsidRPr="00021693">
        <w:rPr>
          <w:color w:val="000000"/>
          <w:sz w:val="28"/>
          <w:szCs w:val="28"/>
        </w:rPr>
        <w:t>вимір</w:t>
      </w:r>
      <w:r>
        <w:rPr>
          <w:color w:val="000000"/>
          <w:sz w:val="28"/>
          <w:szCs w:val="28"/>
        </w:rPr>
        <w:t>ю</w:t>
      </w:r>
      <w:r w:rsidRPr="00021693">
        <w:rPr>
          <w:color w:val="000000"/>
          <w:sz w:val="28"/>
          <w:szCs w:val="28"/>
        </w:rPr>
        <w:t>в</w:t>
      </w:r>
      <w:r>
        <w:rPr>
          <w:color w:val="000000"/>
          <w:sz w:val="28"/>
          <w:szCs w:val="28"/>
        </w:rPr>
        <w:t>ав</w:t>
      </w:r>
      <w:r w:rsidRPr="00021693">
        <w:rPr>
          <w:color w:val="000000"/>
          <w:sz w:val="28"/>
          <w:szCs w:val="28"/>
        </w:rPr>
        <w:t xml:space="preserve"> розміри палі</w:t>
      </w:r>
      <w:r w:rsidRPr="00021693">
        <w:rPr>
          <w:color w:val="000000"/>
          <w:sz w:val="28"/>
          <w:szCs w:val="28"/>
        </w:rPr>
        <w:softHyphen/>
        <w:t>садної і губчатої паренхіми лист</w:t>
      </w:r>
      <w:r>
        <w:rPr>
          <w:color w:val="000000"/>
          <w:sz w:val="28"/>
          <w:szCs w:val="28"/>
        </w:rPr>
        <w:t>к</w:t>
      </w:r>
      <w:r w:rsidRPr="00021693">
        <w:rPr>
          <w:color w:val="000000"/>
          <w:sz w:val="28"/>
          <w:szCs w:val="28"/>
        </w:rPr>
        <w:t>і</w:t>
      </w:r>
      <w:r>
        <w:rPr>
          <w:color w:val="000000"/>
          <w:sz w:val="28"/>
          <w:szCs w:val="28"/>
        </w:rPr>
        <w:t>в</w:t>
      </w:r>
      <w:r w:rsidRPr="00021693">
        <w:rPr>
          <w:color w:val="000000"/>
          <w:sz w:val="28"/>
          <w:szCs w:val="28"/>
        </w:rPr>
        <w:t xml:space="preserve"> багатьох деревн</w:t>
      </w:r>
      <w:r>
        <w:rPr>
          <w:color w:val="000000"/>
          <w:sz w:val="28"/>
          <w:szCs w:val="28"/>
        </w:rPr>
        <w:t>о-чагарникових</w:t>
      </w:r>
      <w:r w:rsidRPr="00021693">
        <w:rPr>
          <w:color w:val="000000"/>
          <w:sz w:val="28"/>
          <w:szCs w:val="28"/>
        </w:rPr>
        <w:t xml:space="preserve"> порід. </w:t>
      </w:r>
      <w:r>
        <w:rPr>
          <w:color w:val="000000"/>
          <w:sz w:val="28"/>
          <w:szCs w:val="28"/>
        </w:rPr>
        <w:t xml:space="preserve">На підставі </w:t>
      </w:r>
      <w:r w:rsidRPr="00021693">
        <w:rPr>
          <w:color w:val="000000"/>
          <w:sz w:val="28"/>
          <w:szCs w:val="28"/>
        </w:rPr>
        <w:t>проведен</w:t>
      </w:r>
      <w:r>
        <w:rPr>
          <w:color w:val="000000"/>
          <w:sz w:val="28"/>
          <w:szCs w:val="28"/>
        </w:rPr>
        <w:t xml:space="preserve">их досліджень було сформовано </w:t>
      </w:r>
      <w:r w:rsidRPr="00021693">
        <w:rPr>
          <w:color w:val="000000"/>
          <w:sz w:val="28"/>
          <w:szCs w:val="28"/>
        </w:rPr>
        <w:t xml:space="preserve"> послідовний ряд від найбільш тіньовитривалих (тис) до найбільш світлолюбних (сосна гірська). Цей ряд у цілому співпадав з іншими шкалами, але має суттєві відхилення</w:t>
      </w:r>
      <w:r>
        <w:rPr>
          <w:color w:val="000000"/>
          <w:sz w:val="28"/>
          <w:szCs w:val="28"/>
        </w:rPr>
        <w:t>, наприклад,</w:t>
      </w:r>
      <w:r w:rsidRPr="00021693">
        <w:rPr>
          <w:color w:val="000000"/>
          <w:sz w:val="28"/>
          <w:szCs w:val="28"/>
        </w:rPr>
        <w:t xml:space="preserve"> сосна кедрова сибірська виявилас</w:t>
      </w:r>
      <w:r>
        <w:rPr>
          <w:color w:val="000000"/>
          <w:sz w:val="28"/>
          <w:szCs w:val="28"/>
        </w:rPr>
        <w:t>ь</w:t>
      </w:r>
      <w:r w:rsidRPr="00021693">
        <w:rPr>
          <w:color w:val="000000"/>
          <w:sz w:val="28"/>
          <w:szCs w:val="28"/>
        </w:rPr>
        <w:t xml:space="preserve"> більш світлолюбною за березу. </w:t>
      </w:r>
    </w:p>
    <w:p w:rsidR="0053449C" w:rsidRPr="00021693" w:rsidRDefault="0053449C" w:rsidP="0053449C">
      <w:pPr>
        <w:shd w:val="clear" w:color="auto" w:fill="FFFFFF"/>
        <w:ind w:firstLine="720"/>
        <w:jc w:val="both"/>
        <w:rPr>
          <w:color w:val="000000"/>
          <w:sz w:val="28"/>
          <w:szCs w:val="28"/>
        </w:rPr>
      </w:pPr>
      <w:r w:rsidRPr="00021693">
        <w:rPr>
          <w:bCs/>
          <w:i/>
          <w:color w:val="000000"/>
          <w:sz w:val="28"/>
          <w:szCs w:val="28"/>
        </w:rPr>
        <w:t>Фотометричний метод І.Візнера.</w:t>
      </w:r>
      <w:r w:rsidRPr="00021693">
        <w:rPr>
          <w:b/>
          <w:bCs/>
          <w:color w:val="000000"/>
          <w:sz w:val="28"/>
          <w:szCs w:val="28"/>
        </w:rPr>
        <w:t xml:space="preserve"> </w:t>
      </w:r>
      <w:r w:rsidRPr="00021693">
        <w:rPr>
          <w:color w:val="000000"/>
          <w:sz w:val="28"/>
          <w:szCs w:val="28"/>
        </w:rPr>
        <w:t>Австрійський дослідник І.Візнер (1907) встановлював кількісні показники тіньовитривалості різних деревних порід</w:t>
      </w:r>
      <w:r>
        <w:rPr>
          <w:color w:val="000000"/>
          <w:sz w:val="28"/>
          <w:szCs w:val="28"/>
        </w:rPr>
        <w:t xml:space="preserve"> за відмінностями у ступені потемніння фотопаперу, розташованого у нижній частині крон різних деревних порід.</w:t>
      </w:r>
      <w:r w:rsidRPr="00021693">
        <w:rPr>
          <w:color w:val="000000"/>
          <w:sz w:val="28"/>
          <w:szCs w:val="28"/>
        </w:rPr>
        <w:t xml:space="preserve"> </w:t>
      </w:r>
      <w:r>
        <w:rPr>
          <w:color w:val="000000"/>
          <w:sz w:val="28"/>
          <w:szCs w:val="28"/>
        </w:rPr>
        <w:t xml:space="preserve">Вивчався показник </w:t>
      </w:r>
      <w:r w:rsidRPr="00021693">
        <w:rPr>
          <w:color w:val="000000"/>
          <w:sz w:val="28"/>
          <w:szCs w:val="28"/>
        </w:rPr>
        <w:t>мінімаль</w:t>
      </w:r>
      <w:r w:rsidRPr="00021693">
        <w:rPr>
          <w:color w:val="000000"/>
          <w:sz w:val="28"/>
          <w:szCs w:val="28"/>
        </w:rPr>
        <w:softHyphen/>
        <w:t xml:space="preserve">ного світлового забезпечення, при якому рослина ще може асимілювати. Величину такого забезпечення автор </w:t>
      </w:r>
      <w:r>
        <w:rPr>
          <w:color w:val="000000"/>
          <w:sz w:val="28"/>
          <w:szCs w:val="28"/>
        </w:rPr>
        <w:t>визначав</w:t>
      </w:r>
      <w:r w:rsidRPr="00021693">
        <w:rPr>
          <w:color w:val="000000"/>
          <w:sz w:val="28"/>
          <w:szCs w:val="28"/>
        </w:rPr>
        <w:t xml:space="preserve"> за формулою:</w:t>
      </w:r>
    </w:p>
    <w:p w:rsidR="0053449C" w:rsidRPr="00021693" w:rsidRDefault="0053449C" w:rsidP="0053449C">
      <w:pPr>
        <w:shd w:val="clear" w:color="auto" w:fill="FFFFFF"/>
        <w:spacing w:before="120" w:after="120"/>
        <w:ind w:firstLine="720"/>
        <w:jc w:val="both"/>
        <w:rPr>
          <w:iCs/>
          <w:color w:val="000000"/>
          <w:sz w:val="28"/>
          <w:szCs w:val="28"/>
        </w:rPr>
      </w:pPr>
      <w:r>
        <w:rPr>
          <w:iCs/>
          <w:color w:val="000000"/>
          <w:sz w:val="28"/>
          <w:szCs w:val="28"/>
        </w:rPr>
        <w:t>L</w:t>
      </w:r>
      <w:r w:rsidRPr="00021693">
        <w:rPr>
          <w:iCs/>
          <w:color w:val="000000"/>
          <w:sz w:val="28"/>
          <w:szCs w:val="28"/>
        </w:rPr>
        <w:t xml:space="preserve"> = і /</w:t>
      </w:r>
      <w:r>
        <w:rPr>
          <w:iCs/>
          <w:color w:val="000000"/>
          <w:sz w:val="28"/>
          <w:szCs w:val="28"/>
          <w:lang w:val="en-US"/>
        </w:rPr>
        <w:t>j</w:t>
      </w:r>
      <w:r w:rsidRPr="00021693">
        <w:rPr>
          <w:iCs/>
          <w:color w:val="000000"/>
          <w:sz w:val="28"/>
          <w:szCs w:val="28"/>
        </w:rPr>
        <w:t>,</w:t>
      </w:r>
      <w:r w:rsidRPr="00021693">
        <w:rPr>
          <w:i/>
          <w:iCs/>
          <w:color w:val="000000"/>
          <w:sz w:val="28"/>
          <w:szCs w:val="28"/>
        </w:rPr>
        <w:t xml:space="preserve">   </w:t>
      </w:r>
      <w:r w:rsidRPr="00021693">
        <w:rPr>
          <w:iCs/>
          <w:color w:val="000000"/>
          <w:sz w:val="28"/>
          <w:szCs w:val="28"/>
        </w:rPr>
        <w:t xml:space="preserve">     </w:t>
      </w:r>
      <w:r w:rsidRPr="00021693">
        <w:rPr>
          <w:iCs/>
          <w:color w:val="000000"/>
          <w:sz w:val="28"/>
          <w:szCs w:val="28"/>
        </w:rPr>
        <w:tab/>
      </w:r>
    </w:p>
    <w:p w:rsidR="0053449C" w:rsidRPr="00021693" w:rsidRDefault="0053449C" w:rsidP="0053449C">
      <w:pPr>
        <w:shd w:val="clear" w:color="auto" w:fill="FFFFFF"/>
        <w:jc w:val="both"/>
        <w:rPr>
          <w:color w:val="000000"/>
          <w:sz w:val="28"/>
          <w:szCs w:val="28"/>
        </w:rPr>
      </w:pPr>
      <w:r w:rsidRPr="00021693">
        <w:rPr>
          <w:color w:val="000000"/>
          <w:sz w:val="28"/>
          <w:szCs w:val="28"/>
        </w:rPr>
        <w:t xml:space="preserve">де: </w:t>
      </w:r>
      <w:r>
        <w:rPr>
          <w:color w:val="000000"/>
          <w:sz w:val="28"/>
          <w:szCs w:val="28"/>
          <w:lang w:val="en-US"/>
        </w:rPr>
        <w:t>L</w:t>
      </w:r>
      <w:r w:rsidRPr="00021693">
        <w:rPr>
          <w:color w:val="000000"/>
          <w:sz w:val="28"/>
          <w:szCs w:val="28"/>
        </w:rPr>
        <w:t xml:space="preserve"> - відносне мінімальне світлове забезпечення; </w:t>
      </w:r>
      <w:r>
        <w:rPr>
          <w:color w:val="000000"/>
          <w:sz w:val="28"/>
          <w:szCs w:val="28"/>
          <w:lang w:val="en-US"/>
        </w:rPr>
        <w:t>i</w:t>
      </w:r>
      <w:r w:rsidRPr="00021693">
        <w:rPr>
          <w:color w:val="000000"/>
          <w:sz w:val="28"/>
          <w:szCs w:val="28"/>
        </w:rPr>
        <w:t xml:space="preserve"> - освітлення у точці, яка досліджується; </w:t>
      </w:r>
      <w:r>
        <w:rPr>
          <w:color w:val="000000"/>
          <w:sz w:val="28"/>
          <w:szCs w:val="28"/>
          <w:lang w:val="en-US"/>
        </w:rPr>
        <w:t>j</w:t>
      </w:r>
      <w:r w:rsidRPr="00021693">
        <w:rPr>
          <w:color w:val="000000"/>
          <w:sz w:val="28"/>
          <w:szCs w:val="28"/>
        </w:rPr>
        <w:t>- повне освітлення (на відкритому місці).</w:t>
      </w:r>
    </w:p>
    <w:p w:rsidR="0053449C" w:rsidRPr="00021693" w:rsidRDefault="0053449C" w:rsidP="0053449C">
      <w:pPr>
        <w:shd w:val="clear" w:color="auto" w:fill="FFFFFF"/>
        <w:ind w:firstLine="720"/>
        <w:jc w:val="both"/>
        <w:rPr>
          <w:color w:val="000000"/>
          <w:sz w:val="28"/>
          <w:szCs w:val="28"/>
        </w:rPr>
      </w:pPr>
      <w:r>
        <w:rPr>
          <w:color w:val="000000"/>
          <w:sz w:val="28"/>
          <w:szCs w:val="28"/>
        </w:rPr>
        <w:t xml:space="preserve">У результаті проведених вимірювань світлових променів (фотопапір сприймав синьо-фіолетові промені) І. Візнер встановив для різних дерених порід відносний мінімум освітлення, за якого листя чи хвоя могли ще асимілювати: </w:t>
      </w:r>
      <w:r w:rsidRPr="00021693">
        <w:rPr>
          <w:color w:val="000000"/>
          <w:sz w:val="28"/>
          <w:szCs w:val="28"/>
        </w:rPr>
        <w:t>самшит - 1/100 (1% від повно</w:t>
      </w:r>
      <w:r w:rsidRPr="00021693">
        <w:rPr>
          <w:color w:val="000000"/>
          <w:sz w:val="28"/>
          <w:szCs w:val="28"/>
        </w:rPr>
        <w:softHyphen/>
        <w:t>го освітлення</w:t>
      </w:r>
      <w:r>
        <w:rPr>
          <w:color w:val="000000"/>
          <w:sz w:val="28"/>
          <w:szCs w:val="28"/>
        </w:rPr>
        <w:t xml:space="preserve"> ні відкритому місці</w:t>
      </w:r>
      <w:r w:rsidRPr="00021693">
        <w:rPr>
          <w:color w:val="000000"/>
          <w:sz w:val="28"/>
          <w:szCs w:val="28"/>
        </w:rPr>
        <w:t>), бук - 1/80, клен - 1/55, ялин</w:t>
      </w:r>
      <w:r>
        <w:rPr>
          <w:color w:val="000000"/>
          <w:sz w:val="28"/>
          <w:szCs w:val="28"/>
        </w:rPr>
        <w:t>а</w:t>
      </w:r>
      <w:r w:rsidRPr="00021693">
        <w:rPr>
          <w:color w:val="000000"/>
          <w:sz w:val="28"/>
          <w:szCs w:val="28"/>
        </w:rPr>
        <w:t xml:space="preserve"> - 1/36, дуб - 1/26, сос</w:t>
      </w:r>
      <w:r w:rsidRPr="00021693">
        <w:rPr>
          <w:color w:val="000000"/>
          <w:sz w:val="28"/>
          <w:szCs w:val="28"/>
        </w:rPr>
        <w:softHyphen/>
        <w:t>н</w:t>
      </w:r>
      <w:r>
        <w:rPr>
          <w:color w:val="000000"/>
          <w:sz w:val="28"/>
          <w:szCs w:val="28"/>
        </w:rPr>
        <w:t>а</w:t>
      </w:r>
      <w:r w:rsidRPr="00021693">
        <w:rPr>
          <w:color w:val="000000"/>
          <w:sz w:val="28"/>
          <w:szCs w:val="28"/>
        </w:rPr>
        <w:t xml:space="preserve"> - 1/11, берез</w:t>
      </w:r>
      <w:r>
        <w:rPr>
          <w:color w:val="000000"/>
          <w:sz w:val="28"/>
          <w:szCs w:val="28"/>
        </w:rPr>
        <w:t>а</w:t>
      </w:r>
      <w:r w:rsidRPr="00021693">
        <w:rPr>
          <w:color w:val="000000"/>
          <w:sz w:val="28"/>
          <w:szCs w:val="28"/>
        </w:rPr>
        <w:t xml:space="preserve"> - 1/9, ясен - 1/6 і модрин</w:t>
      </w:r>
      <w:r>
        <w:rPr>
          <w:color w:val="000000"/>
          <w:sz w:val="28"/>
          <w:szCs w:val="28"/>
        </w:rPr>
        <w:t>а</w:t>
      </w:r>
      <w:r w:rsidRPr="00021693">
        <w:rPr>
          <w:color w:val="000000"/>
          <w:sz w:val="28"/>
          <w:szCs w:val="28"/>
        </w:rPr>
        <w:t xml:space="preserve"> - 1/5.</w:t>
      </w:r>
    </w:p>
    <w:p w:rsidR="0053449C" w:rsidRDefault="0053449C" w:rsidP="0053449C">
      <w:pPr>
        <w:shd w:val="clear" w:color="auto" w:fill="FFFFFF"/>
        <w:ind w:firstLine="720"/>
        <w:jc w:val="both"/>
        <w:rPr>
          <w:color w:val="000000"/>
          <w:sz w:val="28"/>
          <w:szCs w:val="28"/>
        </w:rPr>
      </w:pPr>
      <w:r>
        <w:rPr>
          <w:color w:val="000000"/>
          <w:sz w:val="28"/>
          <w:szCs w:val="28"/>
        </w:rPr>
        <w:t>Отриманий ряд відображає відношення деревних порід до світла, від найбільш тіньовитривалого самшита до найбільш світлолюбної модрини</w:t>
      </w:r>
      <w:r w:rsidRPr="00021693">
        <w:rPr>
          <w:color w:val="000000"/>
          <w:sz w:val="28"/>
          <w:szCs w:val="28"/>
        </w:rPr>
        <w:t>. Метод широко застосовувався в Австрії, Німеччині, Швеції</w:t>
      </w:r>
      <w:r>
        <w:rPr>
          <w:color w:val="000000"/>
          <w:sz w:val="28"/>
          <w:szCs w:val="28"/>
        </w:rPr>
        <w:t xml:space="preserve"> для встановлення мінімуму світлового забезпечення деревних рослин</w:t>
      </w:r>
      <w:r w:rsidRPr="00021693">
        <w:rPr>
          <w:color w:val="000000"/>
          <w:sz w:val="28"/>
          <w:szCs w:val="28"/>
        </w:rPr>
        <w:t>. Недо</w:t>
      </w:r>
      <w:r w:rsidRPr="00021693">
        <w:rPr>
          <w:color w:val="000000"/>
          <w:sz w:val="28"/>
          <w:szCs w:val="28"/>
        </w:rPr>
        <w:softHyphen/>
        <w:t xml:space="preserve">ліком </w:t>
      </w:r>
      <w:r>
        <w:rPr>
          <w:color w:val="000000"/>
          <w:sz w:val="28"/>
          <w:szCs w:val="28"/>
        </w:rPr>
        <w:t xml:space="preserve">цього </w:t>
      </w:r>
      <w:r w:rsidRPr="00021693">
        <w:rPr>
          <w:color w:val="000000"/>
          <w:sz w:val="28"/>
          <w:szCs w:val="28"/>
        </w:rPr>
        <w:t xml:space="preserve">методу </w:t>
      </w:r>
      <w:r>
        <w:rPr>
          <w:color w:val="000000"/>
          <w:sz w:val="28"/>
          <w:szCs w:val="28"/>
        </w:rPr>
        <w:t>полягає у тому</w:t>
      </w:r>
      <w:r w:rsidRPr="00021693">
        <w:rPr>
          <w:color w:val="000000"/>
          <w:sz w:val="28"/>
          <w:szCs w:val="28"/>
        </w:rPr>
        <w:t xml:space="preserve">, що фотопапір уловлює </w:t>
      </w:r>
      <w:r>
        <w:rPr>
          <w:color w:val="000000"/>
          <w:sz w:val="28"/>
          <w:szCs w:val="28"/>
        </w:rPr>
        <w:t xml:space="preserve">переважно </w:t>
      </w:r>
      <w:r w:rsidRPr="00021693">
        <w:rPr>
          <w:color w:val="000000"/>
          <w:sz w:val="28"/>
          <w:szCs w:val="28"/>
        </w:rPr>
        <w:t>син</w:t>
      </w:r>
      <w:r>
        <w:rPr>
          <w:color w:val="000000"/>
          <w:sz w:val="28"/>
          <w:szCs w:val="28"/>
        </w:rPr>
        <w:t>і</w:t>
      </w:r>
      <w:r w:rsidRPr="00021693">
        <w:rPr>
          <w:color w:val="000000"/>
          <w:sz w:val="28"/>
          <w:szCs w:val="28"/>
        </w:rPr>
        <w:t xml:space="preserve"> та фіолетов</w:t>
      </w:r>
      <w:r>
        <w:rPr>
          <w:color w:val="000000"/>
          <w:sz w:val="28"/>
          <w:szCs w:val="28"/>
        </w:rPr>
        <w:t>і</w:t>
      </w:r>
      <w:r w:rsidRPr="00021693">
        <w:rPr>
          <w:color w:val="000000"/>
          <w:sz w:val="28"/>
          <w:szCs w:val="28"/>
        </w:rPr>
        <w:t xml:space="preserve"> пром</w:t>
      </w:r>
      <w:r>
        <w:rPr>
          <w:color w:val="000000"/>
          <w:sz w:val="28"/>
          <w:szCs w:val="28"/>
        </w:rPr>
        <w:t>е</w:t>
      </w:r>
      <w:r w:rsidRPr="00021693">
        <w:rPr>
          <w:color w:val="000000"/>
          <w:sz w:val="28"/>
          <w:szCs w:val="28"/>
        </w:rPr>
        <w:t>н</w:t>
      </w:r>
      <w:r>
        <w:rPr>
          <w:color w:val="000000"/>
          <w:sz w:val="28"/>
          <w:szCs w:val="28"/>
        </w:rPr>
        <w:t>і</w:t>
      </w:r>
      <w:r w:rsidRPr="00021693">
        <w:rPr>
          <w:color w:val="000000"/>
          <w:sz w:val="28"/>
          <w:szCs w:val="28"/>
        </w:rPr>
        <w:t>, а для фотосинтезу важлив</w:t>
      </w:r>
      <w:r>
        <w:rPr>
          <w:color w:val="000000"/>
          <w:sz w:val="28"/>
          <w:szCs w:val="28"/>
        </w:rPr>
        <w:t>е значення має</w:t>
      </w:r>
      <w:r w:rsidRPr="00021693">
        <w:rPr>
          <w:color w:val="000000"/>
          <w:sz w:val="28"/>
          <w:szCs w:val="28"/>
        </w:rPr>
        <w:t xml:space="preserve"> жовта і червона частини спектру. Збіднюючись на синьо-фіолетову частину спектру, підпологове освіт</w:t>
      </w:r>
      <w:r w:rsidRPr="00021693">
        <w:rPr>
          <w:color w:val="000000"/>
          <w:sz w:val="28"/>
          <w:szCs w:val="28"/>
        </w:rPr>
        <w:softHyphen/>
        <w:t xml:space="preserve">лення збагачується на жовті, зелені та червоні промені. </w:t>
      </w:r>
    </w:p>
    <w:p w:rsidR="0053449C" w:rsidRPr="004F772B" w:rsidRDefault="0053449C" w:rsidP="0053449C">
      <w:pPr>
        <w:shd w:val="clear" w:color="auto" w:fill="FFFFFF"/>
        <w:ind w:firstLine="720"/>
        <w:jc w:val="both"/>
        <w:rPr>
          <w:sz w:val="28"/>
          <w:szCs w:val="28"/>
        </w:rPr>
      </w:pPr>
      <w:r w:rsidRPr="00021693">
        <w:rPr>
          <w:color w:val="000000"/>
          <w:sz w:val="28"/>
          <w:szCs w:val="28"/>
        </w:rPr>
        <w:t>Л.О.</w:t>
      </w:r>
      <w:r>
        <w:rPr>
          <w:color w:val="000000"/>
          <w:sz w:val="28"/>
          <w:szCs w:val="28"/>
        </w:rPr>
        <w:t xml:space="preserve"> </w:t>
      </w:r>
      <w:r w:rsidRPr="00021693">
        <w:rPr>
          <w:color w:val="000000"/>
          <w:sz w:val="28"/>
          <w:szCs w:val="28"/>
        </w:rPr>
        <w:t>Іванов винай</w:t>
      </w:r>
      <w:r w:rsidRPr="00021693">
        <w:rPr>
          <w:color w:val="000000"/>
          <w:sz w:val="28"/>
          <w:szCs w:val="28"/>
        </w:rPr>
        <w:softHyphen/>
        <w:t>шов спеціальний прилад</w:t>
      </w:r>
      <w:r>
        <w:rPr>
          <w:color w:val="000000"/>
          <w:sz w:val="28"/>
          <w:szCs w:val="28"/>
        </w:rPr>
        <w:t xml:space="preserve"> –</w:t>
      </w:r>
      <w:r w:rsidRPr="00021693">
        <w:rPr>
          <w:color w:val="000000"/>
          <w:sz w:val="28"/>
          <w:szCs w:val="28"/>
        </w:rPr>
        <w:t xml:space="preserve"> </w:t>
      </w:r>
      <w:r w:rsidRPr="00021693">
        <w:rPr>
          <w:i/>
          <w:iCs/>
          <w:color w:val="000000"/>
          <w:sz w:val="28"/>
          <w:szCs w:val="28"/>
        </w:rPr>
        <w:t>фотоактинометр</w:t>
      </w:r>
      <w:r w:rsidRPr="00C40F2C">
        <w:rPr>
          <w:iCs/>
          <w:color w:val="000000"/>
          <w:sz w:val="28"/>
          <w:szCs w:val="28"/>
        </w:rPr>
        <w:t>,</w:t>
      </w:r>
      <w:r>
        <w:rPr>
          <w:i/>
          <w:iCs/>
          <w:color w:val="000000"/>
          <w:sz w:val="28"/>
          <w:szCs w:val="28"/>
        </w:rPr>
        <w:t xml:space="preserve"> </w:t>
      </w:r>
      <w:r>
        <w:rPr>
          <w:iCs/>
          <w:color w:val="000000"/>
          <w:sz w:val="28"/>
          <w:szCs w:val="28"/>
        </w:rPr>
        <w:t>який дає можливість враховувати необхідні для фотосинтезу промені</w:t>
      </w:r>
      <w:r w:rsidRPr="00C40F2C">
        <w:rPr>
          <w:iCs/>
          <w:color w:val="000000"/>
          <w:sz w:val="28"/>
          <w:szCs w:val="28"/>
        </w:rPr>
        <w:t>.</w:t>
      </w:r>
      <w:r w:rsidRPr="00021693">
        <w:rPr>
          <w:i/>
          <w:iCs/>
          <w:color w:val="000000"/>
          <w:sz w:val="28"/>
          <w:szCs w:val="28"/>
        </w:rPr>
        <w:t xml:space="preserve"> </w:t>
      </w:r>
      <w:r w:rsidRPr="00021693">
        <w:rPr>
          <w:color w:val="000000"/>
          <w:sz w:val="28"/>
          <w:szCs w:val="28"/>
        </w:rPr>
        <w:t>Прин</w:t>
      </w:r>
      <w:r w:rsidRPr="00021693">
        <w:rPr>
          <w:color w:val="000000"/>
          <w:sz w:val="28"/>
          <w:szCs w:val="28"/>
        </w:rPr>
        <w:softHyphen/>
        <w:t>цип дії приладу базується на встановленому К.А.</w:t>
      </w:r>
      <w:r>
        <w:rPr>
          <w:color w:val="000000"/>
          <w:sz w:val="28"/>
          <w:szCs w:val="28"/>
        </w:rPr>
        <w:t xml:space="preserve"> </w:t>
      </w:r>
      <w:r w:rsidRPr="00021693">
        <w:rPr>
          <w:color w:val="000000"/>
          <w:sz w:val="28"/>
          <w:szCs w:val="28"/>
        </w:rPr>
        <w:t>Тімірязєвим співпаданні фотосинтетично активних променів (ФАР)</w:t>
      </w:r>
      <w:r>
        <w:rPr>
          <w:color w:val="000000"/>
          <w:sz w:val="28"/>
          <w:szCs w:val="28"/>
        </w:rPr>
        <w:t xml:space="preserve"> з</w:t>
      </w:r>
      <w:r w:rsidRPr="00021693">
        <w:rPr>
          <w:color w:val="000000"/>
          <w:sz w:val="28"/>
          <w:szCs w:val="28"/>
        </w:rPr>
        <w:t xml:space="preserve"> променям</w:t>
      </w:r>
      <w:r>
        <w:rPr>
          <w:color w:val="000000"/>
          <w:sz w:val="28"/>
          <w:szCs w:val="28"/>
        </w:rPr>
        <w:t>и</w:t>
      </w:r>
      <w:r w:rsidRPr="00021693">
        <w:rPr>
          <w:color w:val="000000"/>
          <w:sz w:val="28"/>
          <w:szCs w:val="28"/>
        </w:rPr>
        <w:t>, які поглинає хлорофіл. Фотоактинометр Л.О.</w:t>
      </w:r>
      <w:r>
        <w:rPr>
          <w:color w:val="000000"/>
          <w:sz w:val="28"/>
          <w:szCs w:val="28"/>
        </w:rPr>
        <w:t xml:space="preserve"> </w:t>
      </w:r>
      <w:r w:rsidRPr="00021693">
        <w:rPr>
          <w:color w:val="000000"/>
          <w:sz w:val="28"/>
          <w:szCs w:val="28"/>
        </w:rPr>
        <w:t>Іванова</w:t>
      </w:r>
      <w:r>
        <w:rPr>
          <w:color w:val="000000"/>
          <w:sz w:val="28"/>
          <w:szCs w:val="28"/>
        </w:rPr>
        <w:t xml:space="preserve"> дозволяє вимірювати інтенсивність фотосинтетично активної радіації</w:t>
      </w:r>
      <w:r w:rsidRPr="00021693">
        <w:rPr>
          <w:color w:val="000000"/>
          <w:sz w:val="28"/>
          <w:szCs w:val="28"/>
        </w:rPr>
        <w:t>.</w:t>
      </w:r>
    </w:p>
    <w:p w:rsidR="0053449C" w:rsidRPr="00021693" w:rsidRDefault="0053449C" w:rsidP="0053449C">
      <w:pPr>
        <w:shd w:val="clear" w:color="auto" w:fill="FFFFFF"/>
        <w:ind w:firstLine="720"/>
        <w:jc w:val="both"/>
        <w:rPr>
          <w:color w:val="000000"/>
          <w:sz w:val="28"/>
          <w:szCs w:val="28"/>
        </w:rPr>
      </w:pPr>
      <w:r w:rsidRPr="00021693">
        <w:rPr>
          <w:bCs/>
          <w:i/>
          <w:color w:val="000000"/>
          <w:sz w:val="28"/>
          <w:szCs w:val="28"/>
        </w:rPr>
        <w:t xml:space="preserve"> </w:t>
      </w:r>
      <w:r>
        <w:rPr>
          <w:bCs/>
          <w:color w:val="000000"/>
          <w:sz w:val="28"/>
          <w:szCs w:val="28"/>
        </w:rPr>
        <w:t xml:space="preserve">Серед </w:t>
      </w:r>
      <w:r w:rsidRPr="00021693">
        <w:rPr>
          <w:bCs/>
          <w:i/>
          <w:color w:val="000000"/>
          <w:sz w:val="28"/>
          <w:szCs w:val="28"/>
        </w:rPr>
        <w:t>фізіологічн</w:t>
      </w:r>
      <w:r>
        <w:rPr>
          <w:bCs/>
          <w:i/>
          <w:color w:val="000000"/>
          <w:sz w:val="28"/>
          <w:szCs w:val="28"/>
        </w:rPr>
        <w:t>их</w:t>
      </w:r>
      <w:r w:rsidRPr="00021693">
        <w:rPr>
          <w:bCs/>
          <w:i/>
          <w:color w:val="000000"/>
          <w:sz w:val="28"/>
          <w:szCs w:val="28"/>
        </w:rPr>
        <w:t xml:space="preserve"> метод</w:t>
      </w:r>
      <w:r>
        <w:rPr>
          <w:bCs/>
          <w:i/>
          <w:color w:val="000000"/>
          <w:sz w:val="28"/>
          <w:szCs w:val="28"/>
        </w:rPr>
        <w:t xml:space="preserve">ів </w:t>
      </w:r>
      <w:r w:rsidRPr="0099024F">
        <w:rPr>
          <w:bCs/>
          <w:color w:val="000000"/>
          <w:sz w:val="28"/>
          <w:szCs w:val="28"/>
        </w:rPr>
        <w:t>визначення</w:t>
      </w:r>
      <w:r>
        <w:rPr>
          <w:bCs/>
          <w:color w:val="000000"/>
          <w:sz w:val="28"/>
          <w:szCs w:val="28"/>
        </w:rPr>
        <w:t xml:space="preserve"> відношення деревних порід до світла слід відзначити</w:t>
      </w:r>
      <w:r w:rsidRPr="0099024F">
        <w:rPr>
          <w:bCs/>
          <w:color w:val="000000"/>
          <w:sz w:val="28"/>
          <w:szCs w:val="28"/>
        </w:rPr>
        <w:t xml:space="preserve"> </w:t>
      </w:r>
      <w:r w:rsidRPr="00021693">
        <w:rPr>
          <w:color w:val="000000"/>
          <w:sz w:val="28"/>
          <w:szCs w:val="28"/>
        </w:rPr>
        <w:t xml:space="preserve">метод В.М. Любименка. </w:t>
      </w:r>
      <w:r>
        <w:rPr>
          <w:color w:val="000000"/>
          <w:sz w:val="28"/>
          <w:szCs w:val="28"/>
        </w:rPr>
        <w:t xml:space="preserve">За чутливістю до світла хлофілоносного апарату різних деревних порід вчений визначав ступінь їх тіньовитривалості. Листя і хвоя, розташовані у пробірках, отримували різні дози світла, які регулювались величиною отвору з матовим склом у спеціальному ящику. В.М. Любименко встановив, що </w:t>
      </w:r>
      <w:r w:rsidRPr="00021693">
        <w:rPr>
          <w:color w:val="000000"/>
          <w:sz w:val="28"/>
          <w:szCs w:val="28"/>
        </w:rPr>
        <w:t>сосна поч</w:t>
      </w:r>
      <w:r>
        <w:rPr>
          <w:color w:val="000000"/>
          <w:sz w:val="28"/>
          <w:szCs w:val="28"/>
        </w:rPr>
        <w:t>ала</w:t>
      </w:r>
      <w:r w:rsidRPr="00021693">
        <w:rPr>
          <w:color w:val="000000"/>
          <w:sz w:val="28"/>
          <w:szCs w:val="28"/>
        </w:rPr>
        <w:t xml:space="preserve"> за</w:t>
      </w:r>
      <w:r w:rsidRPr="00021693">
        <w:rPr>
          <w:color w:val="000000"/>
          <w:sz w:val="28"/>
          <w:szCs w:val="28"/>
        </w:rPr>
        <w:softHyphen/>
        <w:t>своювати вуглекислоту при величині отвору, через який проника</w:t>
      </w:r>
      <w:r>
        <w:rPr>
          <w:color w:val="000000"/>
          <w:sz w:val="28"/>
          <w:szCs w:val="28"/>
        </w:rPr>
        <w:t>ло</w:t>
      </w:r>
      <w:r w:rsidRPr="00021693">
        <w:rPr>
          <w:color w:val="000000"/>
          <w:sz w:val="28"/>
          <w:szCs w:val="28"/>
        </w:rPr>
        <w:t xml:space="preserve"> світло, рівному 49 см</w:t>
      </w:r>
      <w:r w:rsidRPr="00021693">
        <w:rPr>
          <w:color w:val="000000"/>
          <w:sz w:val="28"/>
          <w:szCs w:val="28"/>
          <w:vertAlign w:val="superscript"/>
        </w:rPr>
        <w:t>2</w:t>
      </w:r>
      <w:r w:rsidRPr="00021693">
        <w:rPr>
          <w:color w:val="000000"/>
          <w:sz w:val="28"/>
          <w:szCs w:val="28"/>
        </w:rPr>
        <w:t>, береза - при 64, ялиця, липа, тис - при 9, бук при 4, а модрина і акація біла - при 100 см</w:t>
      </w:r>
      <w:r w:rsidRPr="00021693">
        <w:rPr>
          <w:color w:val="000000"/>
          <w:sz w:val="28"/>
          <w:szCs w:val="28"/>
          <w:vertAlign w:val="superscript"/>
        </w:rPr>
        <w:t>2</w:t>
      </w:r>
      <w:r w:rsidRPr="00021693">
        <w:rPr>
          <w:color w:val="000000"/>
          <w:sz w:val="28"/>
          <w:szCs w:val="28"/>
        </w:rPr>
        <w:t xml:space="preserve">. </w:t>
      </w:r>
      <w:r>
        <w:rPr>
          <w:color w:val="000000"/>
          <w:sz w:val="28"/>
          <w:szCs w:val="28"/>
        </w:rPr>
        <w:t>На підставі проведених експериментів було отримано ряд важливих результатів: у світлолю</w:t>
      </w:r>
      <w:r w:rsidRPr="00021693">
        <w:rPr>
          <w:color w:val="000000"/>
          <w:sz w:val="28"/>
          <w:szCs w:val="28"/>
        </w:rPr>
        <w:t xml:space="preserve">бних порід концентрація хлорофілу у хлоропластах нижча у порівнянні з тіньовитривалими; хлорофілоносносний апарат тіньовитривалих порід чутливіший; кількість хлорофілу змінюється </w:t>
      </w:r>
      <w:r>
        <w:rPr>
          <w:color w:val="000000"/>
          <w:sz w:val="28"/>
          <w:szCs w:val="28"/>
        </w:rPr>
        <w:t>в</w:t>
      </w:r>
      <w:r w:rsidRPr="00021693">
        <w:rPr>
          <w:color w:val="000000"/>
          <w:sz w:val="28"/>
          <w:szCs w:val="28"/>
        </w:rPr>
        <w:t xml:space="preserve"> однієї породи залежно від умов; у молодих листків концентрація хлорофілу</w:t>
      </w:r>
      <w:r>
        <w:rPr>
          <w:color w:val="000000"/>
          <w:sz w:val="28"/>
          <w:szCs w:val="28"/>
        </w:rPr>
        <w:t xml:space="preserve"> нижча</w:t>
      </w:r>
      <w:r w:rsidRPr="00021693">
        <w:rPr>
          <w:color w:val="000000"/>
          <w:sz w:val="28"/>
          <w:szCs w:val="28"/>
        </w:rPr>
        <w:t xml:space="preserve">, ніж у дорослих особин; у напрямку з півночі на південь у однієї і тієї ж породи концентрація хлорофілу збільшується, а світлолюбність зменшується. </w:t>
      </w:r>
    </w:p>
    <w:p w:rsidR="0053449C" w:rsidRPr="00021693" w:rsidRDefault="0053449C" w:rsidP="0053449C">
      <w:pPr>
        <w:shd w:val="clear" w:color="auto" w:fill="FFFFFF"/>
        <w:ind w:firstLine="720"/>
        <w:jc w:val="both"/>
        <w:rPr>
          <w:sz w:val="28"/>
          <w:szCs w:val="28"/>
        </w:rPr>
      </w:pPr>
      <w:r>
        <w:rPr>
          <w:color w:val="000000"/>
          <w:sz w:val="28"/>
          <w:szCs w:val="28"/>
        </w:rPr>
        <w:t xml:space="preserve">Суттєвим </w:t>
      </w:r>
      <w:r w:rsidRPr="00021693">
        <w:rPr>
          <w:color w:val="000000"/>
          <w:sz w:val="28"/>
          <w:szCs w:val="28"/>
        </w:rPr>
        <w:t>недоліком даного методу є те, що автор вивчав не цілі рослини, а тільки половинки листків. До того ж використовувалось не природне освітлення, а світло від газової горілки, а вміст вуглекислого газу у пробірках був сильно завищений.</w:t>
      </w:r>
    </w:p>
    <w:p w:rsidR="0053449C" w:rsidRPr="00021693" w:rsidRDefault="0053449C" w:rsidP="0053449C">
      <w:pPr>
        <w:shd w:val="clear" w:color="auto" w:fill="FFFFFF"/>
        <w:ind w:firstLine="720"/>
        <w:jc w:val="both"/>
        <w:rPr>
          <w:sz w:val="28"/>
          <w:szCs w:val="28"/>
        </w:rPr>
      </w:pPr>
      <w:r w:rsidRPr="00021693">
        <w:rPr>
          <w:bCs/>
          <w:i/>
          <w:color w:val="000000"/>
          <w:sz w:val="28"/>
          <w:szCs w:val="28"/>
        </w:rPr>
        <w:t>Метод асиміляційних колб Л.О.</w:t>
      </w:r>
      <w:r w:rsidR="00462BF2">
        <w:rPr>
          <w:bCs/>
          <w:i/>
          <w:color w:val="000000"/>
          <w:sz w:val="28"/>
          <w:szCs w:val="28"/>
          <w:lang w:val="uk-UA"/>
        </w:rPr>
        <w:t xml:space="preserve"> </w:t>
      </w:r>
      <w:r w:rsidRPr="00021693">
        <w:rPr>
          <w:bCs/>
          <w:i/>
          <w:color w:val="000000"/>
          <w:sz w:val="28"/>
          <w:szCs w:val="28"/>
        </w:rPr>
        <w:t>Іванова і Н.Л.</w:t>
      </w:r>
      <w:r w:rsidR="00462BF2">
        <w:rPr>
          <w:bCs/>
          <w:i/>
          <w:color w:val="000000"/>
          <w:sz w:val="28"/>
          <w:szCs w:val="28"/>
          <w:lang w:val="uk-UA"/>
        </w:rPr>
        <w:t xml:space="preserve"> </w:t>
      </w:r>
      <w:r w:rsidRPr="00021693">
        <w:rPr>
          <w:bCs/>
          <w:i/>
          <w:color w:val="000000"/>
          <w:sz w:val="28"/>
          <w:szCs w:val="28"/>
        </w:rPr>
        <w:t>Косович</w:t>
      </w:r>
      <w:r w:rsidRPr="00021693">
        <w:rPr>
          <w:b/>
          <w:bCs/>
          <w:color w:val="000000"/>
          <w:sz w:val="28"/>
          <w:szCs w:val="28"/>
        </w:rPr>
        <w:t xml:space="preserve"> </w:t>
      </w:r>
      <w:r w:rsidRPr="00021693">
        <w:rPr>
          <w:color w:val="000000"/>
          <w:sz w:val="28"/>
          <w:szCs w:val="28"/>
        </w:rPr>
        <w:t>дозволяє визнач</w:t>
      </w:r>
      <w:r>
        <w:rPr>
          <w:color w:val="000000"/>
          <w:sz w:val="28"/>
          <w:szCs w:val="28"/>
        </w:rPr>
        <w:t>а</w:t>
      </w:r>
      <w:r w:rsidRPr="00021693">
        <w:rPr>
          <w:color w:val="000000"/>
          <w:sz w:val="28"/>
          <w:szCs w:val="28"/>
        </w:rPr>
        <w:t xml:space="preserve">ти інтенсивність фотосинтезу листя, гілок і надземної частини невеликих за розміром рослин </w:t>
      </w:r>
      <w:r>
        <w:rPr>
          <w:color w:val="000000"/>
          <w:sz w:val="28"/>
          <w:szCs w:val="28"/>
        </w:rPr>
        <w:t>у</w:t>
      </w:r>
      <w:r w:rsidRPr="00021693">
        <w:rPr>
          <w:color w:val="000000"/>
          <w:sz w:val="28"/>
          <w:szCs w:val="28"/>
        </w:rPr>
        <w:t xml:space="preserve"> природно</w:t>
      </w:r>
      <w:r>
        <w:rPr>
          <w:color w:val="000000"/>
          <w:sz w:val="28"/>
          <w:szCs w:val="28"/>
        </w:rPr>
        <w:t>му стані</w:t>
      </w:r>
      <w:r w:rsidRPr="00021693">
        <w:rPr>
          <w:color w:val="000000"/>
          <w:sz w:val="28"/>
          <w:szCs w:val="28"/>
        </w:rPr>
        <w:t xml:space="preserve">. </w:t>
      </w:r>
      <w:r>
        <w:rPr>
          <w:color w:val="000000"/>
          <w:sz w:val="28"/>
          <w:szCs w:val="28"/>
        </w:rPr>
        <w:t>Проведено</w:t>
      </w:r>
      <w:r w:rsidRPr="00021693">
        <w:rPr>
          <w:color w:val="000000"/>
          <w:sz w:val="28"/>
          <w:szCs w:val="28"/>
        </w:rPr>
        <w:t xml:space="preserve"> досліджен</w:t>
      </w:r>
      <w:r>
        <w:rPr>
          <w:color w:val="000000"/>
          <w:sz w:val="28"/>
          <w:szCs w:val="28"/>
        </w:rPr>
        <w:t>ня</w:t>
      </w:r>
      <w:r w:rsidRPr="00021693">
        <w:rPr>
          <w:color w:val="000000"/>
          <w:sz w:val="28"/>
          <w:szCs w:val="28"/>
        </w:rPr>
        <w:t xml:space="preserve"> </w:t>
      </w:r>
      <w:r>
        <w:rPr>
          <w:color w:val="000000"/>
          <w:sz w:val="28"/>
          <w:szCs w:val="28"/>
        </w:rPr>
        <w:t>с</w:t>
      </w:r>
      <w:r w:rsidRPr="00021693">
        <w:rPr>
          <w:color w:val="000000"/>
          <w:sz w:val="28"/>
          <w:szCs w:val="28"/>
        </w:rPr>
        <w:t>вітлов</w:t>
      </w:r>
      <w:r>
        <w:rPr>
          <w:color w:val="000000"/>
          <w:sz w:val="28"/>
          <w:szCs w:val="28"/>
        </w:rPr>
        <w:t>ого</w:t>
      </w:r>
      <w:r w:rsidRPr="00021693">
        <w:rPr>
          <w:color w:val="000000"/>
          <w:sz w:val="28"/>
          <w:szCs w:val="28"/>
        </w:rPr>
        <w:t xml:space="preserve"> та тіньов</w:t>
      </w:r>
      <w:r>
        <w:rPr>
          <w:color w:val="000000"/>
          <w:sz w:val="28"/>
          <w:szCs w:val="28"/>
        </w:rPr>
        <w:t>ого</w:t>
      </w:r>
      <w:r w:rsidRPr="00021693">
        <w:rPr>
          <w:color w:val="000000"/>
          <w:sz w:val="28"/>
          <w:szCs w:val="28"/>
        </w:rPr>
        <w:t xml:space="preserve"> листя у різних за тіньовитриваліс</w:t>
      </w:r>
      <w:r w:rsidRPr="00021693">
        <w:rPr>
          <w:color w:val="000000"/>
          <w:sz w:val="28"/>
          <w:szCs w:val="28"/>
        </w:rPr>
        <w:softHyphen/>
        <w:t xml:space="preserve">тю порід </w:t>
      </w:r>
      <w:r>
        <w:rPr>
          <w:color w:val="000000"/>
          <w:sz w:val="28"/>
          <w:szCs w:val="28"/>
        </w:rPr>
        <w:t>за</w:t>
      </w:r>
      <w:r w:rsidRPr="00021693">
        <w:rPr>
          <w:color w:val="000000"/>
          <w:sz w:val="28"/>
          <w:szCs w:val="28"/>
        </w:rPr>
        <w:t xml:space="preserve"> різн</w:t>
      </w:r>
      <w:r>
        <w:rPr>
          <w:color w:val="000000"/>
          <w:sz w:val="28"/>
          <w:szCs w:val="28"/>
        </w:rPr>
        <w:t>ої</w:t>
      </w:r>
      <w:r w:rsidRPr="00021693">
        <w:rPr>
          <w:color w:val="000000"/>
          <w:sz w:val="28"/>
          <w:szCs w:val="28"/>
        </w:rPr>
        <w:t xml:space="preserve"> інтенсивності освітлення.</w:t>
      </w:r>
    </w:p>
    <w:p w:rsidR="0053449C" w:rsidRPr="00021693" w:rsidRDefault="0053449C" w:rsidP="0053449C">
      <w:pPr>
        <w:shd w:val="clear" w:color="auto" w:fill="FFFFFF"/>
        <w:ind w:firstLine="720"/>
        <w:jc w:val="both"/>
        <w:rPr>
          <w:color w:val="000000"/>
          <w:sz w:val="28"/>
          <w:szCs w:val="28"/>
        </w:rPr>
      </w:pPr>
      <w:r w:rsidRPr="00021693">
        <w:rPr>
          <w:color w:val="000000"/>
          <w:sz w:val="28"/>
          <w:szCs w:val="28"/>
        </w:rPr>
        <w:t>Встановлено, що фотосинтез у листяних порід проходить актив</w:t>
      </w:r>
      <w:r w:rsidRPr="00021693">
        <w:rPr>
          <w:color w:val="000000"/>
          <w:sz w:val="28"/>
          <w:szCs w:val="28"/>
        </w:rPr>
        <w:softHyphen/>
        <w:t>ніше, ніж у хвойних. За балансом фотосинтезу і дихання тіньовитривалі породи при слабкому освітленні значно відрізняються від світлолюбних, а саме цей баланс визначає можливість життя гілок у кроні при різному затіненні.</w:t>
      </w:r>
    </w:p>
    <w:p w:rsidR="0053449C" w:rsidRPr="00021693" w:rsidRDefault="0053449C" w:rsidP="0053449C">
      <w:pPr>
        <w:shd w:val="clear" w:color="auto" w:fill="FFFFFF"/>
        <w:ind w:firstLine="720"/>
        <w:jc w:val="both"/>
        <w:rPr>
          <w:sz w:val="28"/>
          <w:szCs w:val="28"/>
        </w:rPr>
      </w:pPr>
      <w:r w:rsidRPr="00021693">
        <w:rPr>
          <w:color w:val="000000"/>
          <w:sz w:val="28"/>
          <w:szCs w:val="28"/>
        </w:rPr>
        <w:t>Ступінь розкладання вуглекислоти листками залежить від сили світла, температури і концентрації хлорофілу у хлоропластах. Енергія асиміляції у світлолюбних порід із збільшенням світла підвищується. У тіневитривалих порід вона зростає тільки до певного рівня напруженості світла, після чого зменшується, а згідно більш нових даних залишається на однаковому рівні. У рослин, які ростуть переважно в тіні, фотосинтез швидше досягає оптимуму освітлення, після чого подальше підвищення освітлення майже не позначається на результатах фотосинтеза.</w:t>
      </w:r>
    </w:p>
    <w:p w:rsidR="0053449C" w:rsidRDefault="0053449C" w:rsidP="0053449C">
      <w:pPr>
        <w:shd w:val="clear" w:color="auto" w:fill="FFFFFF"/>
        <w:ind w:firstLine="720"/>
        <w:jc w:val="both"/>
        <w:rPr>
          <w:color w:val="000000"/>
          <w:sz w:val="28"/>
          <w:szCs w:val="28"/>
          <w:lang w:val="uk-UA"/>
        </w:rPr>
      </w:pPr>
      <w:r w:rsidRPr="00021693">
        <w:rPr>
          <w:color w:val="000000"/>
          <w:sz w:val="28"/>
          <w:szCs w:val="28"/>
        </w:rPr>
        <w:t>Метод цінний тим, що дозволив проводити досліди не у лаборатор</w:t>
      </w:r>
      <w:r w:rsidRPr="00021693">
        <w:rPr>
          <w:color w:val="000000"/>
          <w:sz w:val="28"/>
          <w:szCs w:val="28"/>
        </w:rPr>
        <w:softHyphen/>
        <w:t xml:space="preserve">них умовах, а безпосередньо у лісі. </w:t>
      </w:r>
      <w:r>
        <w:rPr>
          <w:color w:val="000000"/>
          <w:sz w:val="28"/>
          <w:szCs w:val="28"/>
        </w:rPr>
        <w:t>Проте, цей</w:t>
      </w:r>
      <w:r w:rsidRPr="00021693">
        <w:rPr>
          <w:color w:val="000000"/>
          <w:sz w:val="28"/>
          <w:szCs w:val="28"/>
        </w:rPr>
        <w:t xml:space="preserve"> метод має н</w:t>
      </w:r>
      <w:r>
        <w:rPr>
          <w:color w:val="000000"/>
          <w:sz w:val="28"/>
          <w:szCs w:val="28"/>
        </w:rPr>
        <w:t xml:space="preserve">едостатньо </w:t>
      </w:r>
      <w:r w:rsidRPr="00021693">
        <w:rPr>
          <w:color w:val="000000"/>
          <w:sz w:val="28"/>
          <w:szCs w:val="28"/>
        </w:rPr>
        <w:t>ви</w:t>
      </w:r>
      <w:r w:rsidRPr="00021693">
        <w:rPr>
          <w:color w:val="000000"/>
          <w:sz w:val="28"/>
          <w:szCs w:val="28"/>
        </w:rPr>
        <w:softHyphen/>
        <w:t>соку чутливість</w:t>
      </w:r>
      <w:r>
        <w:rPr>
          <w:color w:val="000000"/>
          <w:sz w:val="28"/>
          <w:szCs w:val="28"/>
        </w:rPr>
        <w:t xml:space="preserve"> і </w:t>
      </w:r>
      <w:r w:rsidRPr="00021693">
        <w:rPr>
          <w:color w:val="000000"/>
          <w:sz w:val="28"/>
          <w:szCs w:val="28"/>
        </w:rPr>
        <w:t>точн</w:t>
      </w:r>
      <w:r>
        <w:rPr>
          <w:color w:val="000000"/>
          <w:sz w:val="28"/>
          <w:szCs w:val="28"/>
        </w:rPr>
        <w:t>ість</w:t>
      </w:r>
      <w:r w:rsidRPr="00021693">
        <w:rPr>
          <w:color w:val="000000"/>
          <w:sz w:val="28"/>
          <w:szCs w:val="28"/>
        </w:rPr>
        <w:t xml:space="preserve">. </w:t>
      </w:r>
      <w:r>
        <w:rPr>
          <w:color w:val="000000"/>
          <w:sz w:val="28"/>
          <w:szCs w:val="28"/>
        </w:rPr>
        <w:t>Суттєвим недоліком є п</w:t>
      </w:r>
      <w:r w:rsidRPr="00021693">
        <w:rPr>
          <w:color w:val="000000"/>
          <w:sz w:val="28"/>
          <w:szCs w:val="28"/>
        </w:rPr>
        <w:t>роведення до</w:t>
      </w:r>
      <w:r w:rsidRPr="00021693">
        <w:rPr>
          <w:color w:val="000000"/>
          <w:sz w:val="28"/>
          <w:szCs w:val="28"/>
        </w:rPr>
        <w:softHyphen/>
        <w:t>сліджень у закритих системах, що призводить до збіднення атмосфери СО</w:t>
      </w:r>
      <w:r w:rsidRPr="00021693">
        <w:rPr>
          <w:color w:val="000000"/>
          <w:sz w:val="28"/>
          <w:szCs w:val="28"/>
          <w:vertAlign w:val="subscript"/>
        </w:rPr>
        <w:t>2</w:t>
      </w:r>
      <w:r w:rsidRPr="00021693">
        <w:rPr>
          <w:color w:val="000000"/>
          <w:sz w:val="28"/>
          <w:szCs w:val="28"/>
        </w:rPr>
        <w:t>, підвищення температури та вологості повітря внаслідок порушено</w:t>
      </w:r>
      <w:r w:rsidRPr="00021693">
        <w:rPr>
          <w:color w:val="000000"/>
          <w:sz w:val="28"/>
          <w:szCs w:val="28"/>
        </w:rPr>
        <w:softHyphen/>
        <w:t>го аеродинамічного режиму в асиміляційній колбі. Н</w:t>
      </w:r>
      <w:r>
        <w:rPr>
          <w:color w:val="000000"/>
          <w:sz w:val="28"/>
          <w:szCs w:val="28"/>
        </w:rPr>
        <w:t>а даний час</w:t>
      </w:r>
      <w:r w:rsidRPr="00021693">
        <w:rPr>
          <w:color w:val="000000"/>
          <w:sz w:val="28"/>
          <w:szCs w:val="28"/>
        </w:rPr>
        <w:t xml:space="preserve"> опрацьовані більш досконалі методи вивчення фотосинтезу</w:t>
      </w:r>
      <w:r>
        <w:rPr>
          <w:color w:val="000000"/>
          <w:sz w:val="28"/>
          <w:szCs w:val="28"/>
        </w:rPr>
        <w:t>, зокрема</w:t>
      </w:r>
      <w:r w:rsidRPr="00021693">
        <w:rPr>
          <w:color w:val="000000"/>
          <w:sz w:val="28"/>
          <w:szCs w:val="28"/>
        </w:rPr>
        <w:t xml:space="preserve"> </w:t>
      </w:r>
      <w:r>
        <w:rPr>
          <w:color w:val="000000"/>
          <w:sz w:val="28"/>
          <w:szCs w:val="28"/>
        </w:rPr>
        <w:t xml:space="preserve">із </w:t>
      </w:r>
      <w:r w:rsidRPr="00021693">
        <w:rPr>
          <w:color w:val="000000"/>
          <w:sz w:val="28"/>
          <w:szCs w:val="28"/>
        </w:rPr>
        <w:t>засто</w:t>
      </w:r>
      <w:r w:rsidRPr="00021693">
        <w:rPr>
          <w:color w:val="000000"/>
          <w:sz w:val="28"/>
          <w:szCs w:val="28"/>
        </w:rPr>
        <w:softHyphen/>
        <w:t>сування</w:t>
      </w:r>
      <w:r>
        <w:rPr>
          <w:color w:val="000000"/>
          <w:sz w:val="28"/>
          <w:szCs w:val="28"/>
        </w:rPr>
        <w:t>м</w:t>
      </w:r>
      <w:r w:rsidRPr="00021693">
        <w:rPr>
          <w:color w:val="000000"/>
          <w:sz w:val="28"/>
          <w:szCs w:val="28"/>
        </w:rPr>
        <w:t xml:space="preserve"> чутливих </w:t>
      </w:r>
      <w:r>
        <w:rPr>
          <w:color w:val="000000"/>
          <w:sz w:val="28"/>
          <w:szCs w:val="28"/>
        </w:rPr>
        <w:t xml:space="preserve">інфрачервоних </w:t>
      </w:r>
      <w:r w:rsidRPr="00021693">
        <w:rPr>
          <w:color w:val="000000"/>
          <w:sz w:val="28"/>
          <w:szCs w:val="28"/>
        </w:rPr>
        <w:t>газоаналізаторів.</w:t>
      </w:r>
      <w:r>
        <w:rPr>
          <w:color w:val="000000"/>
          <w:sz w:val="28"/>
          <w:szCs w:val="28"/>
        </w:rPr>
        <w:t xml:space="preserve"> Для вивчення хімізму фотосинтезу деревних рослин перспективним є радіометричний метод.</w:t>
      </w:r>
      <w:r w:rsidRPr="00021693">
        <w:rPr>
          <w:color w:val="000000"/>
          <w:sz w:val="28"/>
          <w:szCs w:val="28"/>
        </w:rPr>
        <w:t xml:space="preserve"> </w:t>
      </w:r>
    </w:p>
    <w:p w:rsidR="00DC203C" w:rsidRDefault="00DC203C" w:rsidP="0053449C">
      <w:pPr>
        <w:shd w:val="clear" w:color="auto" w:fill="FFFFFF"/>
        <w:ind w:firstLine="720"/>
        <w:jc w:val="both"/>
        <w:rPr>
          <w:color w:val="000000"/>
          <w:sz w:val="28"/>
          <w:szCs w:val="28"/>
          <w:lang w:val="uk-UA"/>
        </w:rPr>
      </w:pPr>
    </w:p>
    <w:p w:rsidR="00DC203C" w:rsidRDefault="00DC203C" w:rsidP="0053449C">
      <w:pPr>
        <w:shd w:val="clear" w:color="auto" w:fill="FFFFFF"/>
        <w:ind w:firstLine="720"/>
        <w:jc w:val="both"/>
        <w:rPr>
          <w:color w:val="000000"/>
          <w:sz w:val="28"/>
          <w:szCs w:val="28"/>
          <w:lang w:val="uk-UA"/>
        </w:rPr>
      </w:pPr>
    </w:p>
    <w:p w:rsidR="00D76788" w:rsidRDefault="00D76788" w:rsidP="00DC203C">
      <w:pPr>
        <w:jc w:val="center"/>
        <w:rPr>
          <w:b/>
          <w:sz w:val="28"/>
          <w:szCs w:val="28"/>
          <w:lang w:val="uk-UA"/>
        </w:rPr>
      </w:pPr>
    </w:p>
    <w:p w:rsidR="00D76788" w:rsidRDefault="00D76788" w:rsidP="00DC203C">
      <w:pPr>
        <w:jc w:val="center"/>
        <w:rPr>
          <w:b/>
          <w:sz w:val="28"/>
          <w:szCs w:val="28"/>
          <w:lang w:val="uk-UA"/>
        </w:rPr>
      </w:pPr>
    </w:p>
    <w:p w:rsidR="00D76788" w:rsidRDefault="00D76788" w:rsidP="00DC203C">
      <w:pPr>
        <w:jc w:val="center"/>
        <w:rPr>
          <w:b/>
          <w:sz w:val="28"/>
          <w:szCs w:val="28"/>
          <w:lang w:val="uk-UA"/>
        </w:rPr>
      </w:pPr>
    </w:p>
    <w:p w:rsidR="00DC203C" w:rsidRPr="00AD4ECD" w:rsidRDefault="00DC203C" w:rsidP="00DC203C">
      <w:pPr>
        <w:jc w:val="center"/>
        <w:rPr>
          <w:sz w:val="28"/>
          <w:szCs w:val="28"/>
        </w:rPr>
      </w:pPr>
      <w:r w:rsidRPr="00B94A50">
        <w:rPr>
          <w:b/>
          <w:sz w:val="28"/>
          <w:szCs w:val="28"/>
        </w:rPr>
        <w:t>6.</w:t>
      </w:r>
      <w:r>
        <w:rPr>
          <w:b/>
          <w:sz w:val="28"/>
          <w:szCs w:val="28"/>
        </w:rPr>
        <w:t xml:space="preserve"> </w:t>
      </w:r>
      <w:r w:rsidRPr="0009797B">
        <w:rPr>
          <w:b/>
          <w:sz w:val="28"/>
          <w:szCs w:val="28"/>
        </w:rPr>
        <w:t>ВПЛИВ СВІТЛА НА ЛІСОВІ НАСАДЖЕННЯ</w:t>
      </w:r>
      <w:r>
        <w:rPr>
          <w:b/>
          <w:sz w:val="28"/>
          <w:szCs w:val="28"/>
        </w:rPr>
        <w:t xml:space="preserve">. СВІТЛОВИЙ РЕЖИМ ПІД </w:t>
      </w:r>
      <w:r w:rsidRPr="00DC3AC1">
        <w:rPr>
          <w:b/>
          <w:sz w:val="28"/>
        </w:rPr>
        <w:t>НАМЕТОМ</w:t>
      </w:r>
      <w:r>
        <w:rPr>
          <w:b/>
          <w:sz w:val="28"/>
          <w:szCs w:val="28"/>
        </w:rPr>
        <w:t xml:space="preserve"> ЛІСУ ТА ЙОГО РЕГУЛЮВАННЯ ЛІСІВНИЧИМИ ЗАХОДАМИ</w:t>
      </w:r>
    </w:p>
    <w:p w:rsidR="00DC203C" w:rsidRDefault="00DC203C" w:rsidP="00DC203C">
      <w:pPr>
        <w:rPr>
          <w:sz w:val="28"/>
          <w:szCs w:val="28"/>
        </w:rPr>
      </w:pPr>
    </w:p>
    <w:p w:rsidR="00DC203C" w:rsidRDefault="00DC203C" w:rsidP="00DC203C">
      <w:pPr>
        <w:numPr>
          <w:ilvl w:val="1"/>
          <w:numId w:val="6"/>
        </w:numPr>
        <w:tabs>
          <w:tab w:val="clear" w:pos="2852"/>
          <w:tab w:val="num" w:pos="2520"/>
        </w:tabs>
        <w:ind w:left="2520" w:hanging="540"/>
        <w:rPr>
          <w:sz w:val="28"/>
          <w:szCs w:val="28"/>
        </w:rPr>
      </w:pPr>
      <w:r>
        <w:rPr>
          <w:sz w:val="28"/>
          <w:szCs w:val="28"/>
        </w:rPr>
        <w:t xml:space="preserve">Вплив світла на формування, ріст і продуктивність  </w:t>
      </w:r>
    </w:p>
    <w:p w:rsidR="00DC203C" w:rsidRDefault="00DC203C" w:rsidP="00DC203C">
      <w:pPr>
        <w:spacing w:after="120"/>
        <w:rPr>
          <w:sz w:val="28"/>
          <w:szCs w:val="28"/>
        </w:rPr>
      </w:pPr>
      <w:r>
        <w:rPr>
          <w:sz w:val="28"/>
          <w:szCs w:val="28"/>
        </w:rPr>
        <w:t xml:space="preserve">                                    дерев.</w:t>
      </w:r>
    </w:p>
    <w:p w:rsidR="00DC203C" w:rsidRPr="00B94A50" w:rsidRDefault="00DC203C" w:rsidP="00DC203C">
      <w:pPr>
        <w:numPr>
          <w:ilvl w:val="1"/>
          <w:numId w:val="6"/>
        </w:numPr>
        <w:tabs>
          <w:tab w:val="clear" w:pos="2852"/>
          <w:tab w:val="num" w:pos="2520"/>
        </w:tabs>
        <w:spacing w:after="120"/>
        <w:ind w:left="2517" w:hanging="537"/>
        <w:rPr>
          <w:sz w:val="28"/>
          <w:szCs w:val="28"/>
        </w:rPr>
      </w:pPr>
      <w:r>
        <w:rPr>
          <w:sz w:val="28"/>
          <w:szCs w:val="28"/>
        </w:rPr>
        <w:t>Світло і плодоношення лісових дерев.</w:t>
      </w:r>
    </w:p>
    <w:p w:rsidR="00DC203C" w:rsidRPr="00B94A50" w:rsidRDefault="00DC203C" w:rsidP="00DC203C">
      <w:pPr>
        <w:numPr>
          <w:ilvl w:val="1"/>
          <w:numId w:val="6"/>
        </w:numPr>
        <w:tabs>
          <w:tab w:val="clear" w:pos="2852"/>
          <w:tab w:val="num" w:pos="2520"/>
        </w:tabs>
        <w:spacing w:after="120"/>
        <w:ind w:left="2517" w:hanging="537"/>
        <w:rPr>
          <w:sz w:val="28"/>
          <w:szCs w:val="28"/>
        </w:rPr>
      </w:pPr>
      <w:r>
        <w:rPr>
          <w:sz w:val="28"/>
          <w:szCs w:val="28"/>
        </w:rPr>
        <w:t>Регулювання світлового режиму у лісі.</w:t>
      </w:r>
    </w:p>
    <w:p w:rsidR="00DC203C" w:rsidRPr="00B94A50" w:rsidRDefault="00DC203C" w:rsidP="00DC203C">
      <w:pPr>
        <w:numPr>
          <w:ilvl w:val="1"/>
          <w:numId w:val="6"/>
        </w:numPr>
        <w:tabs>
          <w:tab w:val="clear" w:pos="2852"/>
          <w:tab w:val="num" w:pos="2520"/>
        </w:tabs>
        <w:ind w:left="2518" w:hanging="539"/>
        <w:rPr>
          <w:sz w:val="28"/>
          <w:szCs w:val="28"/>
        </w:rPr>
      </w:pPr>
      <w:r>
        <w:rPr>
          <w:sz w:val="28"/>
          <w:szCs w:val="28"/>
        </w:rPr>
        <w:t xml:space="preserve">Світловий режим під </w:t>
      </w:r>
      <w:r w:rsidRPr="00DC3AC1">
        <w:rPr>
          <w:sz w:val="28"/>
        </w:rPr>
        <w:t>наметом</w:t>
      </w:r>
      <w:r>
        <w:rPr>
          <w:sz w:val="28"/>
          <w:szCs w:val="28"/>
        </w:rPr>
        <w:t xml:space="preserve"> лісу.</w:t>
      </w:r>
    </w:p>
    <w:p w:rsidR="00DC203C" w:rsidRPr="00CE6F06" w:rsidRDefault="00DC203C" w:rsidP="00DC203C">
      <w:pPr>
        <w:ind w:left="2160"/>
        <w:rPr>
          <w:sz w:val="28"/>
          <w:szCs w:val="28"/>
        </w:rPr>
      </w:pPr>
    </w:p>
    <w:p w:rsidR="00DC203C" w:rsidRDefault="00DC203C" w:rsidP="00DC203C">
      <w:pPr>
        <w:pStyle w:val="a4"/>
      </w:pPr>
      <w:r w:rsidRPr="00CE6F06">
        <w:rPr>
          <w:b/>
          <w:szCs w:val="28"/>
        </w:rPr>
        <w:t>6.1.</w:t>
      </w:r>
      <w:r>
        <w:rPr>
          <w:szCs w:val="28"/>
        </w:rPr>
        <w:t xml:space="preserve"> Умови освітлення істотно впливають на формування лісових дерев, їх зовнішній вигляд, ріст і продуктивність. </w:t>
      </w:r>
      <w:r>
        <w:t>Від тривалості та інтенсивності освітлення залежить фотосинтез рослин, в процесі якого утворюється 95-98% органічних речовин. Зв</w:t>
      </w:r>
      <w:r>
        <w:rPr>
          <w:lang w:val="ru-RU"/>
        </w:rPr>
        <w:t>’</w:t>
      </w:r>
      <w:r>
        <w:t>язок між фотосинтезом і продуктивністю органічної маси в загальному вигляді відобразив Л.А. Іванов (1946) наступною формулою:</w:t>
      </w:r>
    </w:p>
    <w:p w:rsidR="00DC203C" w:rsidRDefault="00DC203C" w:rsidP="00DC203C">
      <w:pPr>
        <w:pStyle w:val="a4"/>
        <w:spacing w:before="240" w:after="240"/>
      </w:pPr>
      <w:r>
        <w:rPr>
          <w:lang w:val="en-US"/>
        </w:rPr>
        <w:t>M</w:t>
      </w:r>
      <w:r>
        <w:t>+</w:t>
      </w:r>
      <w:r>
        <w:rPr>
          <w:lang w:val="en-US"/>
        </w:rPr>
        <w:t>m</w:t>
      </w:r>
      <w:r>
        <w:t xml:space="preserve"> = </w:t>
      </w:r>
      <w:r>
        <w:rPr>
          <w:lang w:val="en-US"/>
        </w:rPr>
        <w:t>i</w:t>
      </w:r>
      <w:r>
        <w:rPr>
          <w:b/>
          <w:bCs/>
          <w:vertAlign w:val="superscript"/>
        </w:rPr>
        <w:t>.</w:t>
      </w:r>
      <w:r>
        <w:rPr>
          <w:lang w:val="en-US"/>
        </w:rPr>
        <w:t>P</w:t>
      </w:r>
      <w:r>
        <w:rPr>
          <w:b/>
          <w:bCs/>
          <w:vertAlign w:val="superscript"/>
        </w:rPr>
        <w:t>.</w:t>
      </w:r>
      <w:r>
        <w:rPr>
          <w:lang w:val="en-US"/>
        </w:rPr>
        <w:t>T</w:t>
      </w:r>
      <w:r>
        <w:t xml:space="preserve"> – </w:t>
      </w:r>
      <w:r>
        <w:rPr>
          <w:lang w:val="en-US"/>
        </w:rPr>
        <w:t>a</w:t>
      </w:r>
      <w:r>
        <w:rPr>
          <w:vertAlign w:val="superscript"/>
        </w:rPr>
        <w:t>.</w:t>
      </w:r>
      <w:r>
        <w:rPr>
          <w:lang w:val="en-US"/>
        </w:rPr>
        <w:t>P</w:t>
      </w:r>
      <w:r>
        <w:rPr>
          <w:vertAlign w:val="subscript"/>
        </w:rPr>
        <w:t>1</w:t>
      </w:r>
      <w:r>
        <w:rPr>
          <w:vertAlign w:val="superscript"/>
        </w:rPr>
        <w:t xml:space="preserve">. </w:t>
      </w:r>
      <w:r>
        <w:t>Т</w:t>
      </w:r>
      <w:r>
        <w:rPr>
          <w:vertAlign w:val="subscript"/>
        </w:rPr>
        <w:t>1</w:t>
      </w:r>
      <w:r>
        <w:t>,</w:t>
      </w:r>
    </w:p>
    <w:p w:rsidR="00DC203C" w:rsidRDefault="00DC203C" w:rsidP="00DC203C">
      <w:pPr>
        <w:pStyle w:val="a4"/>
        <w:ind w:firstLine="0"/>
      </w:pPr>
      <w:r>
        <w:t xml:space="preserve">де: М – маса рослин; </w:t>
      </w:r>
      <w:r>
        <w:rPr>
          <w:lang w:val="en-US"/>
        </w:rPr>
        <w:t>m</w:t>
      </w:r>
      <w:r>
        <w:t xml:space="preserve"> – вага відмерлих частин; і – інтенсивність фотосинтезу; Р – робоча поверхня листків; Т – час роботи фотосинтезу; а – інтенсивність дихання; Р</w:t>
      </w:r>
      <w:r>
        <w:rPr>
          <w:vertAlign w:val="subscript"/>
        </w:rPr>
        <w:t xml:space="preserve">1 </w:t>
      </w:r>
      <w:r>
        <w:t>– маса живих частин; Т</w:t>
      </w:r>
      <w:r>
        <w:rPr>
          <w:vertAlign w:val="subscript"/>
        </w:rPr>
        <w:t xml:space="preserve">1 </w:t>
      </w:r>
      <w:r>
        <w:t>– час роботи дихання.</w:t>
      </w:r>
    </w:p>
    <w:p w:rsidR="00DC203C" w:rsidRDefault="00DC203C" w:rsidP="00DC203C">
      <w:pPr>
        <w:pStyle w:val="a4"/>
      </w:pPr>
      <w:r>
        <w:t>П.С. Погребняк (1968) вважав, що максимальна продуктивність фотосинтезу, яка притаманна листопадним деревним породам помірного клімату, знаходиться у межах 5-10 мг СО</w:t>
      </w:r>
      <w:r>
        <w:rPr>
          <w:vertAlign w:val="subscript"/>
        </w:rPr>
        <w:t xml:space="preserve">2 </w:t>
      </w:r>
      <w:r>
        <w:t>за годину в розрахунку на 1 дм</w:t>
      </w:r>
      <w:r>
        <w:rPr>
          <w:vertAlign w:val="superscript"/>
        </w:rPr>
        <w:t xml:space="preserve">2 </w:t>
      </w:r>
      <w:r>
        <w:t xml:space="preserve">подвійної площі листя. </w:t>
      </w:r>
    </w:p>
    <w:p w:rsidR="00DC203C" w:rsidRDefault="00DC203C" w:rsidP="00DC203C">
      <w:pPr>
        <w:pStyle w:val="a4"/>
        <w:rPr>
          <w:szCs w:val="28"/>
        </w:rPr>
      </w:pPr>
      <w:r>
        <w:rPr>
          <w:szCs w:val="28"/>
        </w:rPr>
        <w:t>Оптимальною для більшості аборигенних порід вважається освітленість у межах 20-25 тис. люксів. Інтенсивність фотосинтезу, тобто його продукція на одиницю маси листя, найвища у дерев 2 і 3 класу за Крафтом, тому що їх крони знаходяться в оптимальних умовах освітленості.   Вершини крон дерев 1 класу, які освітлюються найбільш інтенсивно, часто страждають від дефіциту вологи внаслідок посиленої транспірації, а це зменшує їх асиміляційну активність. Панівні дерева дають більше продукції фотосинтезу тільки за рахунок більшої маси асиміляційного апарату.</w:t>
      </w:r>
    </w:p>
    <w:p w:rsidR="00DC203C" w:rsidRDefault="00DC203C" w:rsidP="00DC203C">
      <w:pPr>
        <w:pStyle w:val="a4"/>
      </w:pPr>
      <w:r>
        <w:t xml:space="preserve">Для підвищення продуктивності фотосинтезу потрібно регулювати величину </w:t>
      </w:r>
      <w:r>
        <w:rPr>
          <w:i/>
          <w:iCs/>
        </w:rPr>
        <w:t>індексу листяної поверхні</w:t>
      </w:r>
      <w:r>
        <w:t>, тобто відношення поверхні листя (хвої) до площі, яку займає деревостан. Для більшості деревних порід цей показник не повинен перевищувати 4. Таким чином, створюючи найбільш сприятливі умови для перебігу фотосинтезу, можна підвищити продуктивність лісових насаджень.</w:t>
      </w:r>
    </w:p>
    <w:p w:rsidR="00DC203C" w:rsidRDefault="00DC203C" w:rsidP="00DC203C">
      <w:pPr>
        <w:pStyle w:val="a4"/>
      </w:pPr>
      <w:r>
        <w:t>Сонячне світло у лісі впливає на утворення листя і хвої дерев, галуження розміри і форму крони, форму стовбура та очищення його від сучків, зрідження насаджень, розкладання лісової підстилки, величину приросту і якість деревини, а також на якість насіння.</w:t>
      </w:r>
    </w:p>
    <w:p w:rsidR="00DC203C" w:rsidRDefault="00DC203C" w:rsidP="00DC203C">
      <w:pPr>
        <w:pStyle w:val="a4"/>
      </w:pPr>
      <w:r>
        <w:t>Ріст деревних порід в умовах лісового насадження залежить від ступеня</w:t>
      </w:r>
      <w:r>
        <w:rPr>
          <w:lang w:val="ru-RU"/>
        </w:rPr>
        <w:t xml:space="preserve"> затінення.</w:t>
      </w:r>
      <w:r w:rsidRPr="00B40DFB">
        <w:t xml:space="preserve"> П</w:t>
      </w:r>
      <w:r>
        <w:t>ри нерівномірному освітленні у дерев формуються однобокі, прапороподібні крони та ексцентрична будова річних кілець, що негативно позначається на якості деревини.</w:t>
      </w:r>
    </w:p>
    <w:p w:rsidR="00DC203C" w:rsidRDefault="00DC203C" w:rsidP="00D76788">
      <w:pPr>
        <w:pStyle w:val="a4"/>
        <w:spacing w:after="120"/>
      </w:pPr>
      <w:r>
        <w:t>Однобічне освітлення може викликати згин стовбура у зв</w:t>
      </w:r>
      <w:r w:rsidRPr="004F32DF">
        <w:rPr>
          <w:lang w:val="ru-RU"/>
        </w:rPr>
        <w:t>’</w:t>
      </w:r>
      <w:r>
        <w:t xml:space="preserve">язку з нахилом у напрямку світла. З тієї ж причини гілки затінених дерев займають горизонтальне положення: верхні утворюють із стовбуром гострий кут, а нижні – прямий. Гілки повалених і зігнутих дерев отримують нове положення (геліотропізм). Затінені нижні гілки відмирають через дефіцит світла, внаслідок чого відбувається очищення стовбурів від сучків. Регулюючи освітленість рубками догляду, формують стрункі, повнодеревні, високоякісні стовбури. </w:t>
      </w:r>
    </w:p>
    <w:p w:rsidR="00DC203C" w:rsidRDefault="00DC203C" w:rsidP="00DC203C">
      <w:pPr>
        <w:pStyle w:val="a4"/>
      </w:pPr>
      <w:r w:rsidRPr="00EF1D0F">
        <w:rPr>
          <w:b/>
        </w:rPr>
        <w:t>6.2.</w:t>
      </w:r>
      <w:r>
        <w:t xml:space="preserve"> Світло впливає і на плодоношення лісових дерев. Добре освітлені, з розвинутими кронами  деревами плодоносять значно краще, ніж затінені із слабо розвинутими кронами. Так, дерева 5 класу за Крафтом практично не дають насіння, а в дерев 4 класу плодоношення дуже слабке. У різних частинах крони одного і того ж дерева спостерігається неоднакове плодоношення. Східна та південно-східна частини крони дають більше насіння, причому, вищої якості. Проте, сильне освітлення негативно впливає на плодоношення. Так, у найвищих дерев максимальна кількість шишок утворюється не у верхній, а в середній частині крони. </w:t>
      </w:r>
    </w:p>
    <w:p w:rsidR="00DC203C" w:rsidRDefault="00DC203C" w:rsidP="00DC203C">
      <w:pPr>
        <w:pStyle w:val="a4"/>
      </w:pPr>
      <w:r>
        <w:t>Якість насіння також змінюється в залежності від складу світла і його інтенсивності. Так, південна частина крони ялини дає вдвічі більше високоякісного насіння, ніж північна, причому це насіння має більшу вагу, вищу схожість і в 1,4 рази меншу тривалість періоду спокою. У дерев на узліссях плодоношення настає швидше, ніж у зімкнутих насадженнях.</w:t>
      </w:r>
    </w:p>
    <w:p w:rsidR="00DC203C" w:rsidRDefault="00DC203C" w:rsidP="00D76788">
      <w:pPr>
        <w:pStyle w:val="a4"/>
        <w:spacing w:after="120"/>
      </w:pPr>
      <w:r>
        <w:t>Штучне зрідження деревостанів використовують з метою підвищення урожаю насіння, особливо при створенні лісонасіннєвих плантацій.</w:t>
      </w:r>
    </w:p>
    <w:p w:rsidR="00DC203C" w:rsidRDefault="00DC203C" w:rsidP="00DC203C">
      <w:pPr>
        <w:pStyle w:val="a4"/>
        <w:rPr>
          <w:szCs w:val="28"/>
        </w:rPr>
      </w:pPr>
      <w:r w:rsidRPr="00EF1D0F">
        <w:rPr>
          <w:b/>
        </w:rPr>
        <w:t>6.</w:t>
      </w:r>
      <w:r>
        <w:rPr>
          <w:b/>
        </w:rPr>
        <w:t>3</w:t>
      </w:r>
      <w:r w:rsidRPr="00EF1D0F">
        <w:rPr>
          <w:b/>
        </w:rPr>
        <w:t>.</w:t>
      </w:r>
      <w:r>
        <w:t xml:space="preserve"> Світло – це екологічний фактор, який найкраще вдається регулювати лісівничими заходами, наприклад, зрідженням деревостану рубками догляду. Дуже важливе значення має регулювання режиму освітлення рубками догляду у змішаних молодняках. Часто у складі молодняків на зрубах домінують небажані другорядні і підліскові породи, які пригнічують підріст господарсько-цінних порід і створюють загрозу витіснення їх з насадження. Це призводить до втрати часу і додаткових витрат на лісовідновлення. У чистих молодняках </w:t>
      </w:r>
      <w:r>
        <w:rPr>
          <w:szCs w:val="28"/>
        </w:rPr>
        <w:t>рубки догляду необхідно проводити при надмірній густоті насадження, ознаками якої є значне перекривання крон сусідніх дерев та велика витягнутість стовбурців. У таких умовах більшість дерев відчувають дефіцит світла та поживних речовин грунту через сильну внутрівидову конкуренцію, внаслідок чого уповільнюється ріст молодих особин.</w:t>
      </w:r>
    </w:p>
    <w:p w:rsidR="00DC203C" w:rsidRDefault="00DC203C" w:rsidP="00DC203C">
      <w:pPr>
        <w:pStyle w:val="Normal"/>
        <w:ind w:firstLine="720"/>
        <w:jc w:val="both"/>
        <w:rPr>
          <w:sz w:val="28"/>
          <w:szCs w:val="28"/>
          <w:lang w:val="uk-UA"/>
        </w:rPr>
      </w:pPr>
      <w:r>
        <w:rPr>
          <w:szCs w:val="28"/>
        </w:rPr>
        <w:t xml:space="preserve">У </w:t>
      </w:r>
      <w:r w:rsidRPr="00DC3AC1">
        <w:rPr>
          <w:sz w:val="28"/>
          <w:szCs w:val="28"/>
        </w:rPr>
        <w:t>жердняках спостерігається гостра</w:t>
      </w:r>
      <w:r w:rsidRPr="00DC3AC1">
        <w:rPr>
          <w:sz w:val="28"/>
          <w:szCs w:val="28"/>
          <w:lang w:val="uk-UA"/>
        </w:rPr>
        <w:t xml:space="preserve"> внутрівидов</w:t>
      </w:r>
      <w:r w:rsidRPr="00DC3AC1">
        <w:rPr>
          <w:sz w:val="28"/>
          <w:szCs w:val="28"/>
        </w:rPr>
        <w:t>а</w:t>
      </w:r>
      <w:r w:rsidRPr="00DC3AC1">
        <w:rPr>
          <w:sz w:val="28"/>
          <w:szCs w:val="28"/>
          <w:lang w:val="uk-UA"/>
        </w:rPr>
        <w:t xml:space="preserve"> та міжвидов</w:t>
      </w:r>
      <w:r w:rsidRPr="00DC3AC1">
        <w:rPr>
          <w:sz w:val="28"/>
          <w:szCs w:val="28"/>
        </w:rPr>
        <w:t>а</w:t>
      </w:r>
      <w:r w:rsidRPr="00DC3AC1">
        <w:rPr>
          <w:sz w:val="28"/>
          <w:szCs w:val="28"/>
          <w:lang w:val="uk-UA"/>
        </w:rPr>
        <w:t xml:space="preserve"> конкуренці</w:t>
      </w:r>
      <w:r w:rsidRPr="00DC3AC1">
        <w:rPr>
          <w:sz w:val="28"/>
          <w:szCs w:val="28"/>
        </w:rPr>
        <w:t>я</w:t>
      </w:r>
      <w:r w:rsidRPr="00DC3AC1">
        <w:rPr>
          <w:sz w:val="28"/>
          <w:szCs w:val="28"/>
          <w:lang w:val="uk-UA"/>
        </w:rPr>
        <w:t xml:space="preserve">, відбувається </w:t>
      </w:r>
      <w:r w:rsidRPr="00DC3AC1">
        <w:rPr>
          <w:sz w:val="28"/>
          <w:szCs w:val="28"/>
        </w:rPr>
        <w:t xml:space="preserve">інтенсивна </w:t>
      </w:r>
      <w:r w:rsidRPr="00DC3AC1">
        <w:rPr>
          <w:sz w:val="28"/>
          <w:szCs w:val="28"/>
          <w:lang w:val="uk-UA"/>
        </w:rPr>
        <w:t>диференціація дерев</w:t>
      </w:r>
      <w:r w:rsidRPr="00DC3AC1">
        <w:rPr>
          <w:sz w:val="28"/>
          <w:szCs w:val="28"/>
        </w:rPr>
        <w:t xml:space="preserve"> та </w:t>
      </w:r>
      <w:r w:rsidRPr="00DC3AC1">
        <w:rPr>
          <w:sz w:val="28"/>
          <w:szCs w:val="28"/>
          <w:lang w:val="uk-UA"/>
        </w:rPr>
        <w:t>процес природного зріджування</w:t>
      </w:r>
      <w:r w:rsidRPr="00DC3AC1">
        <w:rPr>
          <w:sz w:val="28"/>
          <w:szCs w:val="28"/>
        </w:rPr>
        <w:t xml:space="preserve"> деревостанів</w:t>
      </w:r>
      <w:r w:rsidRPr="00DC3AC1">
        <w:rPr>
          <w:sz w:val="28"/>
          <w:szCs w:val="28"/>
          <w:lang w:val="uk-UA"/>
        </w:rPr>
        <w:t>.</w:t>
      </w:r>
      <w:r>
        <w:rPr>
          <w:sz w:val="28"/>
          <w:szCs w:val="28"/>
          <w:lang w:val="uk-UA"/>
        </w:rPr>
        <w:t xml:space="preserve"> У світлолюбних порід приріст у висоту досягає кульмінації, приріст за об</w:t>
      </w:r>
      <w:r w:rsidRPr="00FC07CE">
        <w:rPr>
          <w:sz w:val="28"/>
          <w:szCs w:val="28"/>
          <w:lang w:val="uk-UA"/>
        </w:rPr>
        <w:t>’</w:t>
      </w:r>
      <w:r>
        <w:rPr>
          <w:sz w:val="28"/>
          <w:szCs w:val="28"/>
          <w:lang w:val="uk-UA"/>
        </w:rPr>
        <w:t>ємом збільшується і в деяких деревних порід також досягає максимуму. Значна кількість ослаблених дерев переходить у відпад.</w:t>
      </w:r>
      <w:r w:rsidRPr="00DC203C">
        <w:rPr>
          <w:szCs w:val="28"/>
          <w:lang w:val="uk-UA"/>
        </w:rPr>
        <w:t xml:space="preserve"> </w:t>
      </w:r>
      <w:r w:rsidRPr="00DC203C">
        <w:rPr>
          <w:sz w:val="28"/>
          <w:szCs w:val="28"/>
          <w:lang w:val="uk-UA"/>
        </w:rPr>
        <w:t xml:space="preserve">На цій стадії формування лісових насаджень </w:t>
      </w:r>
      <w:r>
        <w:rPr>
          <w:sz w:val="28"/>
          <w:szCs w:val="28"/>
          <w:lang w:val="uk-UA"/>
        </w:rPr>
        <w:t xml:space="preserve">головним завданням регулювання світлового режиму є забезпечення оптимальної густоти і зімкнутості дерев, при якій крони займають від 1/3 до 1/4 довжини стовбура. При цьому створюються найбільш сприятливі умови для формування стовбурів і крон дерев, перебігу фотосинтезу та інших важливих фізіологічних процесів. Зімкнутість крон деревостану не слід знижувати нижче 0,7, оскільки це може негативно вплинути на хід росту у висоту та очищення стовбурів від сучків. </w:t>
      </w:r>
    </w:p>
    <w:p w:rsidR="00DC203C" w:rsidRDefault="00DC203C" w:rsidP="00DC203C">
      <w:pPr>
        <w:pStyle w:val="a4"/>
      </w:pPr>
      <w:r>
        <w:t>У середньовікових насадженнях старшого віку регулювання світлового режиму рубками догляду здійснюється з метою збільшення приросту по діаметру кращих дерев та поліпшення їх товарності. Накопичення органічних речовин і енергії хімічних зв</w:t>
      </w:r>
      <w:r w:rsidRPr="004F32DF">
        <w:t>’</w:t>
      </w:r>
      <w:r>
        <w:t>язків у процесі фотосинтезу деревних рослин тісно пов</w:t>
      </w:r>
      <w:r w:rsidRPr="004F32DF">
        <w:t>’</w:t>
      </w:r>
      <w:r>
        <w:t>язане з активною діяльністю фотосинтетичного апарату, величину якого можна змінювати штучно, збільшуючи або зменшуючи доступ світла. Створення оптимального світлового режиму обумовлює підвищення приросту деревини за рахунок кращого освітлення крон і посилення діяльності асиміляційного апарату. Посилення приросту відбувається і в результаті збільшення освітлення та пов’</w:t>
      </w:r>
      <w:r w:rsidRPr="00F5404A">
        <w:t xml:space="preserve">язаного з ним </w:t>
      </w:r>
      <w:r>
        <w:t>нагрівання стовбурів, здатного активізувати діяльність камбію.</w:t>
      </w:r>
    </w:p>
    <w:p w:rsidR="00DC203C" w:rsidRDefault="00DC203C" w:rsidP="00DC203C">
      <w:pPr>
        <w:pStyle w:val="a4"/>
      </w:pPr>
      <w:r>
        <w:t xml:space="preserve">Значна густота деревостану призводить до зменшення розмірів крон, великої кількості пригнічених дерев, зниження загальної продуктивності деревостанів. Для більшості деревних порід помірної зони оптимальному перебігу фотосинтезу відповідає зімкнутість крон 0,7-0,8 при ступінчастій будові пологу. Після зрідження деревостану зростає не лише інтенсивність освітлення, а й зменшується коренева конкуренція за вологу та поживні речовини грунту, що також сприяє підвищенню приросту. Збільшення світлового потоку впливає на тепловий режим під наметом лісу. В результаті проведення рубок догляду температура грунту може підвищуватись до глибини </w:t>
      </w:r>
      <w:smartTag w:uri="urn:schemas-microsoft-com:office:smarttags" w:element="metricconverter">
        <w:smartTagPr>
          <w:attr w:name="ProductID" w:val="60 см"/>
        </w:smartTagPr>
        <w:r>
          <w:t>60 см</w:t>
        </w:r>
      </w:smartTag>
      <w:r>
        <w:t>. У свою чергу, це активізує мікробіологічні процеси в грунті і лісовій підстилці. При зрідженні деревостану на 7-8% збільшується, також,  кількість  атмосферних опадів, що потрапляють на поверхню грунту. У більшості випадків це позитивно впливає на лісорослинні умови. Проф. Н.П. Ремезов встановив, що активізація мікробіологічних процесів у лісовій підстилці прискорює її розклад і збільшує вміст сполук азоту, фосфору, калію у верхніх шарах грунту.</w:t>
      </w:r>
    </w:p>
    <w:p w:rsidR="00DC203C" w:rsidRDefault="00DC203C" w:rsidP="00DC203C">
      <w:pPr>
        <w:pStyle w:val="a4"/>
      </w:pPr>
      <w:r>
        <w:t xml:space="preserve">При зрідженні деревостанів до повноти 0,6-0,5 і менше, спостерігається ефект </w:t>
      </w:r>
      <w:r>
        <w:rPr>
          <w:i/>
          <w:iCs/>
        </w:rPr>
        <w:t>світлового приросту.</w:t>
      </w:r>
      <w:r>
        <w:t xml:space="preserve"> У цьому випадку річні кільця деревини збільшують свій розмір іноді у 5-10 разів. У зрілому віці деревостану це дозволяє стимулювати приріст по діаметру дерев, що залишаються для подальшого росту. Однак, такі заходи потрібно проводити на тій стадії росту насадження, коли припиняється основний приріст дерев у висоту, тобто з настанням пристигаючого віку насаджень. При цьому потрібно забезпечити захист грунту від заселення небажаною рослинністю, головним чином, злаковою.</w:t>
      </w:r>
    </w:p>
    <w:p w:rsidR="00DC203C" w:rsidRDefault="00DC203C" w:rsidP="00DC203C">
      <w:pPr>
        <w:pStyle w:val="a4"/>
      </w:pPr>
      <w:r>
        <w:t xml:space="preserve">У процесі регулювання приросту світловий фактор відіграє основну роль. Однак потрібно враховувати, що у дерев є світлова і тіньова хвоя або листя, які неоднаково реагують на світловий потік. Крім того, прямо чи опосередковано світло впливає як на кількісний приріст деревини, листя і хвої, так і на якісні параметри (будову річних кілець, хімічний склад листя і хвої тощо). Збільшення частки пізньої деревини у річному прирості підвищує її фізико-механічні властивості. </w:t>
      </w:r>
    </w:p>
    <w:p w:rsidR="00DC203C" w:rsidRDefault="00DC203C" w:rsidP="00D76788">
      <w:pPr>
        <w:pStyle w:val="a4"/>
        <w:spacing w:after="120"/>
      </w:pPr>
      <w:r>
        <w:t xml:space="preserve">Зрідження пристигаючого або стиглого деревостану сприяє появі та формуванню підросту. Створюючи вікна у полозі, отримують групи підросту різних порід. Для покращення росту створюють умови верхнього освітлення підросту шляхом поступового вилучення материнського деревостану. На цьому принципі базуються деякі системи рубок головного користування (поступові рубки) і методи реконструкції насаджень. Меридіональний (північ-південь) або широтний (схід-захід) напрям рядів у культурах значно змінює світлові умови і навіть визначає у перші роки приріст цілих рядів. Широтний напрям на півночі перешкоджає росту деревних порід через взаємне затінення рядів і грунту.  </w:t>
      </w:r>
    </w:p>
    <w:p w:rsidR="00DC203C" w:rsidRDefault="00DC203C" w:rsidP="00DC203C">
      <w:pPr>
        <w:pStyle w:val="a4"/>
      </w:pPr>
      <w:r w:rsidRPr="00EF1D0F">
        <w:rPr>
          <w:b/>
        </w:rPr>
        <w:t>6.4.</w:t>
      </w:r>
      <w:r>
        <w:t xml:space="preserve"> Дослідження з вимірювання світла в лісі започаткував німецький вчений Т. Гартіг в кінці ХІХ ст. Встановлено, що світло, яке потрапляє у сферу впливу лісу, змінюється кількісно і якісно. Частина світлових променів відбивається при потраплянні на поверхню намету деревостану, частина проходить через просвіти між кронами, листями і хвоєю в межах крони, а частина проникає крізь листя. Промені, які досягнули поверхні грунту, частково поглинаються, а частково відбиваються. Вони відбиваються, також, від поверхні стовбурів та бічної поверхні крони. Світловий режим у лісі визначається переважно складом і формою деревостану, його віком, висотою, зімкнутістю, густотою та розташуванням дерев (рівномірним чи нерівномірним). Кількість світла, яке надходить до поверхні грунту, значно зменшується в</w:t>
      </w:r>
      <w:r>
        <w:rPr>
          <w:lang w:val="ru-RU"/>
        </w:rPr>
        <w:t xml:space="preserve"> зв’</w:t>
      </w:r>
      <w:r>
        <w:t xml:space="preserve">язку з наявністю другого ярусу деревостану та підліску. </w:t>
      </w:r>
    </w:p>
    <w:p w:rsidR="00DC203C" w:rsidRDefault="00DC203C" w:rsidP="00DC203C">
      <w:pPr>
        <w:pStyle w:val="a4"/>
      </w:pPr>
      <w:r>
        <w:t>Велике значення має будова крон – висота, ширина, ажурність, щільність, що в свою чергу залежить від деревної породи, віку дерев, їх зімкнутості, кліматичних та грунтово-гідрологічних умов. Кількість світла під наметом деревостанів обумовлена порою року, особливо в листяному лісі. В періоди, коли відсутнє листя, до поверхні грунту надходить значно більше світла, що впливає на біологію рослин надгрунтового покриву. Ряд рослин-ефемерів (анемона дібровна, підсніжник та ін.) цвіте ранньою весною, до розпускання листя на деревах.</w:t>
      </w:r>
    </w:p>
    <w:p w:rsidR="00DC203C" w:rsidRDefault="00DC203C" w:rsidP="00DC203C">
      <w:pPr>
        <w:pStyle w:val="a4"/>
      </w:pPr>
      <w:r>
        <w:t>Тіневитривалі породи пропускають невелику кількість світла. У високозімкнутих букових деревостанах до поверхні грунту потрапляє лише 1-3% повного освітлення, а 97-99% світла затримується кронами дерев. Світлолюбні породи пропускають більше світла. Під наметом модринових деревостанів активно розростається трав</w:t>
      </w:r>
      <w:r>
        <w:rPr>
          <w:lang w:val="ru-RU"/>
        </w:rPr>
        <w:t>’</w:t>
      </w:r>
      <w:r>
        <w:t xml:space="preserve">яна рослинність. </w:t>
      </w:r>
    </w:p>
    <w:p w:rsidR="00DC203C" w:rsidRDefault="00DC203C" w:rsidP="00DC203C">
      <w:pPr>
        <w:pStyle w:val="a4"/>
      </w:pPr>
      <w:r>
        <w:t>Проникаючи під намет деревостану світло змінюється і якісно. Г. Кнухель (1914) встановив, що світло, яке пройшло через крони дерев, збагачується жовтими і зеленими променями, а у вікнах намету зростає кількість блакитних променів. Склад світла збіднений фотосинтетично активними променями. Так, на відкритому місці їх частка складає біля 50%, у соснових деревостанах – 30%, а в дубових молодняках – 10%. Вища пропускна здатність характерна для хвойних порід, а листяні породи відзначаються більшою вибірковістю стосовно пропускання певних променів. Найбільше листя пропускає зелених променів, а у ранковий час – червоних. У порівнянні з хвоєю листки відзначаються меншою здатністю до поглинання і більшою – до відбивання променів.</w:t>
      </w:r>
    </w:p>
    <w:p w:rsidR="00DC203C" w:rsidRDefault="00DC203C" w:rsidP="00DC203C">
      <w:pPr>
        <w:pStyle w:val="a4"/>
      </w:pPr>
      <w:r>
        <w:t>Ліс можна розглядати як своєрідну оптична система із здатністю до поглинання, пропускання та відбивання сонячної радіації. У лісостанах відбувається саморегуляція поглинання і пропускання світла. Спектральна відбиваюча здатність окремих деревних порід має важливе практичне значення при аерофотозйомці лісових масивів.</w:t>
      </w:r>
    </w:p>
    <w:p w:rsidR="00DC203C" w:rsidRDefault="00DC203C" w:rsidP="00DC203C">
      <w:pPr>
        <w:pStyle w:val="a4"/>
      </w:pPr>
    </w:p>
    <w:p w:rsidR="00DC203C" w:rsidRDefault="00DC203C" w:rsidP="00DC203C">
      <w:pPr>
        <w:pStyle w:val="a4"/>
      </w:pPr>
    </w:p>
    <w:p w:rsidR="00DC203C" w:rsidRPr="00426A53" w:rsidRDefault="00DC203C" w:rsidP="00DC203C">
      <w:pPr>
        <w:jc w:val="center"/>
        <w:rPr>
          <w:b/>
          <w:sz w:val="28"/>
          <w:szCs w:val="28"/>
        </w:rPr>
      </w:pPr>
      <w:r w:rsidRPr="00426A53">
        <w:rPr>
          <w:b/>
          <w:sz w:val="28"/>
          <w:szCs w:val="28"/>
        </w:rPr>
        <w:t>7. ТЕМПЕРАТУРА ЯК ЕКОЛОГІЧНИЙ ФАКТОР</w:t>
      </w:r>
    </w:p>
    <w:p w:rsidR="00DC203C" w:rsidRDefault="00DC203C" w:rsidP="00DC203C">
      <w:pPr>
        <w:jc w:val="center"/>
        <w:rPr>
          <w:sz w:val="28"/>
          <w:szCs w:val="28"/>
        </w:rPr>
      </w:pPr>
    </w:p>
    <w:p w:rsidR="00DC203C" w:rsidRDefault="00DC203C" w:rsidP="00DC203C">
      <w:pPr>
        <w:ind w:left="357"/>
        <w:rPr>
          <w:sz w:val="28"/>
          <w:szCs w:val="28"/>
        </w:rPr>
      </w:pPr>
      <w:r>
        <w:rPr>
          <w:sz w:val="28"/>
          <w:szCs w:val="28"/>
        </w:rPr>
        <w:t xml:space="preserve">                              7.1. Значення тепла у житті лісу.</w:t>
      </w:r>
    </w:p>
    <w:p w:rsidR="00DC203C" w:rsidRDefault="00DC203C" w:rsidP="00DC203C">
      <w:pPr>
        <w:spacing w:before="120"/>
        <w:ind w:left="360"/>
        <w:rPr>
          <w:sz w:val="28"/>
          <w:szCs w:val="28"/>
        </w:rPr>
      </w:pPr>
      <w:r>
        <w:rPr>
          <w:sz w:val="28"/>
          <w:szCs w:val="28"/>
        </w:rPr>
        <w:t xml:space="preserve">                              7.2. Температурний режим і тепловий баланс території.</w:t>
      </w:r>
    </w:p>
    <w:p w:rsidR="00DC203C" w:rsidRDefault="00DC203C" w:rsidP="00DC203C">
      <w:pPr>
        <w:tabs>
          <w:tab w:val="left" w:pos="2308"/>
        </w:tabs>
        <w:spacing w:before="120"/>
        <w:ind w:left="360"/>
        <w:rPr>
          <w:sz w:val="28"/>
          <w:szCs w:val="28"/>
        </w:rPr>
      </w:pPr>
      <w:r>
        <w:rPr>
          <w:sz w:val="28"/>
          <w:szCs w:val="28"/>
        </w:rPr>
        <w:t xml:space="preserve">            </w:t>
      </w:r>
      <w:r w:rsidRPr="001A0936">
        <w:rPr>
          <w:sz w:val="28"/>
          <w:szCs w:val="28"/>
        </w:rPr>
        <w:t xml:space="preserve">                  </w:t>
      </w:r>
      <w:r>
        <w:rPr>
          <w:sz w:val="28"/>
          <w:szCs w:val="28"/>
        </w:rPr>
        <w:t>7.</w:t>
      </w:r>
      <w:r w:rsidRPr="001A0936">
        <w:rPr>
          <w:sz w:val="28"/>
          <w:szCs w:val="28"/>
        </w:rPr>
        <w:t>3</w:t>
      </w:r>
      <w:r>
        <w:rPr>
          <w:sz w:val="28"/>
          <w:szCs w:val="28"/>
        </w:rPr>
        <w:t>. Вплив рельєфу на тепловий режим.</w:t>
      </w:r>
    </w:p>
    <w:p w:rsidR="00DC203C" w:rsidRDefault="00DC203C" w:rsidP="00DC203C">
      <w:pPr>
        <w:spacing w:before="120"/>
        <w:ind w:left="714" w:hanging="357"/>
        <w:rPr>
          <w:sz w:val="28"/>
          <w:szCs w:val="28"/>
        </w:rPr>
      </w:pPr>
      <w:r>
        <w:rPr>
          <w:sz w:val="28"/>
          <w:szCs w:val="28"/>
        </w:rPr>
        <w:t xml:space="preserve">                              7.4. Відношення деревних порід до тепла.     </w:t>
      </w:r>
    </w:p>
    <w:p w:rsidR="00DC203C" w:rsidRDefault="00DC203C" w:rsidP="00DC203C">
      <w:pPr>
        <w:ind w:left="714" w:hanging="357"/>
        <w:rPr>
          <w:sz w:val="28"/>
          <w:szCs w:val="28"/>
        </w:rPr>
      </w:pPr>
      <w:r>
        <w:rPr>
          <w:sz w:val="28"/>
          <w:szCs w:val="28"/>
        </w:rPr>
        <w:t xml:space="preserve">                    </w:t>
      </w:r>
    </w:p>
    <w:p w:rsidR="00DC203C" w:rsidRDefault="00DC203C" w:rsidP="00DC203C">
      <w:pPr>
        <w:pStyle w:val="a4"/>
      </w:pPr>
      <w:r w:rsidRPr="0014071F">
        <w:rPr>
          <w:b/>
          <w:lang w:val="ru-RU"/>
        </w:rPr>
        <w:t>7.1.</w:t>
      </w:r>
      <w:r>
        <w:rPr>
          <w:lang w:val="ru-RU"/>
        </w:rPr>
        <w:t xml:space="preserve"> </w:t>
      </w:r>
      <w:r>
        <w:t>Тепло – один із найважливіших екологічних факторів, що забезпечує умови існування рослин. Температура середовища впливає на</w:t>
      </w:r>
      <w:r w:rsidRPr="00A82E93">
        <w:t xml:space="preserve"> </w:t>
      </w:r>
      <w:r>
        <w:t xml:space="preserve">морфогенез, ріст і розвиток рослин, перебіг життєво важливих процесів: ферментативну активність, фотосинтез, дихання, транспірацію, проникність мембран, поглинання кореневими системами води і мінеральних речовин з грунту та ін. Встановлено, що життєдіяльність рослин залежить від трьох основних температурних величин: мінімальної, оптимальної та максимальної. Температури, за яких забезпечується своєчасний і нормальний перебіг фізіолого-біохімічних процесів у рослин протягом онтогенезу, називають </w:t>
      </w:r>
      <w:r w:rsidRPr="0015684A">
        <w:rPr>
          <w:i/>
        </w:rPr>
        <w:t>оптимальними</w:t>
      </w:r>
      <w:r>
        <w:t>. За цих температур деревні рослини краще засвоюють азот і зольні елементи, досягають високої продуктивності. Для більшості рослин помірного поясу оптимальними є температури +20-25</w:t>
      </w:r>
      <w:r>
        <w:rPr>
          <w:vertAlign w:val="superscript"/>
        </w:rPr>
        <w:t>0</w:t>
      </w:r>
      <w:r>
        <w:t xml:space="preserve">С. Крайні низькі та високі температури, за яких ще зберігається життєвість рослин, називають відповідно </w:t>
      </w:r>
      <w:r w:rsidRPr="0015684A">
        <w:rPr>
          <w:i/>
        </w:rPr>
        <w:t>мінімальними</w:t>
      </w:r>
      <w:r>
        <w:t xml:space="preserve"> та </w:t>
      </w:r>
      <w:r w:rsidRPr="0015684A">
        <w:rPr>
          <w:i/>
        </w:rPr>
        <w:t>максимальними</w:t>
      </w:r>
      <w:r>
        <w:t>. За межами цих температур існування рослин припиняється.</w:t>
      </w:r>
    </w:p>
    <w:p w:rsidR="00DC203C" w:rsidRDefault="00DC203C" w:rsidP="00DC203C">
      <w:pPr>
        <w:pStyle w:val="a4"/>
      </w:pPr>
      <w:r>
        <w:t>Температура суттєво впливає на фотосинтез та накопичення органічних речовин. У хвойних порід (ялина, ялиця, сосна) початок фотосинтезу відповідає середньодобовій температурі повітря 0-2</w:t>
      </w:r>
      <w:r>
        <w:rPr>
          <w:vertAlign w:val="superscript"/>
        </w:rPr>
        <w:t>0</w:t>
      </w:r>
      <w:r>
        <w:t>С. У більшості рослин помірного поясу максимальна інтенсивність фотосинтезу спостерігається при температурі повітря +20-25</w:t>
      </w:r>
      <w:r>
        <w:rPr>
          <w:vertAlign w:val="superscript"/>
        </w:rPr>
        <w:t>0</w:t>
      </w:r>
      <w:r>
        <w:t>С, при температурі +30-35</w:t>
      </w:r>
      <w:r>
        <w:rPr>
          <w:vertAlign w:val="superscript"/>
        </w:rPr>
        <w:t>0</w:t>
      </w:r>
      <w:r>
        <w:t>С цей процес сповільнюється, а при +40-45</w:t>
      </w:r>
      <w:r>
        <w:rPr>
          <w:vertAlign w:val="superscript"/>
        </w:rPr>
        <w:t>0</w:t>
      </w:r>
      <w:r>
        <w:t>С припиняється. При підвищенні температури зростає інтенсивність дихання, причому при збільшенні температури на кожні 10</w:t>
      </w:r>
      <w:r>
        <w:rPr>
          <w:vertAlign w:val="superscript"/>
        </w:rPr>
        <w:t>0</w:t>
      </w:r>
      <w:r>
        <w:t>С швидкість хімічних реакцій подвоюється.</w:t>
      </w:r>
    </w:p>
    <w:p w:rsidR="00DC203C" w:rsidRDefault="00DC203C" w:rsidP="00DC203C">
      <w:pPr>
        <w:pStyle w:val="a4"/>
      </w:pPr>
      <w:r>
        <w:t xml:space="preserve">Від температурних умов залежить і кореневе живлення рослин, яке можливе тоді, коли температура грунту на декілька градусів нижча від температури повітря. Якщо температура грунту значно вища від температури повітря, відбувається всихання верхівкових бруньок та загибель рослин. Негативно впливають на рослину і такі умови, коли температура грунту є низькою, а повітря – високою. Це спричиняє послаблення поглинання поживних речовин.   </w:t>
      </w:r>
    </w:p>
    <w:p w:rsidR="00DC203C" w:rsidRDefault="00DC203C" w:rsidP="00D76788">
      <w:pPr>
        <w:pStyle w:val="a4"/>
        <w:spacing w:after="120"/>
      </w:pPr>
      <w:r>
        <w:t xml:space="preserve">Фото- і термоперіодичність обумовлюють ритмічність гормональних процесів у камбії, що призводить до утворення різних елементів деревини, наприклад річних кілець. За даними Х. Ліра, Г. Польстера, Г.І. Фідлера (1974) у помірних широтах ріст стовбура листяних порід у товщину починається на початку травня, а завершується у кінці серпня. У хвойних порід цей процес починається в середині травня, а закінчується в середині вересня. </w:t>
      </w:r>
    </w:p>
    <w:p w:rsidR="00DC203C" w:rsidRDefault="00DC203C" w:rsidP="00DC203C">
      <w:pPr>
        <w:pStyle w:val="a4"/>
      </w:pPr>
      <w:r>
        <w:rPr>
          <w:b/>
          <w:iCs/>
        </w:rPr>
        <w:t xml:space="preserve">7.2. </w:t>
      </w:r>
      <w:r>
        <w:rPr>
          <w:i/>
          <w:iCs/>
        </w:rPr>
        <w:t>Температурний режим</w:t>
      </w:r>
      <w:r>
        <w:t xml:space="preserve"> як зміна температури повітря в часі і просторі є одним із визначальних показників лісорослинних умов. Він характеризується датами весняного та осіннього переходу середньодобової температури через 0</w:t>
      </w:r>
      <w:r>
        <w:rPr>
          <w:vertAlign w:val="superscript"/>
        </w:rPr>
        <w:t>0</w:t>
      </w:r>
      <w:r>
        <w:t>С, 5</w:t>
      </w:r>
      <w:r>
        <w:rPr>
          <w:vertAlign w:val="superscript"/>
        </w:rPr>
        <w:t>0</w:t>
      </w:r>
      <w:r>
        <w:t>С та 10</w:t>
      </w:r>
      <w:r>
        <w:rPr>
          <w:vertAlign w:val="superscript"/>
        </w:rPr>
        <w:t>0</w:t>
      </w:r>
      <w:r>
        <w:t>С. Для деревних порід помірної зони процеси життєдіяльності (сокорух, ріст коренів) починаються при переході температури повітря через відмітку 0</w:t>
      </w:r>
      <w:r>
        <w:rPr>
          <w:vertAlign w:val="superscript"/>
        </w:rPr>
        <w:t>0</w:t>
      </w:r>
      <w:r>
        <w:t xml:space="preserve">С. </w:t>
      </w:r>
      <w:r w:rsidRPr="00EB769B">
        <w:rPr>
          <w:i/>
        </w:rPr>
        <w:t>Загальний період вегетації</w:t>
      </w:r>
      <w:r>
        <w:t xml:space="preserve"> рослин відбувається при середньодобовій температурі понад 5</w:t>
      </w:r>
      <w:r>
        <w:rPr>
          <w:vertAlign w:val="superscript"/>
        </w:rPr>
        <w:t>0</w:t>
      </w:r>
      <w:r>
        <w:t xml:space="preserve">С, а </w:t>
      </w:r>
      <w:r w:rsidRPr="00EB769B">
        <w:rPr>
          <w:i/>
        </w:rPr>
        <w:t>період активної вегетації</w:t>
      </w:r>
      <w:r>
        <w:t xml:space="preserve"> рослин – при значеннях температури понад 10</w:t>
      </w:r>
      <w:r>
        <w:rPr>
          <w:vertAlign w:val="superscript"/>
        </w:rPr>
        <w:t>0</w:t>
      </w:r>
      <w:r>
        <w:t xml:space="preserve">С. Найважливішим показником, який характеризує еріод активної вегетації є </w:t>
      </w:r>
      <w:r w:rsidRPr="00EC167A">
        <w:rPr>
          <w:i/>
        </w:rPr>
        <w:t>сума ефективних</w:t>
      </w:r>
      <w:r>
        <w:t xml:space="preserve"> (</w:t>
      </w:r>
      <w:r w:rsidRPr="00EC167A">
        <w:rPr>
          <w:i/>
        </w:rPr>
        <w:t>активних</w:t>
      </w:r>
      <w:r w:rsidRPr="00EC167A">
        <w:t>)</w:t>
      </w:r>
      <w:r>
        <w:t xml:space="preserve"> </w:t>
      </w:r>
      <w:r w:rsidRPr="00EC167A">
        <w:rPr>
          <w:i/>
        </w:rPr>
        <w:t>температур</w:t>
      </w:r>
      <w:r>
        <w:t xml:space="preserve"> – сума середньодобових температур понад +10</w:t>
      </w:r>
      <w:r w:rsidRPr="00EC167A">
        <w:rPr>
          <w:vertAlign w:val="superscript"/>
        </w:rPr>
        <w:t>0</w:t>
      </w:r>
      <w:r>
        <w:t>С впродовж вегетаціного періоду. У середньому за рік в Україні буває 150-200 днів з середньою добовою температурою вище +10</w:t>
      </w:r>
      <w:r w:rsidRPr="00EC167A">
        <w:rPr>
          <w:vertAlign w:val="superscript"/>
        </w:rPr>
        <w:t>0</w:t>
      </w:r>
      <w:r>
        <w:t>С. Сума ефективних температур на півночі України (Полісся) становить 2400</w:t>
      </w:r>
      <w:r w:rsidRPr="00EC167A">
        <w:rPr>
          <w:vertAlign w:val="superscript"/>
        </w:rPr>
        <w:t>0</w:t>
      </w:r>
      <w:r>
        <w:t>С, а в південних районах (Степ) - 3400</w:t>
      </w:r>
      <w:r w:rsidRPr="00EC167A">
        <w:rPr>
          <w:vertAlign w:val="superscript"/>
        </w:rPr>
        <w:t>0</w:t>
      </w:r>
      <w:r>
        <w:t xml:space="preserve">С. На ріст рослин впливає не лише значення середньодобових температур, а й амплітуда денних та нічних температур – </w:t>
      </w:r>
      <w:r>
        <w:rPr>
          <w:i/>
          <w:iCs/>
        </w:rPr>
        <w:t>термоперіод</w:t>
      </w:r>
      <w:r>
        <w:t xml:space="preserve">. Для різних фаз розвитку – проростання насіння, цвітіння, плодоношення, дозрівання плодів необхідні різні температурні умови середовища. </w:t>
      </w:r>
    </w:p>
    <w:p w:rsidR="00DC203C" w:rsidRDefault="00DC203C" w:rsidP="00DC203C">
      <w:pPr>
        <w:pStyle w:val="a4"/>
        <w:spacing w:after="120"/>
      </w:pPr>
      <w:r>
        <w:t xml:space="preserve">Кількість тепла, що акумулюється земною поверхнею, насамперед залежить від надходження променистої енергії Сонця і її трансформації на шляху до Землі. Процес трансформації теплового випромінювання досить складний і залежить від поєднання багатьох факторів, внаслідок чого в різних природних зонах, в різних умовах рельєфу і в кожному типі рослинності формується свій річний, місячний та добовий тип радіаційного балансу, який визначає температуру повітря і грунту. </w:t>
      </w:r>
      <w:r>
        <w:rPr>
          <w:i/>
          <w:iCs/>
        </w:rPr>
        <w:t>Тепловий баланс території (В)</w:t>
      </w:r>
      <w:r>
        <w:t xml:space="preserve"> – надходження і витрачання сонячної енергії у теплових одиницях (кДж) на одиницю площі (см</w:t>
      </w:r>
      <w:r>
        <w:rPr>
          <w:vertAlign w:val="superscript"/>
        </w:rPr>
        <w:t>2</w:t>
      </w:r>
      <w:r>
        <w:t>). У лісівництві важливе значення має загальний період вегетації із середньодобовими температурами понад 5</w:t>
      </w:r>
      <w:r>
        <w:rPr>
          <w:vertAlign w:val="superscript"/>
        </w:rPr>
        <w:t>0</w:t>
      </w:r>
      <w:r>
        <w:t>С, тому одиниця виміру тепла матиме вигляд кДж/см</w:t>
      </w:r>
      <w:r>
        <w:rPr>
          <w:vertAlign w:val="superscript"/>
        </w:rPr>
        <w:t xml:space="preserve">2 </w:t>
      </w:r>
      <w:r>
        <w:rPr>
          <w:b/>
          <w:bCs/>
          <w:vertAlign w:val="superscript"/>
        </w:rPr>
        <w:t>.</w:t>
      </w:r>
      <w:r>
        <w:t xml:space="preserve"> сезон. Прибуткову частину теплового балансу відображає наступне рівняння:</w:t>
      </w:r>
    </w:p>
    <w:p w:rsidR="00DC203C" w:rsidRPr="00827C6F" w:rsidRDefault="00DC203C" w:rsidP="00DC203C">
      <w:pPr>
        <w:pStyle w:val="a4"/>
        <w:spacing w:after="120"/>
        <w:rPr>
          <w:i/>
        </w:rPr>
      </w:pPr>
      <w:r w:rsidRPr="00827C6F">
        <w:rPr>
          <w:i/>
          <w:lang w:val="en-US"/>
        </w:rPr>
        <w:t>B</w:t>
      </w:r>
      <w:r w:rsidRPr="00827C6F">
        <w:rPr>
          <w:i/>
          <w:lang w:val="ru-RU"/>
        </w:rPr>
        <w:t xml:space="preserve"> = </w:t>
      </w:r>
      <w:r w:rsidRPr="00827C6F">
        <w:rPr>
          <w:i/>
          <w:lang w:val="en-US"/>
        </w:rPr>
        <w:t>Q</w:t>
      </w:r>
      <w:r w:rsidRPr="00827C6F">
        <w:rPr>
          <w:i/>
          <w:lang w:val="ru-RU"/>
        </w:rPr>
        <w:t xml:space="preserve"> (1 - </w:t>
      </w:r>
      <w:r w:rsidRPr="00827C6F">
        <w:rPr>
          <w:i/>
          <w:lang w:val="en-US"/>
        </w:rPr>
        <w:t>r</w:t>
      </w:r>
      <w:r w:rsidRPr="00827C6F">
        <w:rPr>
          <w:i/>
          <w:lang w:val="ru-RU"/>
        </w:rPr>
        <w:t xml:space="preserve">) – </w:t>
      </w:r>
      <w:r w:rsidRPr="00827C6F">
        <w:rPr>
          <w:i/>
          <w:lang w:val="en-US"/>
        </w:rPr>
        <w:t>I</w:t>
      </w:r>
      <w:r w:rsidRPr="00827C6F">
        <w:rPr>
          <w:i/>
          <w:lang w:val="ru-RU"/>
        </w:rPr>
        <w:t>е</w:t>
      </w:r>
      <w:r w:rsidRPr="00827C6F">
        <w:rPr>
          <w:i/>
          <w:vertAlign w:val="subscript"/>
          <w:lang w:val="ru-RU"/>
        </w:rPr>
        <w:t>ф</w:t>
      </w:r>
      <w:r w:rsidRPr="00827C6F">
        <w:rPr>
          <w:i/>
        </w:rPr>
        <w:t>,</w:t>
      </w:r>
    </w:p>
    <w:p w:rsidR="00DC203C" w:rsidRDefault="00DC203C" w:rsidP="00DC203C">
      <w:pPr>
        <w:pStyle w:val="a4"/>
        <w:ind w:firstLine="0"/>
      </w:pPr>
      <w:r>
        <w:t xml:space="preserve">де: </w:t>
      </w:r>
      <w:r w:rsidRPr="00827C6F">
        <w:rPr>
          <w:i/>
          <w:lang w:val="en-US"/>
        </w:rPr>
        <w:t>Q</w:t>
      </w:r>
      <w:r w:rsidRPr="001A0936">
        <w:t xml:space="preserve"> – </w:t>
      </w:r>
      <w:r>
        <w:t>сонячна радіація, яка досягає земної поверхні;</w:t>
      </w:r>
    </w:p>
    <w:p w:rsidR="00DC203C" w:rsidRDefault="00DC203C" w:rsidP="00DC203C">
      <w:pPr>
        <w:pStyle w:val="a4"/>
        <w:ind w:firstLine="0"/>
      </w:pPr>
      <w:r>
        <w:t xml:space="preserve">      </w:t>
      </w:r>
      <w:r w:rsidRPr="00827C6F">
        <w:rPr>
          <w:i/>
          <w:lang w:val="en-US"/>
        </w:rPr>
        <w:t>r</w:t>
      </w:r>
      <w:r w:rsidRPr="001A0936">
        <w:rPr>
          <w:lang w:val="ru-RU"/>
        </w:rPr>
        <w:t xml:space="preserve"> – </w:t>
      </w:r>
      <w:r>
        <w:t>середньозважене відбивання земною поверхнею (альбедо);</w:t>
      </w:r>
    </w:p>
    <w:p w:rsidR="00DC203C" w:rsidRDefault="00DC203C" w:rsidP="00DC203C">
      <w:pPr>
        <w:pStyle w:val="a4"/>
        <w:ind w:firstLine="0"/>
      </w:pPr>
      <w:r>
        <w:t xml:space="preserve">     </w:t>
      </w:r>
      <w:r w:rsidRPr="00827C6F">
        <w:rPr>
          <w:i/>
        </w:rPr>
        <w:t>І</w:t>
      </w:r>
      <w:r w:rsidRPr="00827C6F">
        <w:rPr>
          <w:i/>
          <w:vertAlign w:val="subscript"/>
        </w:rPr>
        <w:t>еф</w:t>
      </w:r>
      <w:r>
        <w:rPr>
          <w:vertAlign w:val="subscript"/>
        </w:rPr>
        <w:t xml:space="preserve"> </w:t>
      </w:r>
      <w:r>
        <w:t xml:space="preserve">– ефективне випромінювання земною поверхнею як нагрітим тілом. </w:t>
      </w:r>
    </w:p>
    <w:p w:rsidR="00DC203C" w:rsidRDefault="00DC203C" w:rsidP="00DC203C">
      <w:pPr>
        <w:pStyle w:val="a4"/>
        <w:spacing w:after="120"/>
      </w:pPr>
      <w:r>
        <w:t>Витратну частину теплового балансу земної поверхні можна подати у вигляді рівняння:</w:t>
      </w:r>
    </w:p>
    <w:p w:rsidR="00DC203C" w:rsidRPr="00827C6F" w:rsidRDefault="00DC203C" w:rsidP="00DC203C">
      <w:pPr>
        <w:pStyle w:val="a4"/>
        <w:spacing w:after="120"/>
        <w:rPr>
          <w:i/>
        </w:rPr>
      </w:pPr>
      <w:r w:rsidRPr="00827C6F">
        <w:rPr>
          <w:i/>
        </w:rPr>
        <w:t>В = Ф+Т+В</w:t>
      </w:r>
      <w:r>
        <w:rPr>
          <w:i/>
          <w:vertAlign w:val="subscript"/>
        </w:rPr>
        <w:t>ф</w:t>
      </w:r>
      <w:r w:rsidRPr="00827C6F">
        <w:rPr>
          <w:i/>
          <w:vertAlign w:val="subscript"/>
        </w:rPr>
        <w:t>.кр.</w:t>
      </w:r>
      <w:r w:rsidRPr="00827C6F">
        <w:rPr>
          <w:i/>
        </w:rPr>
        <w:t>+В</w:t>
      </w:r>
      <w:r w:rsidRPr="00827C6F">
        <w:rPr>
          <w:i/>
          <w:vertAlign w:val="subscript"/>
        </w:rPr>
        <w:t xml:space="preserve"> ф.гр.</w:t>
      </w:r>
      <w:r w:rsidRPr="00827C6F">
        <w:rPr>
          <w:i/>
        </w:rPr>
        <w:t>+Р,</w:t>
      </w:r>
    </w:p>
    <w:p w:rsidR="00DC203C" w:rsidRDefault="00DC203C" w:rsidP="00DC203C">
      <w:pPr>
        <w:pStyle w:val="a4"/>
        <w:ind w:firstLine="0"/>
      </w:pPr>
      <w:r>
        <w:t xml:space="preserve">де: </w:t>
      </w:r>
      <w:r w:rsidRPr="00C169C5">
        <w:rPr>
          <w:i/>
        </w:rPr>
        <w:t>Ф</w:t>
      </w:r>
      <w:r>
        <w:t xml:space="preserve"> – витрати енергії рослинами на фотосинтез;</w:t>
      </w:r>
    </w:p>
    <w:p w:rsidR="00DC203C" w:rsidRDefault="00DC203C" w:rsidP="00DC203C">
      <w:pPr>
        <w:pStyle w:val="a4"/>
        <w:ind w:firstLine="0"/>
      </w:pPr>
      <w:r>
        <w:t xml:space="preserve">      </w:t>
      </w:r>
      <w:r w:rsidRPr="00C169C5">
        <w:rPr>
          <w:i/>
        </w:rPr>
        <w:t>Т</w:t>
      </w:r>
      <w:r>
        <w:t xml:space="preserve"> – витрати енергії на транспірацію;</w:t>
      </w:r>
    </w:p>
    <w:p w:rsidR="00DC203C" w:rsidRDefault="00DC203C" w:rsidP="00DC203C">
      <w:pPr>
        <w:pStyle w:val="a4"/>
        <w:ind w:firstLine="0"/>
      </w:pPr>
      <w:r>
        <w:t xml:space="preserve">      </w:t>
      </w:r>
      <w:r w:rsidRPr="00C169C5">
        <w:rPr>
          <w:i/>
        </w:rPr>
        <w:t>В</w:t>
      </w:r>
      <w:r w:rsidRPr="00C169C5">
        <w:rPr>
          <w:i/>
          <w:vertAlign w:val="subscript"/>
        </w:rPr>
        <w:t>ф..кр.</w:t>
      </w:r>
      <w:r>
        <w:t xml:space="preserve"> - витрати тепла на фізичне випаровування опадів, затриманих кронами дерев;</w:t>
      </w:r>
    </w:p>
    <w:p w:rsidR="00DC203C" w:rsidRDefault="00DC203C" w:rsidP="00DC203C">
      <w:pPr>
        <w:pStyle w:val="a4"/>
        <w:ind w:firstLine="0"/>
      </w:pPr>
      <w:r>
        <w:t xml:space="preserve">      </w:t>
      </w:r>
      <w:r w:rsidRPr="00C169C5">
        <w:rPr>
          <w:i/>
        </w:rPr>
        <w:t>В</w:t>
      </w:r>
      <w:r w:rsidRPr="00C169C5">
        <w:rPr>
          <w:i/>
          <w:vertAlign w:val="subscript"/>
        </w:rPr>
        <w:t xml:space="preserve"> ф.гр.</w:t>
      </w:r>
      <w:r>
        <w:rPr>
          <w:vertAlign w:val="subscript"/>
        </w:rPr>
        <w:t xml:space="preserve"> </w:t>
      </w:r>
      <w:r>
        <w:t xml:space="preserve"> - те ж на випаровування з поверхні грунту та живого надгрунтового покриву;</w:t>
      </w:r>
    </w:p>
    <w:p w:rsidR="00DC203C" w:rsidRDefault="00DC203C" w:rsidP="00DC203C">
      <w:pPr>
        <w:pStyle w:val="a4"/>
        <w:ind w:firstLine="0"/>
      </w:pPr>
      <w:r>
        <w:t xml:space="preserve">      </w:t>
      </w:r>
      <w:r w:rsidRPr="00C169C5">
        <w:rPr>
          <w:i/>
        </w:rPr>
        <w:t xml:space="preserve">Р </w:t>
      </w:r>
      <w:r>
        <w:t>– витрати тепла на турбулентний обмін між лісом і повітряними масами.</w:t>
      </w:r>
    </w:p>
    <w:p w:rsidR="00DC203C" w:rsidRDefault="00DC203C" w:rsidP="00D76788">
      <w:pPr>
        <w:pStyle w:val="a4"/>
        <w:spacing w:after="120"/>
      </w:pPr>
      <w:r>
        <w:t>Згідно закону збереження енергії теплотвірна здатність фітомаси дорівнює енергії сонячної радіації, поглинутої у процесі асиміляції.</w:t>
      </w:r>
    </w:p>
    <w:p w:rsidR="00DC203C" w:rsidRDefault="00DC203C" w:rsidP="00DC203C">
      <w:pPr>
        <w:pStyle w:val="a4"/>
      </w:pPr>
      <w:r>
        <w:t xml:space="preserve"> </w:t>
      </w:r>
      <w:r w:rsidRPr="00EB769B">
        <w:rPr>
          <w:b/>
        </w:rPr>
        <w:t>7.3.</w:t>
      </w:r>
      <w:r>
        <w:t xml:space="preserve"> Гірський рельєф істотно впливає на формування кліматичних умов і температурного режиму території. Із збільшенням висоти над рівнем моря на знижується температура повітря і відбувається скорочення вегетаційного періоду рослин. У дерев, які виросли на рівнині з насіння, зібраного у високогірному поясі, швидше закінчується вегетація. З підняттям у гори весняний період настає на 2-2,5 дні пізніше на кожні </w:t>
      </w:r>
      <w:smartTag w:uri="urn:schemas-microsoft-com:office:smarttags" w:element="metricconverter">
        <w:smartTagPr>
          <w:attr w:name="ProductID" w:val="100 м"/>
        </w:smartTagPr>
        <w:r>
          <w:t>100 м</w:t>
        </w:r>
      </w:smartTag>
      <w:r>
        <w:t>, а осінній - на 1-1,5 дні раніше. Проте, у передгір</w:t>
      </w:r>
      <w:r w:rsidRPr="001A0936">
        <w:rPr>
          <w:lang w:val="ru-RU"/>
        </w:rPr>
        <w:t>’</w:t>
      </w:r>
      <w:r>
        <w:t>ях до висоти 200-</w:t>
      </w:r>
      <w:smartTag w:uri="urn:schemas-microsoft-com:office:smarttags" w:element="metricconverter">
        <w:smartTagPr>
          <w:attr w:name="ProductID" w:val="250 м"/>
        </w:smartTagPr>
        <w:r>
          <w:t>250 м</w:t>
        </w:r>
      </w:smartTag>
      <w:r>
        <w:t xml:space="preserve"> над рівнем моря весна настає трохи раніше, ніж на рівнині. Це відхилення пояснюється кращим прогріванням крон дерев сонячними променями, які падають на схил більш перпендикулярно, ніж на рівнині. Іноді це явище пов</w:t>
      </w:r>
      <w:r w:rsidRPr="001A0936">
        <w:t>’</w:t>
      </w:r>
      <w:r>
        <w:t>язане з інверсією температур. На висоті спостерігається триваліша інсоляція, що пояснює підвищену температуру грунту альпійських лук. У високгір</w:t>
      </w:r>
      <w:r w:rsidRPr="00310C8B">
        <w:t>’</w:t>
      </w:r>
      <w:r>
        <w:t xml:space="preserve">ї, починаючи з певної висоти, не існує такої чіткої сезонної зміни температури, як на рівнині. Річна амплітуда середніх температур найтеплішого і найхолоднішого місяців з висотою зменшується. Так, на висоті </w:t>
      </w:r>
      <w:smartTag w:uri="urn:schemas-microsoft-com:office:smarttags" w:element="metricconverter">
        <w:smartTagPr>
          <w:attr w:name="ProductID" w:val="460 м"/>
        </w:smartTagPr>
        <w:r>
          <w:t>460 м</w:t>
        </w:r>
      </w:smartTag>
      <w:r>
        <w:t xml:space="preserve"> вона становить 19,4</w:t>
      </w:r>
      <w:r>
        <w:rPr>
          <w:vertAlign w:val="superscript"/>
        </w:rPr>
        <w:t>0</w:t>
      </w:r>
      <w:r>
        <w:t>С, 880 – 17,1</w:t>
      </w:r>
      <w:r>
        <w:rPr>
          <w:vertAlign w:val="superscript"/>
        </w:rPr>
        <w:t>0</w:t>
      </w:r>
      <w:r>
        <w:t>С, 1800 – 14,5</w:t>
      </w:r>
      <w:r>
        <w:rPr>
          <w:vertAlign w:val="superscript"/>
        </w:rPr>
        <w:t>0</w:t>
      </w:r>
      <w:r>
        <w:t>С, 2500 – 13,8</w:t>
      </w:r>
      <w:r>
        <w:rPr>
          <w:vertAlign w:val="superscript"/>
        </w:rPr>
        <w:t>0</w:t>
      </w:r>
      <w:r>
        <w:t xml:space="preserve">С. Порівняно з рівнинною місцевістю у горах вища амплітуда денних і нічних температур, внаслідок чого за нічний період відбувається сильніше охолодження. Температурні перепади призводять навіть до літніх заморозків, які суттєво впливають на рослинність. Своєрідний морфологічний габітус високогірних рослин (сосна гірська) пояснюється впливом нічних заморозків. </w:t>
      </w:r>
    </w:p>
    <w:p w:rsidR="00DC203C" w:rsidRDefault="00DC203C" w:rsidP="00D76788">
      <w:pPr>
        <w:pStyle w:val="a4"/>
        <w:spacing w:after="120"/>
      </w:pPr>
      <w:r>
        <w:t>У горах спостерігається істотна різниця у загальній кількості тепла, що поступає за день на поверхню схилів різної експозиції. Тепловий режим схилів південної експозиції більш континентальний у порівнянні з північними.</w:t>
      </w:r>
    </w:p>
    <w:p w:rsidR="00DC203C" w:rsidRDefault="00DC203C" w:rsidP="00DC203C">
      <w:pPr>
        <w:pStyle w:val="a4"/>
      </w:pPr>
      <w:r w:rsidRPr="00EB769B">
        <w:rPr>
          <w:b/>
        </w:rPr>
        <w:t>7.4.</w:t>
      </w:r>
      <w:r>
        <w:t xml:space="preserve"> У процесі росту і розвитку кожна деревна порода потребує певної кількості тепла. Теплові межі поширення деревних порід визначають склад і продуктивність насаджень. Встановлено, що північна межа лісів співпадає з липневою ізотермою +10</w:t>
      </w:r>
      <w:r>
        <w:rPr>
          <w:vertAlign w:val="superscript"/>
        </w:rPr>
        <w:t>0</w:t>
      </w:r>
      <w:r>
        <w:t>С. Верхня межа лісу в горах, яка проходить між поясом хвойних лісів і альпійським поясом, також обумовлена дефіцитом тепла. Одночасно з низькими температурами тут існують інші обмежуючі фактори: сильні вітри, сніговали та сніголоми. Північн</w:t>
      </w:r>
      <w:r w:rsidR="007B1932">
        <w:t>у</w:t>
      </w:r>
      <w:r>
        <w:t xml:space="preserve"> (за географічною широтою) та верхн</w:t>
      </w:r>
      <w:r w:rsidR="007B1932">
        <w:t>ю</w:t>
      </w:r>
      <w:r>
        <w:t xml:space="preserve"> (за висотою над рівнем моря) межі, за якими певна деревна порода відсутня у зв</w:t>
      </w:r>
      <w:r w:rsidRPr="001A0936">
        <w:t>’</w:t>
      </w:r>
      <w:r>
        <w:t xml:space="preserve">язку з дефіцитом тепла, вважають одним із показників її відношення до тепла і називають </w:t>
      </w:r>
      <w:r>
        <w:rPr>
          <w:i/>
          <w:iCs/>
        </w:rPr>
        <w:t>мінімальною лісовою термохорою.</w:t>
      </w:r>
      <w:r>
        <w:t xml:space="preserve"> Рівнинна термохора проходить північніше в областях з континентальним кліматом і  південніше в областях з морським кліматом. Гірська термохора піднімається вище на південному схилі і опускається нижче на північному. Наприклад, на південному мегасхилі Карпат букові ліси поширені на більшій висоті, у порівнянні з північним.</w:t>
      </w:r>
    </w:p>
    <w:p w:rsidR="00DC203C" w:rsidRDefault="00DC203C" w:rsidP="00DC203C">
      <w:pPr>
        <w:pStyle w:val="a4"/>
      </w:pPr>
      <w:r>
        <w:t xml:space="preserve">Стосовно відношення деревних порід до тепла розрізняють наступні поняття: </w:t>
      </w:r>
      <w:r w:rsidRPr="001C54D6">
        <w:rPr>
          <w:iCs/>
        </w:rPr>
        <w:t>холодостійкість, зимостійкість, теплолюбність та морозостійкість.</w:t>
      </w:r>
      <w:r>
        <w:t xml:space="preserve">  </w:t>
      </w:r>
      <w:r w:rsidRPr="001C54D6">
        <w:rPr>
          <w:i/>
        </w:rPr>
        <w:t>Холодостійкість</w:t>
      </w:r>
      <w:r>
        <w:t xml:space="preserve"> - здатність теплолюбних деревних порід витримувати низькі додатні температури (+1-6</w:t>
      </w:r>
      <w:r>
        <w:rPr>
          <w:vertAlign w:val="superscript"/>
        </w:rPr>
        <w:t>0</w:t>
      </w:r>
      <w:r>
        <w:t xml:space="preserve">С) впродовж тривалого часу. </w:t>
      </w:r>
      <w:r w:rsidRPr="001C54D6">
        <w:rPr>
          <w:i/>
        </w:rPr>
        <w:t>Зимостійкість</w:t>
      </w:r>
      <w:r>
        <w:t xml:space="preserve"> характеризується здатністю деревних порід переносити низькі температури впродовж зимового періоду. </w:t>
      </w:r>
      <w:r w:rsidRPr="001C54D6">
        <w:rPr>
          <w:i/>
        </w:rPr>
        <w:t>Теплолюбність</w:t>
      </w:r>
      <w:r>
        <w:t xml:space="preserve"> – вимогливість до тепла у літній період. </w:t>
      </w:r>
      <w:r w:rsidRPr="001C54D6">
        <w:rPr>
          <w:i/>
        </w:rPr>
        <w:t>Морозостійкість</w:t>
      </w:r>
      <w:r>
        <w:t xml:space="preserve"> – здатність деревних рослин переносити вплив вкрай низьких температур. </w:t>
      </w:r>
    </w:p>
    <w:p w:rsidR="00DC203C" w:rsidRDefault="00DC203C" w:rsidP="00A658D2">
      <w:pPr>
        <w:pStyle w:val="a4"/>
      </w:pPr>
      <w:r>
        <w:t>Г.Ф. Морозов (1914) запропонував наступну шкалу відношення деревних порід до тепла (табл. 7.1</w:t>
      </w:r>
      <w:r w:rsidR="00A658D2">
        <w:t>).</w:t>
      </w:r>
    </w:p>
    <w:p w:rsidR="00A658D2" w:rsidRDefault="00A658D2" w:rsidP="00A658D2">
      <w:pPr>
        <w:pStyle w:val="a4"/>
      </w:pPr>
    </w:p>
    <w:p w:rsidR="00DC203C" w:rsidRDefault="00DC203C" w:rsidP="00DC203C">
      <w:pPr>
        <w:pStyle w:val="a4"/>
        <w:jc w:val="right"/>
      </w:pPr>
      <w:r>
        <w:t>Таблиця 7.1</w:t>
      </w:r>
    </w:p>
    <w:p w:rsidR="00DC203C" w:rsidRDefault="00DC203C" w:rsidP="00DC203C">
      <w:pPr>
        <w:pStyle w:val="a4"/>
        <w:jc w:val="center"/>
        <w:rPr>
          <w:b/>
          <w:bCs/>
        </w:rPr>
      </w:pPr>
      <w:r>
        <w:rPr>
          <w:b/>
          <w:bCs/>
        </w:rPr>
        <w:t>Шкала відношення деревних порід до тепла</w:t>
      </w:r>
    </w:p>
    <w:p w:rsidR="00DC203C" w:rsidRDefault="00DC203C" w:rsidP="00DC203C">
      <w:pPr>
        <w:pStyle w:val="a4"/>
        <w:spacing w:after="120"/>
        <w:jc w:val="center"/>
        <w:rPr>
          <w:b/>
          <w:bCs/>
        </w:rPr>
      </w:pPr>
      <w:r>
        <w:rPr>
          <w:b/>
          <w:bCs/>
        </w:rPr>
        <w:t>(за Г.Ф. Морозовим, 1914)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300"/>
      </w:tblGrid>
      <w:tr w:rsidR="00DC203C">
        <w:tblPrEx>
          <w:tblCellMar>
            <w:top w:w="0" w:type="dxa"/>
            <w:bottom w:w="0" w:type="dxa"/>
          </w:tblCellMar>
        </w:tblPrEx>
        <w:tc>
          <w:tcPr>
            <w:tcW w:w="2880" w:type="dxa"/>
          </w:tcPr>
          <w:p w:rsidR="00DC203C" w:rsidRDefault="00DC203C" w:rsidP="00A517A8">
            <w:pPr>
              <w:pStyle w:val="a4"/>
              <w:ind w:firstLine="0"/>
              <w:jc w:val="center"/>
              <w:rPr>
                <w:b/>
                <w:sz w:val="24"/>
              </w:rPr>
            </w:pPr>
            <w:r>
              <w:rPr>
                <w:b/>
                <w:sz w:val="24"/>
              </w:rPr>
              <w:t>Групи порід</w:t>
            </w:r>
          </w:p>
        </w:tc>
        <w:tc>
          <w:tcPr>
            <w:tcW w:w="6300" w:type="dxa"/>
          </w:tcPr>
          <w:p w:rsidR="00DC203C" w:rsidRDefault="00DC203C" w:rsidP="00A517A8">
            <w:pPr>
              <w:pStyle w:val="a4"/>
              <w:ind w:firstLine="0"/>
              <w:jc w:val="center"/>
              <w:rPr>
                <w:b/>
                <w:sz w:val="24"/>
              </w:rPr>
            </w:pPr>
            <w:r>
              <w:rPr>
                <w:b/>
                <w:sz w:val="24"/>
              </w:rPr>
              <w:t>Деревні породи</w:t>
            </w:r>
          </w:p>
        </w:tc>
      </w:tr>
      <w:tr w:rsidR="00DC203C">
        <w:tblPrEx>
          <w:tblCellMar>
            <w:top w:w="0" w:type="dxa"/>
            <w:bottom w:w="0" w:type="dxa"/>
          </w:tblCellMar>
        </w:tblPrEx>
        <w:tc>
          <w:tcPr>
            <w:tcW w:w="2880" w:type="dxa"/>
          </w:tcPr>
          <w:p w:rsidR="00DC203C" w:rsidRDefault="00DC203C" w:rsidP="00A517A8">
            <w:pPr>
              <w:pStyle w:val="a4"/>
              <w:ind w:firstLine="0"/>
              <w:rPr>
                <w:sz w:val="24"/>
              </w:rPr>
            </w:pPr>
            <w:r>
              <w:rPr>
                <w:sz w:val="24"/>
              </w:rPr>
              <w:t>Найбільш холодостійкі</w:t>
            </w:r>
          </w:p>
        </w:tc>
        <w:tc>
          <w:tcPr>
            <w:tcW w:w="6300" w:type="dxa"/>
          </w:tcPr>
          <w:p w:rsidR="00DC203C" w:rsidRDefault="00DC203C" w:rsidP="00A517A8">
            <w:pPr>
              <w:pStyle w:val="a4"/>
              <w:ind w:firstLine="0"/>
              <w:rPr>
                <w:sz w:val="24"/>
              </w:rPr>
            </w:pPr>
            <w:r>
              <w:rPr>
                <w:sz w:val="24"/>
              </w:rPr>
              <w:t>Модрина даурська, кедровий стланик, карликові берези</w:t>
            </w:r>
          </w:p>
        </w:tc>
      </w:tr>
      <w:tr w:rsid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Холодостійкі</w:t>
            </w:r>
          </w:p>
        </w:tc>
        <w:tc>
          <w:tcPr>
            <w:tcW w:w="6300" w:type="dxa"/>
          </w:tcPr>
          <w:p w:rsidR="00DC203C" w:rsidRDefault="00DC203C" w:rsidP="00A517A8">
            <w:pPr>
              <w:pStyle w:val="a4"/>
              <w:ind w:firstLine="0"/>
              <w:rPr>
                <w:sz w:val="24"/>
              </w:rPr>
            </w:pPr>
            <w:r>
              <w:rPr>
                <w:sz w:val="24"/>
              </w:rPr>
              <w:t>Модрина сибірська, сосна звичайна, ялина європейська та сибірська, береза повисла та пухнаста, горобина, ялівець звичайний</w:t>
            </w:r>
          </w:p>
        </w:tc>
      </w:tr>
      <w:tr w:rsid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Середньотеплолюбні</w:t>
            </w:r>
          </w:p>
        </w:tc>
        <w:tc>
          <w:tcPr>
            <w:tcW w:w="6300" w:type="dxa"/>
          </w:tcPr>
          <w:p w:rsidR="00DC203C" w:rsidRDefault="00DC203C" w:rsidP="00A517A8">
            <w:pPr>
              <w:pStyle w:val="a4"/>
              <w:ind w:firstLine="0"/>
              <w:rPr>
                <w:sz w:val="24"/>
              </w:rPr>
            </w:pPr>
            <w:r>
              <w:rPr>
                <w:sz w:val="24"/>
              </w:rPr>
              <w:t>Дуб звичайний, ясен звичайний, клен гостролистий, липа серцелиста, в</w:t>
            </w:r>
            <w:r w:rsidRPr="001A0936">
              <w:rPr>
                <w:sz w:val="24"/>
                <w:lang w:val="ru-RU"/>
              </w:rPr>
              <w:t>’</w:t>
            </w:r>
            <w:r>
              <w:rPr>
                <w:sz w:val="24"/>
              </w:rPr>
              <w:t>яз, ліщина, бруслина бородавчаста, крушини ламка і послаблююча, бузина червона</w:t>
            </w:r>
          </w:p>
        </w:tc>
      </w:tr>
      <w:tr w:rsid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Теплолюбні</w:t>
            </w:r>
          </w:p>
        </w:tc>
        <w:tc>
          <w:tcPr>
            <w:tcW w:w="6300" w:type="dxa"/>
          </w:tcPr>
          <w:p w:rsidR="00DC203C" w:rsidRDefault="00DC203C" w:rsidP="00A517A8">
            <w:pPr>
              <w:pStyle w:val="a4"/>
              <w:ind w:firstLine="0"/>
              <w:rPr>
                <w:sz w:val="24"/>
              </w:rPr>
            </w:pPr>
            <w:r>
              <w:rPr>
                <w:sz w:val="24"/>
              </w:rPr>
              <w:t>Бук східний, граб звичайний, дуб звичайний, (рання форма), дуб гірський, дуб пухнастий, клен татарський, груша дика, яблуня лісова, черешня</w:t>
            </w:r>
          </w:p>
        </w:tc>
      </w:tr>
      <w:tr w:rsid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Дуже теплолюбні</w:t>
            </w:r>
          </w:p>
        </w:tc>
        <w:tc>
          <w:tcPr>
            <w:tcW w:w="6300" w:type="dxa"/>
          </w:tcPr>
          <w:p w:rsidR="00DC203C" w:rsidRDefault="00DC203C" w:rsidP="00A517A8">
            <w:pPr>
              <w:pStyle w:val="a4"/>
              <w:ind w:firstLine="0"/>
              <w:rPr>
                <w:sz w:val="24"/>
              </w:rPr>
            </w:pPr>
            <w:r>
              <w:rPr>
                <w:sz w:val="24"/>
              </w:rPr>
              <w:t>Самшит, тис, лавровишня, горіх волоський, фісташка, залізне дерево</w:t>
            </w:r>
          </w:p>
        </w:tc>
      </w:tr>
    </w:tbl>
    <w:p w:rsidR="00A658D2" w:rsidRDefault="00A658D2" w:rsidP="00A658D2">
      <w:pPr>
        <w:pStyle w:val="a4"/>
      </w:pPr>
    </w:p>
    <w:p w:rsidR="00DC203C" w:rsidRDefault="00DC203C" w:rsidP="00A658D2">
      <w:pPr>
        <w:pStyle w:val="a4"/>
      </w:pPr>
      <w:r>
        <w:t>Запропонована шкала має ряд неточностей, оскільки складена на підставі суб</w:t>
      </w:r>
      <w:r w:rsidRPr="001C54D6">
        <w:rPr>
          <w:lang w:val="ru-RU"/>
        </w:rPr>
        <w:t>’</w:t>
      </w:r>
      <w:r>
        <w:rPr>
          <w:lang w:val="ru-RU"/>
        </w:rPr>
        <w:t xml:space="preserve">єктивних </w:t>
      </w:r>
      <w:r>
        <w:t xml:space="preserve">загальних спостережень, а не на основі точних вимірювань, і недостатньо відображає здатність деревних порід витримувати температурні крайнощі. </w:t>
      </w:r>
    </w:p>
    <w:p w:rsidR="00DC203C" w:rsidRDefault="00DC203C" w:rsidP="00DC203C">
      <w:pPr>
        <w:pStyle w:val="a4"/>
        <w:spacing w:after="120"/>
      </w:pPr>
      <w:r>
        <w:t>З урахуванням географічного поширення деревних порід, тривалості їх вегетаційного періоду і мінімальних термохор П.С. Погребняк склав шкалу вимогливості деревних порід до тепла для умов Центрального Лісостепу Східно-Європейської рівнини (табл. 7.2).</w:t>
      </w:r>
    </w:p>
    <w:p w:rsidR="00D76788" w:rsidRDefault="00D76788" w:rsidP="00DC203C">
      <w:pPr>
        <w:pStyle w:val="a4"/>
        <w:jc w:val="right"/>
      </w:pPr>
    </w:p>
    <w:p w:rsidR="00D76788" w:rsidRDefault="00D76788" w:rsidP="00DC203C">
      <w:pPr>
        <w:pStyle w:val="a4"/>
        <w:jc w:val="right"/>
      </w:pPr>
    </w:p>
    <w:p w:rsidR="00DC203C" w:rsidRDefault="00DC203C" w:rsidP="00DC203C">
      <w:pPr>
        <w:pStyle w:val="a4"/>
        <w:jc w:val="right"/>
      </w:pPr>
      <w:r>
        <w:t>Таблиця 7.2</w:t>
      </w:r>
    </w:p>
    <w:p w:rsidR="00DC203C" w:rsidRDefault="00DC203C" w:rsidP="00DC203C">
      <w:pPr>
        <w:pStyle w:val="a4"/>
        <w:jc w:val="center"/>
        <w:rPr>
          <w:b/>
          <w:bCs/>
        </w:rPr>
      </w:pPr>
      <w:r>
        <w:rPr>
          <w:b/>
          <w:bCs/>
        </w:rPr>
        <w:t>Вимогливість деревних порід до тепла</w:t>
      </w:r>
    </w:p>
    <w:p w:rsidR="00DC203C" w:rsidRDefault="00DC203C" w:rsidP="00DC203C">
      <w:pPr>
        <w:pStyle w:val="a4"/>
        <w:spacing w:after="120"/>
        <w:jc w:val="center"/>
        <w:rPr>
          <w:b/>
          <w:bCs/>
        </w:rPr>
      </w:pPr>
      <w:r>
        <w:rPr>
          <w:b/>
          <w:bCs/>
        </w:rPr>
        <w:t>(за П.С. Погребняком, 1968)</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300"/>
      </w:tblGrid>
      <w:tr w:rsidR="00DC203C">
        <w:tblPrEx>
          <w:tblCellMar>
            <w:top w:w="0" w:type="dxa"/>
            <w:bottom w:w="0" w:type="dxa"/>
          </w:tblCellMar>
        </w:tblPrEx>
        <w:tc>
          <w:tcPr>
            <w:tcW w:w="2880" w:type="dxa"/>
          </w:tcPr>
          <w:p w:rsidR="00DC203C" w:rsidRDefault="00DC203C" w:rsidP="00A517A8">
            <w:pPr>
              <w:pStyle w:val="a4"/>
              <w:ind w:firstLine="0"/>
              <w:rPr>
                <w:b/>
                <w:bCs/>
                <w:sz w:val="24"/>
              </w:rPr>
            </w:pPr>
            <w:r>
              <w:rPr>
                <w:b/>
                <w:bCs/>
                <w:sz w:val="24"/>
              </w:rPr>
              <w:t>Ступінь теплолюбності</w:t>
            </w:r>
          </w:p>
        </w:tc>
        <w:tc>
          <w:tcPr>
            <w:tcW w:w="6300" w:type="dxa"/>
          </w:tcPr>
          <w:p w:rsidR="00DC203C" w:rsidRDefault="00DC203C" w:rsidP="00A517A8">
            <w:pPr>
              <w:pStyle w:val="a4"/>
              <w:ind w:firstLine="0"/>
              <w:jc w:val="center"/>
              <w:rPr>
                <w:b/>
                <w:bCs/>
                <w:sz w:val="24"/>
              </w:rPr>
            </w:pPr>
            <w:r>
              <w:rPr>
                <w:b/>
                <w:bCs/>
                <w:sz w:val="24"/>
              </w:rPr>
              <w:t>Деревні породи</w:t>
            </w:r>
          </w:p>
        </w:tc>
      </w:tr>
      <w:tr w:rsidR="00DC203C" w:rsidRP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Дуже теплолюбні</w:t>
            </w:r>
          </w:p>
        </w:tc>
        <w:tc>
          <w:tcPr>
            <w:tcW w:w="6300" w:type="dxa"/>
          </w:tcPr>
          <w:p w:rsidR="00DC203C" w:rsidRDefault="00DC203C" w:rsidP="00A517A8">
            <w:pPr>
              <w:pStyle w:val="a4"/>
              <w:ind w:firstLine="0"/>
              <w:rPr>
                <w:sz w:val="24"/>
              </w:rPr>
            </w:pPr>
            <w:r>
              <w:rPr>
                <w:sz w:val="24"/>
              </w:rPr>
              <w:t>Евкаліпти, криптомерія, сосна приморська, дуб корковий, кипариси, кедри, секвойя, саксаул</w:t>
            </w:r>
          </w:p>
        </w:tc>
      </w:tr>
      <w:tr w:rsidR="00DC203C" w:rsidRP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Теплолюбні</w:t>
            </w:r>
          </w:p>
        </w:tc>
        <w:tc>
          <w:tcPr>
            <w:tcW w:w="6300" w:type="dxa"/>
          </w:tcPr>
          <w:p w:rsidR="00DC203C" w:rsidRDefault="00DC203C" w:rsidP="00A517A8">
            <w:pPr>
              <w:pStyle w:val="a4"/>
              <w:ind w:firstLine="0"/>
              <w:rPr>
                <w:sz w:val="24"/>
              </w:rPr>
            </w:pPr>
            <w:r>
              <w:rPr>
                <w:sz w:val="24"/>
              </w:rPr>
              <w:t>Каштан їстівний, айлант, платан східний, дуб пухнастий, горіх пекан, горіх волоський, акація біла, гледичія, берест, тополя срібляста</w:t>
            </w:r>
          </w:p>
        </w:tc>
      </w:tr>
      <w:tr w:rsidR="00DC203C" w:rsidRPr="00DC203C">
        <w:tblPrEx>
          <w:tblCellMar>
            <w:top w:w="0" w:type="dxa"/>
            <w:bottom w:w="0" w:type="dxa"/>
          </w:tblCellMar>
        </w:tblPrEx>
        <w:tc>
          <w:tcPr>
            <w:tcW w:w="2880" w:type="dxa"/>
            <w:vAlign w:val="center"/>
          </w:tcPr>
          <w:p w:rsidR="00DC203C" w:rsidRDefault="00DC203C" w:rsidP="00A517A8">
            <w:pPr>
              <w:pStyle w:val="a4"/>
              <w:ind w:firstLine="0"/>
              <w:jc w:val="left"/>
              <w:rPr>
                <w:sz w:val="24"/>
              </w:rPr>
            </w:pPr>
            <w:r>
              <w:rPr>
                <w:sz w:val="24"/>
              </w:rPr>
              <w:t>Середньовимогливі до тепла</w:t>
            </w:r>
          </w:p>
        </w:tc>
        <w:tc>
          <w:tcPr>
            <w:tcW w:w="6300" w:type="dxa"/>
          </w:tcPr>
          <w:p w:rsidR="00DC203C" w:rsidRDefault="00DC203C" w:rsidP="00A517A8">
            <w:pPr>
              <w:pStyle w:val="a4"/>
              <w:ind w:firstLine="0"/>
              <w:rPr>
                <w:sz w:val="24"/>
              </w:rPr>
            </w:pPr>
            <w:r>
              <w:rPr>
                <w:sz w:val="24"/>
              </w:rPr>
              <w:t>Дуб звичайний (пізня форма), граб, клени, ільм, в</w:t>
            </w:r>
            <w:r w:rsidRPr="001A0936">
              <w:rPr>
                <w:sz w:val="24"/>
              </w:rPr>
              <w:t>’</w:t>
            </w:r>
            <w:r>
              <w:rPr>
                <w:sz w:val="24"/>
              </w:rPr>
              <w:t>яз, ясен звичайний, дуб скельний, бук, клен явір, бархат амурський, липа, дуб звичайний (рання форма), вільха чорна</w:t>
            </w:r>
          </w:p>
        </w:tc>
      </w:tr>
      <w:tr w:rsidR="00DC203C" w:rsidRPr="00DC203C">
        <w:tblPrEx>
          <w:tblCellMar>
            <w:top w:w="0" w:type="dxa"/>
            <w:bottom w:w="0" w:type="dxa"/>
          </w:tblCellMar>
        </w:tblPrEx>
        <w:tc>
          <w:tcPr>
            <w:tcW w:w="2880" w:type="dxa"/>
            <w:vAlign w:val="center"/>
          </w:tcPr>
          <w:p w:rsidR="00DC203C" w:rsidRDefault="00DC203C" w:rsidP="00A517A8">
            <w:pPr>
              <w:pStyle w:val="a4"/>
              <w:ind w:firstLine="0"/>
              <w:rPr>
                <w:sz w:val="24"/>
              </w:rPr>
            </w:pPr>
            <w:r>
              <w:rPr>
                <w:sz w:val="24"/>
              </w:rPr>
              <w:t>Маловимогливі до тепла</w:t>
            </w:r>
          </w:p>
        </w:tc>
        <w:tc>
          <w:tcPr>
            <w:tcW w:w="6300" w:type="dxa"/>
          </w:tcPr>
          <w:p w:rsidR="00DC203C" w:rsidRDefault="00DC203C" w:rsidP="00A517A8">
            <w:pPr>
              <w:pStyle w:val="a4"/>
              <w:ind w:firstLine="0"/>
              <w:rPr>
                <w:sz w:val="24"/>
              </w:rPr>
            </w:pPr>
            <w:r>
              <w:rPr>
                <w:sz w:val="24"/>
              </w:rPr>
              <w:t>Осика, тополя бальзамічна, вільха сіра, горобина, береза, ялиця біла, ялина, ялиця сибірська, сосна звичайна, сосна кедрова сибірська, кедровий стланик, вільха зелена</w:t>
            </w:r>
          </w:p>
        </w:tc>
      </w:tr>
    </w:tbl>
    <w:p w:rsidR="00A658D2" w:rsidRDefault="00A658D2" w:rsidP="00A658D2">
      <w:pPr>
        <w:pStyle w:val="a4"/>
      </w:pPr>
    </w:p>
    <w:p w:rsidR="00DC203C" w:rsidRDefault="00DC203C" w:rsidP="00A658D2">
      <w:pPr>
        <w:pStyle w:val="a4"/>
      </w:pPr>
      <w:r>
        <w:t xml:space="preserve">До групи </w:t>
      </w:r>
      <w:r w:rsidRPr="001A0936">
        <w:rPr>
          <w:lang w:val="ru-RU"/>
        </w:rPr>
        <w:t>“</w:t>
      </w:r>
      <w:r>
        <w:t>дуже теплолюбних</w:t>
      </w:r>
      <w:r w:rsidRPr="001A0936">
        <w:rPr>
          <w:lang w:val="ru-RU"/>
        </w:rPr>
        <w:t>”</w:t>
      </w:r>
      <w:r>
        <w:t xml:space="preserve"> віднесено деревні породи теплого клімату, які через дефіцит тепла та вимерзання нездатні рости в умовах Степу і Лісостепу України. Група </w:t>
      </w:r>
      <w:r w:rsidRPr="001A0936">
        <w:t>“</w:t>
      </w:r>
      <w:r>
        <w:t>теплолюбних</w:t>
      </w:r>
      <w:r w:rsidRPr="001A0936">
        <w:t>”</w:t>
      </w:r>
      <w:r>
        <w:t xml:space="preserve"> включає деревні породи з дещо більшою тривалістю вегетаційного періоду, ніж у Лісостепу. Вони пізно розпускають листя і можуть рости у тепліших умовах. </w:t>
      </w:r>
      <w:r w:rsidRPr="001A0936">
        <w:rPr>
          <w:lang w:val="ru-RU"/>
        </w:rPr>
        <w:t>“</w:t>
      </w:r>
      <w:r>
        <w:rPr>
          <w:lang w:val="ru-RU"/>
        </w:rPr>
        <w:t>Середньо</w:t>
      </w:r>
      <w:r>
        <w:t>вимогливі</w:t>
      </w:r>
      <w:r w:rsidRPr="00975098">
        <w:rPr>
          <w:lang w:val="ru-RU"/>
        </w:rPr>
        <w:t>”</w:t>
      </w:r>
      <w:r>
        <w:t xml:space="preserve"> породи відзначаються стійкістю до умов Лісостепу і входять до складу лісів природного та штучного походження. До групи </w:t>
      </w:r>
      <w:r w:rsidRPr="001A0936">
        <w:rPr>
          <w:lang w:val="ru-RU"/>
        </w:rPr>
        <w:t>“</w:t>
      </w:r>
      <w:r>
        <w:rPr>
          <w:lang w:val="ru-RU"/>
        </w:rPr>
        <w:t>мало</w:t>
      </w:r>
      <w:r>
        <w:t>вимогливих</w:t>
      </w:r>
      <w:r w:rsidRPr="001A0936">
        <w:rPr>
          <w:lang w:val="ru-RU"/>
        </w:rPr>
        <w:t>”</w:t>
      </w:r>
      <w:r>
        <w:t xml:space="preserve"> входять деревні породи, які ростуть і в більш північних районах, а також, у верхніх гірських поясах. Для цих порід характерний відносно короткий період вегетації – раннє розпускання листя і раннє закінчення вегетації.</w:t>
      </w:r>
    </w:p>
    <w:p w:rsidR="00DC203C" w:rsidRDefault="00DC203C" w:rsidP="00DC203C">
      <w:pPr>
        <w:pStyle w:val="a4"/>
        <w:spacing w:after="120"/>
      </w:pPr>
      <w:r>
        <w:t>За шкалою чутливості до континентальності клімату виділено три групи  (за спадаючим ступенем) деревних порід (табл. 7.3).</w:t>
      </w:r>
    </w:p>
    <w:p w:rsidR="00A658D2" w:rsidRDefault="00A658D2" w:rsidP="00DC203C">
      <w:pPr>
        <w:pStyle w:val="a4"/>
        <w:jc w:val="right"/>
      </w:pPr>
    </w:p>
    <w:p w:rsidR="00DC203C" w:rsidRDefault="00DC203C" w:rsidP="00DC203C">
      <w:pPr>
        <w:pStyle w:val="a4"/>
        <w:jc w:val="right"/>
      </w:pPr>
      <w:r>
        <w:t>Таблиця 7.3</w:t>
      </w:r>
    </w:p>
    <w:p w:rsidR="00DC203C" w:rsidRDefault="00DC203C" w:rsidP="00DC203C">
      <w:pPr>
        <w:pStyle w:val="a4"/>
        <w:jc w:val="center"/>
        <w:rPr>
          <w:b/>
          <w:bCs/>
        </w:rPr>
      </w:pPr>
      <w:r>
        <w:rPr>
          <w:b/>
          <w:bCs/>
        </w:rPr>
        <w:t>Чутливість деревних порід до континентальності клімату</w:t>
      </w:r>
    </w:p>
    <w:p w:rsidR="00DC203C" w:rsidRDefault="00DC203C" w:rsidP="00DC203C">
      <w:pPr>
        <w:pStyle w:val="a4"/>
        <w:spacing w:after="120"/>
        <w:jc w:val="center"/>
        <w:rPr>
          <w:b/>
          <w:bCs/>
        </w:rPr>
      </w:pPr>
      <w:r>
        <w:rPr>
          <w:b/>
          <w:bCs/>
        </w:rPr>
        <w:t>(за П.С. Погребняком, 1968)</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300"/>
      </w:tblGrid>
      <w:tr w:rsidR="00DC203C">
        <w:tblPrEx>
          <w:tblCellMar>
            <w:top w:w="0" w:type="dxa"/>
            <w:bottom w:w="0" w:type="dxa"/>
          </w:tblCellMar>
        </w:tblPrEx>
        <w:tc>
          <w:tcPr>
            <w:tcW w:w="3240" w:type="dxa"/>
          </w:tcPr>
          <w:p w:rsidR="00DC203C" w:rsidRDefault="00DC203C" w:rsidP="00A517A8">
            <w:pPr>
              <w:pStyle w:val="a4"/>
              <w:ind w:firstLine="0"/>
              <w:jc w:val="center"/>
              <w:rPr>
                <w:b/>
                <w:sz w:val="24"/>
              </w:rPr>
            </w:pPr>
            <w:r>
              <w:rPr>
                <w:b/>
                <w:sz w:val="24"/>
              </w:rPr>
              <w:t>Групи порід</w:t>
            </w:r>
          </w:p>
        </w:tc>
        <w:tc>
          <w:tcPr>
            <w:tcW w:w="6300" w:type="dxa"/>
          </w:tcPr>
          <w:p w:rsidR="00DC203C" w:rsidRDefault="00DC203C" w:rsidP="00A517A8">
            <w:pPr>
              <w:pStyle w:val="a4"/>
              <w:ind w:firstLine="0"/>
              <w:jc w:val="center"/>
              <w:rPr>
                <w:b/>
                <w:sz w:val="24"/>
              </w:rPr>
            </w:pPr>
            <w:r>
              <w:rPr>
                <w:b/>
                <w:sz w:val="24"/>
              </w:rPr>
              <w:t>Деревні породи</w:t>
            </w:r>
          </w:p>
        </w:tc>
      </w:tr>
      <w:tr w:rsidR="00DC203C">
        <w:tblPrEx>
          <w:tblCellMar>
            <w:top w:w="0" w:type="dxa"/>
            <w:bottom w:w="0" w:type="dxa"/>
          </w:tblCellMar>
        </w:tblPrEx>
        <w:tc>
          <w:tcPr>
            <w:tcW w:w="3240" w:type="dxa"/>
            <w:vAlign w:val="center"/>
          </w:tcPr>
          <w:p w:rsidR="00DC203C" w:rsidRDefault="00DC203C" w:rsidP="00A517A8">
            <w:pPr>
              <w:pStyle w:val="a4"/>
              <w:ind w:firstLine="0"/>
              <w:rPr>
                <w:sz w:val="24"/>
              </w:rPr>
            </w:pPr>
            <w:r>
              <w:rPr>
                <w:sz w:val="24"/>
              </w:rPr>
              <w:t>Породи м</w:t>
            </w:r>
            <w:r>
              <w:rPr>
                <w:sz w:val="24"/>
                <w:lang w:val="en-US"/>
              </w:rPr>
              <w:t>’</w:t>
            </w:r>
            <w:r>
              <w:rPr>
                <w:sz w:val="24"/>
              </w:rPr>
              <w:t>якого клімату</w:t>
            </w:r>
          </w:p>
        </w:tc>
        <w:tc>
          <w:tcPr>
            <w:tcW w:w="6300" w:type="dxa"/>
          </w:tcPr>
          <w:p w:rsidR="00DC203C" w:rsidRDefault="00DC203C" w:rsidP="00A517A8">
            <w:pPr>
              <w:pStyle w:val="a4"/>
              <w:ind w:firstLine="0"/>
              <w:rPr>
                <w:sz w:val="24"/>
              </w:rPr>
            </w:pPr>
            <w:r>
              <w:rPr>
                <w:sz w:val="24"/>
              </w:rPr>
              <w:t>Ялиця кавказька, каштан їстівний, бук, дугласія зелена, дуб скельний, платан, граб</w:t>
            </w:r>
          </w:p>
        </w:tc>
      </w:tr>
      <w:tr w:rsidR="00DC203C" w:rsidRPr="00DC203C">
        <w:tblPrEx>
          <w:tblCellMar>
            <w:top w:w="0" w:type="dxa"/>
            <w:bottom w:w="0" w:type="dxa"/>
          </w:tblCellMar>
        </w:tblPrEx>
        <w:tc>
          <w:tcPr>
            <w:tcW w:w="3240" w:type="dxa"/>
            <w:vAlign w:val="center"/>
          </w:tcPr>
          <w:p w:rsidR="00DC203C" w:rsidRDefault="00DC203C" w:rsidP="00A517A8">
            <w:pPr>
              <w:pStyle w:val="a4"/>
              <w:ind w:firstLine="0"/>
              <w:jc w:val="left"/>
              <w:rPr>
                <w:sz w:val="24"/>
              </w:rPr>
            </w:pPr>
            <w:r>
              <w:rPr>
                <w:sz w:val="24"/>
              </w:rPr>
              <w:t>Породи континентального клімату з жарким літом і нехолодною, м</w:t>
            </w:r>
            <w:r w:rsidRPr="001A0936">
              <w:rPr>
                <w:sz w:val="24"/>
                <w:lang w:val="ru-RU"/>
              </w:rPr>
              <w:t>’</w:t>
            </w:r>
            <w:r>
              <w:rPr>
                <w:sz w:val="24"/>
              </w:rPr>
              <w:t>якою зимою</w:t>
            </w:r>
          </w:p>
        </w:tc>
        <w:tc>
          <w:tcPr>
            <w:tcW w:w="6300" w:type="dxa"/>
          </w:tcPr>
          <w:p w:rsidR="00DC203C" w:rsidRDefault="00DC203C" w:rsidP="00A517A8">
            <w:pPr>
              <w:pStyle w:val="a4"/>
              <w:ind w:firstLine="0"/>
              <w:rPr>
                <w:sz w:val="24"/>
              </w:rPr>
            </w:pPr>
            <w:r>
              <w:rPr>
                <w:sz w:val="24"/>
              </w:rPr>
              <w:t>Саксаул, середземноморські сосни і ялівці, фісташка, туранга, дуби: пухнастий, корковий, скельний, акація біла, гледичія, дуб звичайний, ясен, ільм, берест, тополя срібляста, горіх волоський</w:t>
            </w:r>
          </w:p>
        </w:tc>
      </w:tr>
      <w:tr w:rsidR="00DC203C">
        <w:tblPrEx>
          <w:tblCellMar>
            <w:top w:w="0" w:type="dxa"/>
            <w:bottom w:w="0" w:type="dxa"/>
          </w:tblCellMar>
        </w:tblPrEx>
        <w:tc>
          <w:tcPr>
            <w:tcW w:w="3240" w:type="dxa"/>
            <w:vAlign w:val="center"/>
          </w:tcPr>
          <w:p w:rsidR="00DC203C" w:rsidRDefault="00DC203C" w:rsidP="00A517A8">
            <w:pPr>
              <w:pStyle w:val="a4"/>
              <w:ind w:firstLine="0"/>
              <w:jc w:val="left"/>
              <w:rPr>
                <w:sz w:val="24"/>
              </w:rPr>
            </w:pPr>
            <w:r>
              <w:rPr>
                <w:sz w:val="24"/>
              </w:rPr>
              <w:t>Породи континентального клімату з теплим літом і холодною зимою</w:t>
            </w:r>
          </w:p>
        </w:tc>
        <w:tc>
          <w:tcPr>
            <w:tcW w:w="6300" w:type="dxa"/>
          </w:tcPr>
          <w:p w:rsidR="00DC203C" w:rsidRDefault="00DC203C" w:rsidP="00A517A8">
            <w:pPr>
              <w:pStyle w:val="a4"/>
              <w:ind w:firstLine="0"/>
              <w:rPr>
                <w:sz w:val="24"/>
              </w:rPr>
            </w:pPr>
            <w:r>
              <w:rPr>
                <w:sz w:val="24"/>
              </w:rPr>
              <w:t>Клен гостролистий, липа, в</w:t>
            </w:r>
            <w:r w:rsidRPr="001A0936">
              <w:rPr>
                <w:sz w:val="24"/>
                <w:lang w:val="ru-RU"/>
              </w:rPr>
              <w:t>’</w:t>
            </w:r>
            <w:r>
              <w:rPr>
                <w:sz w:val="24"/>
              </w:rPr>
              <w:t>яз, вільха сіра, береза, ялина європейська, ялиця сибірська, сосна кедрова сибірська, сосна звичайна, модрина</w:t>
            </w:r>
          </w:p>
        </w:tc>
      </w:tr>
    </w:tbl>
    <w:p w:rsidR="00A658D2" w:rsidRDefault="00A658D2" w:rsidP="00A658D2">
      <w:pPr>
        <w:pStyle w:val="a4"/>
      </w:pPr>
    </w:p>
    <w:p w:rsidR="00DC203C" w:rsidRDefault="00DC203C" w:rsidP="00A658D2">
      <w:pPr>
        <w:pStyle w:val="a4"/>
      </w:pPr>
      <w:r>
        <w:t>До першої групи віднесено деревні породи м</w:t>
      </w:r>
      <w:r w:rsidRPr="001A0936">
        <w:rPr>
          <w:lang w:val="ru-RU"/>
        </w:rPr>
        <w:t>’</w:t>
      </w:r>
      <w:r>
        <w:t>якого клімату, в ареалах яких різниця середніх температур січня-липня (контрастотоп) не перевищує 20-25</w:t>
      </w:r>
      <w:r>
        <w:rPr>
          <w:vertAlign w:val="superscript"/>
        </w:rPr>
        <w:t>0</w:t>
      </w:r>
      <w:r>
        <w:t xml:space="preserve">С. Друга група включає деревні породи, пристосовані до тривалих жарких періодів (жаростійкі породи), які відзначаються високим ступенем світлолюбності та посухосійкості. Ці породи  поширені в степах, пустелях, у  середземноморському регіоні, в умовах спекотного літа та дефіциту вологи. До третьої групи входять деревні породи, які ростуть в умовах різко-континентального клімату з теплим літом і холодною зимою. Сюди відносяться деревні породи, відмінні за відношенням до світла і вологи – світлолюбні і тіневитривалі, посухостійкі і вологолюбні. </w:t>
      </w:r>
    </w:p>
    <w:p w:rsidR="00DC203C" w:rsidRDefault="00DC203C" w:rsidP="00DC203C">
      <w:pPr>
        <w:pStyle w:val="a4"/>
      </w:pPr>
    </w:p>
    <w:p w:rsidR="00DC203C" w:rsidRDefault="00DC203C" w:rsidP="00DC203C">
      <w:pPr>
        <w:pStyle w:val="a4"/>
      </w:pPr>
    </w:p>
    <w:p w:rsidR="00DC203C" w:rsidRDefault="00DC203C" w:rsidP="00DC203C">
      <w:pPr>
        <w:jc w:val="center"/>
        <w:rPr>
          <w:b/>
          <w:sz w:val="28"/>
          <w:szCs w:val="28"/>
        </w:rPr>
      </w:pPr>
      <w:r>
        <w:rPr>
          <w:b/>
          <w:sz w:val="28"/>
          <w:szCs w:val="28"/>
        </w:rPr>
        <w:t xml:space="preserve">8. </w:t>
      </w:r>
      <w:r w:rsidRPr="00145B04">
        <w:rPr>
          <w:b/>
          <w:sz w:val="28"/>
          <w:szCs w:val="28"/>
        </w:rPr>
        <w:t>ВЗАЄМОВПЛИВ ЛІСУ І ТЕМПЕРАТУРИ</w:t>
      </w:r>
    </w:p>
    <w:p w:rsidR="00DC203C" w:rsidRDefault="00DC203C" w:rsidP="00DC203C">
      <w:pPr>
        <w:jc w:val="center"/>
        <w:rPr>
          <w:sz w:val="28"/>
          <w:szCs w:val="28"/>
        </w:rPr>
      </w:pPr>
    </w:p>
    <w:p w:rsidR="00DC203C" w:rsidRDefault="00DC203C" w:rsidP="00DC203C">
      <w:pPr>
        <w:tabs>
          <w:tab w:val="left" w:pos="1980"/>
        </w:tabs>
        <w:spacing w:after="120"/>
        <w:ind w:left="1440"/>
        <w:rPr>
          <w:sz w:val="28"/>
        </w:rPr>
      </w:pPr>
      <w:r>
        <w:rPr>
          <w:sz w:val="28"/>
        </w:rPr>
        <w:t>8.1. Вплив температурних відхилень на деревні породи.</w:t>
      </w:r>
    </w:p>
    <w:p w:rsidR="00DC203C" w:rsidRDefault="00DC203C" w:rsidP="00DC203C">
      <w:pPr>
        <w:tabs>
          <w:tab w:val="left" w:pos="1980"/>
        </w:tabs>
        <w:spacing w:after="120"/>
        <w:ind w:left="1440"/>
        <w:rPr>
          <w:sz w:val="28"/>
          <w:szCs w:val="28"/>
        </w:rPr>
      </w:pPr>
      <w:r>
        <w:rPr>
          <w:sz w:val="28"/>
        </w:rPr>
        <w:t xml:space="preserve">8.2. </w:t>
      </w:r>
      <w:r>
        <w:rPr>
          <w:sz w:val="28"/>
          <w:szCs w:val="28"/>
        </w:rPr>
        <w:t>Вплив лісу на температурний режим під його наметом.</w:t>
      </w:r>
    </w:p>
    <w:p w:rsidR="00DC203C" w:rsidRDefault="00DC203C" w:rsidP="00DC203C">
      <w:pPr>
        <w:tabs>
          <w:tab w:val="left" w:pos="1980"/>
        </w:tabs>
        <w:ind w:left="1440"/>
        <w:rPr>
          <w:sz w:val="28"/>
          <w:szCs w:val="28"/>
        </w:rPr>
      </w:pPr>
      <w:r>
        <w:rPr>
          <w:sz w:val="28"/>
          <w:szCs w:val="28"/>
        </w:rPr>
        <w:t>8.3. Регулювання теплового фактора у лісовому господарстві.</w:t>
      </w:r>
    </w:p>
    <w:p w:rsidR="00DC203C" w:rsidRDefault="00DC203C" w:rsidP="00DC203C">
      <w:pPr>
        <w:rPr>
          <w:sz w:val="28"/>
        </w:rPr>
      </w:pPr>
      <w:r>
        <w:rPr>
          <w:sz w:val="28"/>
          <w:szCs w:val="28"/>
        </w:rPr>
        <w:t xml:space="preserve">                         </w:t>
      </w:r>
    </w:p>
    <w:p w:rsidR="00DC203C" w:rsidRDefault="00DC203C" w:rsidP="00DC203C">
      <w:pPr>
        <w:ind w:firstLine="720"/>
        <w:jc w:val="both"/>
        <w:rPr>
          <w:sz w:val="28"/>
        </w:rPr>
      </w:pPr>
      <w:r w:rsidRPr="009E1B47">
        <w:rPr>
          <w:b/>
          <w:iCs/>
          <w:sz w:val="28"/>
        </w:rPr>
        <w:t>8.1.</w:t>
      </w:r>
      <w:r>
        <w:rPr>
          <w:i/>
          <w:iCs/>
          <w:sz w:val="28"/>
        </w:rPr>
        <w:t xml:space="preserve"> Вплив на ліс вкрай низьких температур.</w:t>
      </w:r>
      <w:r>
        <w:rPr>
          <w:sz w:val="28"/>
        </w:rPr>
        <w:t xml:space="preserve"> Для деревних порід помірного поясу згубними можуть бути від</w:t>
      </w:r>
      <w:r w:rsidRPr="009A1DA7">
        <w:rPr>
          <w:sz w:val="28"/>
        </w:rPr>
        <w:t>’</w:t>
      </w:r>
      <w:r>
        <w:rPr>
          <w:sz w:val="28"/>
        </w:rPr>
        <w:t>ємні температури нижче -35</w:t>
      </w:r>
      <w:r>
        <w:rPr>
          <w:sz w:val="28"/>
          <w:vertAlign w:val="superscript"/>
        </w:rPr>
        <w:t>0</w:t>
      </w:r>
      <w:r>
        <w:rPr>
          <w:sz w:val="28"/>
        </w:rPr>
        <w:t>С особливо раптові і тривалі в часі. Загибель рослин пов</w:t>
      </w:r>
      <w:r w:rsidRPr="00A22771">
        <w:rPr>
          <w:sz w:val="28"/>
        </w:rPr>
        <w:t>’</w:t>
      </w:r>
      <w:r>
        <w:rPr>
          <w:sz w:val="28"/>
        </w:rPr>
        <w:t xml:space="preserve">язана з утворенням льоду у тканинах. Насичені водою протопласти легко замерзають; при цьому всередині клітин утворюються кристалики льоду, внаслідок чого вони гинуть. При цьому спостерігається інактивація ферментних систем, асоційованих з мембранами, які беруть участь у синтезі АТФ. При замерзанні також відбувається денатурація білків, що спричиняє руйнування мембран.  </w:t>
      </w:r>
    </w:p>
    <w:p w:rsidR="00DC203C" w:rsidRPr="002A244D" w:rsidRDefault="00DC203C" w:rsidP="00DC203C">
      <w:pPr>
        <w:ind w:firstLine="720"/>
        <w:jc w:val="both"/>
        <w:rPr>
          <w:sz w:val="28"/>
        </w:rPr>
      </w:pPr>
      <w:r>
        <w:rPr>
          <w:sz w:val="28"/>
        </w:rPr>
        <w:t xml:space="preserve">В результаті тривалого процесу еволюції і природного добору деревні породи середніх широт адаптувались до негативного впливу низьких температур. Із скороченням тривалості світлового періоду доби та зниженням температури вони припиняють активну життєдіяльність, тобто вегетація  закінчується і рослини вступають у період так званого </w:t>
      </w:r>
      <w:r w:rsidRPr="009A1DA7">
        <w:rPr>
          <w:sz w:val="28"/>
        </w:rPr>
        <w:t>“</w:t>
      </w:r>
      <w:r>
        <w:rPr>
          <w:sz w:val="28"/>
        </w:rPr>
        <w:t>зимового спокою</w:t>
      </w:r>
      <w:r w:rsidRPr="009A1DA7">
        <w:rPr>
          <w:sz w:val="28"/>
        </w:rPr>
        <w:t>”</w:t>
      </w:r>
      <w:r>
        <w:rPr>
          <w:sz w:val="28"/>
        </w:rPr>
        <w:t>. Під час періоду спокою у протоплазмі зменшується вміст води, внаслідок чого  клітини витримують суттєве обезводнення при дії від</w:t>
      </w:r>
      <w:r w:rsidRPr="002A244D">
        <w:rPr>
          <w:sz w:val="28"/>
        </w:rPr>
        <w:t>’ємних температур</w:t>
      </w:r>
      <w:r>
        <w:rPr>
          <w:sz w:val="28"/>
        </w:rPr>
        <w:t>. Морозостійкість клітин підвищується, якщо вода тісно пов</w:t>
      </w:r>
      <w:r w:rsidRPr="002A244D">
        <w:rPr>
          <w:sz w:val="28"/>
        </w:rPr>
        <w:t>’</w:t>
      </w:r>
      <w:r>
        <w:rPr>
          <w:sz w:val="28"/>
        </w:rPr>
        <w:t>язана із структурами протоплазми і осмотично зв</w:t>
      </w:r>
      <w:r w:rsidRPr="00D2351C">
        <w:rPr>
          <w:sz w:val="28"/>
        </w:rPr>
        <w:t>’</w:t>
      </w:r>
      <w:r>
        <w:rPr>
          <w:sz w:val="28"/>
        </w:rPr>
        <w:t xml:space="preserve">язана.   </w:t>
      </w:r>
    </w:p>
    <w:p w:rsidR="00DC203C" w:rsidRDefault="00DC203C" w:rsidP="00DC203C">
      <w:pPr>
        <w:ind w:firstLine="720"/>
        <w:jc w:val="both"/>
        <w:rPr>
          <w:sz w:val="28"/>
        </w:rPr>
      </w:pPr>
      <w:r>
        <w:rPr>
          <w:sz w:val="28"/>
        </w:rPr>
        <w:t>Як свідчать досліди І.І. Туманова (1961), при дуже повільному зниженні температури дерева в стані зимового спокою здатні витримувати температури, які наближаються до абсолютного нуля (дослід з пагонами ялини та смородини чорної). Внаслідок поступового зниження температури рослин відбувається їх морозне загартовування. Вода встигає відійти з клітин і утворення кристалів льоду відбувається лише у міжклітинниках. При цьому протоплазма клітин зберігається і здатна відновлювати свої функції при повільному відтаванні.</w:t>
      </w:r>
    </w:p>
    <w:p w:rsidR="00DC203C" w:rsidRDefault="00DC203C" w:rsidP="00DC203C">
      <w:pPr>
        <w:ind w:firstLine="720"/>
        <w:jc w:val="both"/>
        <w:rPr>
          <w:sz w:val="28"/>
        </w:rPr>
      </w:pPr>
      <w:r>
        <w:rPr>
          <w:sz w:val="28"/>
        </w:rPr>
        <w:t>Після закінчення ростових процесів у деревних рослин відбувається попереднє загартовування при низьких позитивних температурах (біля 0</w:t>
      </w:r>
      <w:r>
        <w:rPr>
          <w:sz w:val="28"/>
          <w:vertAlign w:val="superscript"/>
        </w:rPr>
        <w:t>0</w:t>
      </w:r>
      <w:r>
        <w:rPr>
          <w:sz w:val="28"/>
        </w:rPr>
        <w:t xml:space="preserve">С). </w:t>
      </w:r>
      <w:r>
        <w:rPr>
          <w:i/>
          <w:iCs/>
          <w:sz w:val="28"/>
        </w:rPr>
        <w:t xml:space="preserve">Загартовування </w:t>
      </w:r>
      <w:r>
        <w:rPr>
          <w:sz w:val="28"/>
        </w:rPr>
        <w:t xml:space="preserve">– це нагромадження у клітинах цукрів (до 20-30%), похідних вуглеводів та деяких амінокислот, які знижують точку замерзання клітинного соку, запобігаючи виморожуванню протоплазми. </w:t>
      </w:r>
    </w:p>
    <w:p w:rsidR="00DC203C" w:rsidRDefault="00DC203C" w:rsidP="00DC203C">
      <w:pPr>
        <w:ind w:firstLine="720"/>
        <w:jc w:val="both"/>
        <w:rPr>
          <w:sz w:val="28"/>
        </w:rPr>
      </w:pPr>
      <w:r>
        <w:rPr>
          <w:sz w:val="28"/>
        </w:rPr>
        <w:t>У деяких деревних порід до осені збільшується кількість жирів, які також захищають від низьких температур. Післі етапу накопичення цукрів і жирів у тканинах збільшується кількість гідрофільних колоїдів і, відповідно, кількість зв</w:t>
      </w:r>
      <w:r w:rsidRPr="009A1DA7">
        <w:rPr>
          <w:sz w:val="28"/>
        </w:rPr>
        <w:t>’</w:t>
      </w:r>
      <w:r>
        <w:rPr>
          <w:sz w:val="28"/>
        </w:rPr>
        <w:t xml:space="preserve">язаної ними води, що сприяє підвищенню стійкості клітинних тканин до низьких температур. Фішер (1899) виділив два типи деревних порід – жировий та крохмальний. У дерев жирового типу (липа, береза, хвойні) восени крохмаль у серцевині, деревині і корі перетворюється переважно на жирові масла. У деревних порід другого типу (дуб, ясен, клен, горобина) крохмаль у клітинах кори перетворюється у цукор, а запасний крохмаль у деревині та серцевині впродовж зимового періоду залишається, в основному, без змін. </w:t>
      </w:r>
    </w:p>
    <w:p w:rsidR="00DC203C" w:rsidRDefault="00DC203C" w:rsidP="00DC203C">
      <w:pPr>
        <w:ind w:firstLine="720"/>
        <w:jc w:val="both"/>
        <w:rPr>
          <w:sz w:val="28"/>
        </w:rPr>
      </w:pPr>
      <w:r>
        <w:rPr>
          <w:sz w:val="28"/>
        </w:rPr>
        <w:t xml:space="preserve">Після осіннього загартовування деревні породи найкраще переносять  стабільні зими без істотних температурних коливань. Відлиги знижують загартовування, тому нестійка зима з чергуванням відлиг та морозів вкрай несприятлива для рослин. </w:t>
      </w:r>
    </w:p>
    <w:p w:rsidR="00DC203C" w:rsidRDefault="00DC203C" w:rsidP="00DC203C">
      <w:pPr>
        <w:ind w:firstLine="720"/>
        <w:jc w:val="both"/>
        <w:rPr>
          <w:sz w:val="28"/>
        </w:rPr>
      </w:pPr>
      <w:r>
        <w:rPr>
          <w:i/>
          <w:iCs/>
          <w:sz w:val="28"/>
        </w:rPr>
        <w:t xml:space="preserve">Зимостійкість </w:t>
      </w:r>
      <w:r>
        <w:rPr>
          <w:sz w:val="28"/>
        </w:rPr>
        <w:t xml:space="preserve">- здатність деревних порід витримувати низькі температури впродовж зимового періоду і визначається тривалістю зимового спокою. </w:t>
      </w:r>
      <w:r>
        <w:rPr>
          <w:i/>
          <w:iCs/>
          <w:sz w:val="28"/>
        </w:rPr>
        <w:t>Морозостійкість</w:t>
      </w:r>
      <w:r>
        <w:rPr>
          <w:sz w:val="28"/>
        </w:rPr>
        <w:t xml:space="preserve"> – здатність деревних рослин переносити вплив значних від</w:t>
      </w:r>
      <w:r w:rsidRPr="009A1DA7">
        <w:rPr>
          <w:sz w:val="28"/>
        </w:rPr>
        <w:t>’</w:t>
      </w:r>
      <w:r>
        <w:rPr>
          <w:sz w:val="28"/>
        </w:rPr>
        <w:t>ємних температур і характеризується глибиною зимового спокою. Дуб, ясен, клен, липа не поступаються за зимостійкістю сосні, ялині, ялиці і модрині, проте, відзначаються нижчою морозостійкістю. Цим пояснюється поширення сосни звичайної та ялини європейської у більш північних широтах в умовах суворого клімату.</w:t>
      </w:r>
    </w:p>
    <w:p w:rsidR="00DC203C" w:rsidRDefault="00DC203C" w:rsidP="00DC203C">
      <w:pPr>
        <w:ind w:firstLine="720"/>
        <w:jc w:val="both"/>
        <w:rPr>
          <w:sz w:val="28"/>
        </w:rPr>
      </w:pPr>
      <w:r>
        <w:rPr>
          <w:sz w:val="28"/>
        </w:rPr>
        <w:t>Окремі деревні породи характеризуються наступними наближеними критичними температурами початку вимерзання: дуб звичайний (рання форма) -45</w:t>
      </w:r>
      <w:r>
        <w:rPr>
          <w:sz w:val="28"/>
          <w:vertAlign w:val="superscript"/>
        </w:rPr>
        <w:t>0</w:t>
      </w:r>
      <w:r>
        <w:rPr>
          <w:sz w:val="28"/>
        </w:rPr>
        <w:t>С; пізня форма дуба і ясен -40</w:t>
      </w:r>
      <w:r>
        <w:rPr>
          <w:sz w:val="28"/>
          <w:vertAlign w:val="superscript"/>
        </w:rPr>
        <w:t>0</w:t>
      </w:r>
      <w:r>
        <w:rPr>
          <w:sz w:val="28"/>
        </w:rPr>
        <w:t>С; явір, черешня, граб -38</w:t>
      </w:r>
      <w:r>
        <w:rPr>
          <w:sz w:val="28"/>
          <w:vertAlign w:val="superscript"/>
        </w:rPr>
        <w:t>0</w:t>
      </w:r>
      <w:r>
        <w:rPr>
          <w:sz w:val="28"/>
        </w:rPr>
        <w:t>С; бук -35</w:t>
      </w:r>
      <w:r>
        <w:rPr>
          <w:sz w:val="28"/>
          <w:vertAlign w:val="superscript"/>
        </w:rPr>
        <w:t>0</w:t>
      </w:r>
      <w:r>
        <w:rPr>
          <w:sz w:val="28"/>
        </w:rPr>
        <w:t>С; каштан їстівний, горіх грецький -32</w:t>
      </w:r>
      <w:r>
        <w:rPr>
          <w:sz w:val="28"/>
          <w:vertAlign w:val="superscript"/>
        </w:rPr>
        <w:t>0</w:t>
      </w:r>
      <w:r>
        <w:rPr>
          <w:sz w:val="28"/>
        </w:rPr>
        <w:t>С; кипарис, кедр, дуб корковий, саксаул      -25</w:t>
      </w:r>
      <w:r>
        <w:rPr>
          <w:sz w:val="28"/>
          <w:vertAlign w:val="superscript"/>
        </w:rPr>
        <w:t>0</w:t>
      </w:r>
      <w:r>
        <w:rPr>
          <w:sz w:val="28"/>
        </w:rPr>
        <w:t>С; лавр -20</w:t>
      </w:r>
      <w:r>
        <w:rPr>
          <w:sz w:val="28"/>
          <w:vertAlign w:val="superscript"/>
        </w:rPr>
        <w:t>0</w:t>
      </w:r>
      <w:r>
        <w:rPr>
          <w:sz w:val="28"/>
        </w:rPr>
        <w:t>С; криптомерія, евкаліпти, сосна приморська -17</w:t>
      </w:r>
      <w:r>
        <w:rPr>
          <w:sz w:val="28"/>
          <w:vertAlign w:val="superscript"/>
        </w:rPr>
        <w:t>0</w:t>
      </w:r>
      <w:r>
        <w:rPr>
          <w:sz w:val="28"/>
        </w:rPr>
        <w:t>С.</w:t>
      </w:r>
    </w:p>
    <w:p w:rsidR="00DC203C" w:rsidRDefault="00DC203C" w:rsidP="00DC203C">
      <w:pPr>
        <w:ind w:firstLine="720"/>
        <w:jc w:val="both"/>
        <w:rPr>
          <w:sz w:val="28"/>
        </w:rPr>
      </w:pPr>
      <w:r>
        <w:rPr>
          <w:sz w:val="28"/>
        </w:rPr>
        <w:t>Як правило, дія від</w:t>
      </w:r>
      <w:r w:rsidRPr="009A1DA7">
        <w:rPr>
          <w:sz w:val="28"/>
        </w:rPr>
        <w:t>’</w:t>
      </w:r>
      <w:r>
        <w:rPr>
          <w:sz w:val="28"/>
        </w:rPr>
        <w:t>ємних температур пом</w:t>
      </w:r>
      <w:r w:rsidRPr="009A1DA7">
        <w:rPr>
          <w:sz w:val="28"/>
        </w:rPr>
        <w:t>’</w:t>
      </w:r>
      <w:r>
        <w:rPr>
          <w:sz w:val="28"/>
        </w:rPr>
        <w:t xml:space="preserve">якшується впливом лісового середовища, лісовим мікрокліматом. Однак, іноді трапляються температурні крайнощі, властиві природі у значних географічних масштабах, зокрема, так звані </w:t>
      </w:r>
      <w:r w:rsidRPr="009A1DA7">
        <w:rPr>
          <w:sz w:val="28"/>
        </w:rPr>
        <w:t>“</w:t>
      </w:r>
      <w:r>
        <w:rPr>
          <w:sz w:val="28"/>
        </w:rPr>
        <w:t>морозні катастрофи</w:t>
      </w:r>
      <w:r w:rsidRPr="009A1DA7">
        <w:rPr>
          <w:sz w:val="28"/>
        </w:rPr>
        <w:t>”</w:t>
      </w:r>
      <w:r>
        <w:rPr>
          <w:sz w:val="28"/>
        </w:rPr>
        <w:t>, які завдають значної шкоди лісовим масивам. Суворі зими з вкрай низькими температурами зафіксовано у 1928-1929, 1939-1940, 1955-1956, 1985-1986 та 2005-2006 рр. Так, під час катастрофічної зими 1928-1929 р., коли температура повітря сягала -40-42</w:t>
      </w:r>
      <w:r>
        <w:rPr>
          <w:sz w:val="28"/>
          <w:vertAlign w:val="superscript"/>
        </w:rPr>
        <w:t>0</w:t>
      </w:r>
      <w:r>
        <w:rPr>
          <w:sz w:val="28"/>
        </w:rPr>
        <w:t xml:space="preserve">С, у Шиповому лісі Воронезької області та багатьох інших лісових масивах лісостепової зони загинули стиглі дубові деревостани, а на Західній Україні, Польщі і Калінінградській області загинуло біля 100 тис. га старих букових деревостанів. </w:t>
      </w:r>
    </w:p>
    <w:p w:rsidR="00DC203C" w:rsidRDefault="00DC203C" w:rsidP="00DC203C">
      <w:pPr>
        <w:ind w:firstLine="720"/>
        <w:jc w:val="both"/>
        <w:rPr>
          <w:sz w:val="28"/>
        </w:rPr>
      </w:pPr>
      <w:r>
        <w:rPr>
          <w:sz w:val="28"/>
        </w:rPr>
        <w:t xml:space="preserve">Сильні морози спричиняють утворення в стовбурах дерев </w:t>
      </w:r>
      <w:r>
        <w:rPr>
          <w:i/>
          <w:iCs/>
          <w:sz w:val="28"/>
        </w:rPr>
        <w:t>морозобійних тріщин</w:t>
      </w:r>
      <w:r>
        <w:rPr>
          <w:sz w:val="28"/>
        </w:rPr>
        <w:t>, які погіршують якість деревини, знижуючи вихід ділової деревини. Крім того, крізь них всередину дерева проникають грибні інфекції, що призводить до розвитку фітозахворювань. Ослаблені дерева частіше пошкоджуються ентомошкідниками. Периферійна частина стовбура під дією низької температури стискається, а внутрішня зберігає попередній об</w:t>
      </w:r>
      <w:r w:rsidRPr="009A1DA7">
        <w:rPr>
          <w:sz w:val="28"/>
        </w:rPr>
        <w:t>’</w:t>
      </w:r>
      <w:r>
        <w:rPr>
          <w:sz w:val="28"/>
        </w:rPr>
        <w:t>єм або стискається повільніше, внаслідок чого відбувається розрив тканин поверхневого шару деревини стовбура. Морозобійні тріщини заростають, але можуть знову відновитися при повторній дії морозу.</w:t>
      </w:r>
    </w:p>
    <w:p w:rsidR="00DC203C" w:rsidRDefault="00DC203C" w:rsidP="00DC203C">
      <w:pPr>
        <w:ind w:firstLine="720"/>
        <w:jc w:val="both"/>
        <w:rPr>
          <w:sz w:val="28"/>
        </w:rPr>
      </w:pPr>
      <w:r>
        <w:rPr>
          <w:sz w:val="28"/>
        </w:rPr>
        <w:t>Найбільш схильні до утворення морозобійних тріщин деревні породи з твердою деревиною: дуб, берест, в</w:t>
      </w:r>
      <w:r w:rsidRPr="00C85415">
        <w:rPr>
          <w:sz w:val="28"/>
        </w:rPr>
        <w:t>’</w:t>
      </w:r>
      <w:r>
        <w:rPr>
          <w:sz w:val="28"/>
        </w:rPr>
        <w:t>яз, клен гостролистий, ясен, бук, горіх волоський. Породи з м</w:t>
      </w:r>
      <w:r w:rsidRPr="00AE5653">
        <w:rPr>
          <w:sz w:val="28"/>
        </w:rPr>
        <w:t>’</w:t>
      </w:r>
      <w:r>
        <w:rPr>
          <w:sz w:val="28"/>
        </w:rPr>
        <w:t>якою деревиною (липа, тополя, каштан кінський) більш стійкі, а хвойні породи, деревина яких насичена смолистими речовинами, практично не пошкоджуються.</w:t>
      </w:r>
    </w:p>
    <w:p w:rsidR="00DC203C" w:rsidRDefault="00DC203C" w:rsidP="00DC203C">
      <w:pPr>
        <w:ind w:firstLine="720"/>
        <w:jc w:val="both"/>
        <w:rPr>
          <w:sz w:val="28"/>
        </w:rPr>
      </w:pPr>
      <w:r>
        <w:rPr>
          <w:i/>
          <w:iCs/>
          <w:sz w:val="28"/>
        </w:rPr>
        <w:t>Вижимання молодих рослин з грунту морозом</w:t>
      </w:r>
      <w:r>
        <w:rPr>
          <w:sz w:val="28"/>
        </w:rPr>
        <w:t xml:space="preserve"> найчастіше відбувається на важких глинистих грунтах, що містять велику кількість вологи. При замерзанні грунту утворюються кристали льоду, що призводить до збільшення об</w:t>
      </w:r>
      <w:r w:rsidRPr="009A1DA7">
        <w:rPr>
          <w:sz w:val="28"/>
        </w:rPr>
        <w:t>’</w:t>
      </w:r>
      <w:r>
        <w:rPr>
          <w:sz w:val="28"/>
        </w:rPr>
        <w:t>єму та  підняття верхнього шару грунту (іноді на 5-</w:t>
      </w:r>
      <w:smartTag w:uri="urn:schemas-microsoft-com:office:smarttags" w:element="metricconverter">
        <w:smartTagPr>
          <w:attr w:name="ProductID" w:val="10 см"/>
        </w:smartTagPr>
        <w:r>
          <w:rPr>
            <w:sz w:val="28"/>
          </w:rPr>
          <w:t>10 см</w:t>
        </w:r>
      </w:smartTag>
      <w:r>
        <w:rPr>
          <w:sz w:val="28"/>
        </w:rPr>
        <w:t>) разом з розташованими в ньому коріннями молодих рослин (сходи, підріст, сіянці). При таненні льоду і осіданні вологого грунту корені залишаються над його поверхнею, внаслідок чого ослаблені рослини гинуть. За наявності глибокої кореневої системи спостерігається і розрив коріння. Найчастіше пошкоджуються деревні породи з поверхневою кореневою системою: бук, ялина, вільха. З метою профілактики цих негативних явищ рекомендується накривати сіянці у розсадниках шаром листя і снігу. Однак, такі заходи не рекомендується застосовувати для сіянців хвойних порід. При температурі біля 0</w:t>
      </w:r>
      <w:r>
        <w:rPr>
          <w:sz w:val="28"/>
          <w:vertAlign w:val="superscript"/>
        </w:rPr>
        <w:t>0</w:t>
      </w:r>
      <w:r>
        <w:rPr>
          <w:sz w:val="28"/>
        </w:rPr>
        <w:t>С в них не припиняється дихання, витрачаються запаси накопичених білків і вуглеводів, сіянці ослаблюються, схильні до захворювань і стають непридатними для пересадки.</w:t>
      </w:r>
    </w:p>
    <w:p w:rsidR="00DC203C" w:rsidRDefault="00DC203C" w:rsidP="00DC203C">
      <w:pPr>
        <w:ind w:firstLine="720"/>
        <w:jc w:val="both"/>
        <w:rPr>
          <w:sz w:val="28"/>
        </w:rPr>
      </w:pPr>
      <w:r>
        <w:rPr>
          <w:sz w:val="28"/>
        </w:rPr>
        <w:t xml:space="preserve">Значної шкоди лісу, переважно молодим особинам (природне поновлення, сіянці і саджанці в розсадниках і культурах) завдають </w:t>
      </w:r>
      <w:r>
        <w:rPr>
          <w:i/>
          <w:iCs/>
          <w:sz w:val="28"/>
        </w:rPr>
        <w:t>пізні весняні</w:t>
      </w:r>
      <w:r>
        <w:rPr>
          <w:sz w:val="28"/>
        </w:rPr>
        <w:t xml:space="preserve"> та </w:t>
      </w:r>
      <w:r>
        <w:rPr>
          <w:i/>
          <w:iCs/>
          <w:sz w:val="28"/>
        </w:rPr>
        <w:t>ранні осінні заморозки</w:t>
      </w:r>
      <w:r>
        <w:rPr>
          <w:sz w:val="28"/>
        </w:rPr>
        <w:t xml:space="preserve">. </w:t>
      </w:r>
      <w:r>
        <w:rPr>
          <w:i/>
          <w:iCs/>
          <w:sz w:val="28"/>
        </w:rPr>
        <w:t xml:space="preserve">Заморозки </w:t>
      </w:r>
      <w:r>
        <w:rPr>
          <w:sz w:val="28"/>
        </w:rPr>
        <w:t>– зниження температури повітря і поверхні грунту вночі нижче 0</w:t>
      </w:r>
      <w:r>
        <w:rPr>
          <w:sz w:val="28"/>
          <w:vertAlign w:val="superscript"/>
        </w:rPr>
        <w:t>0</w:t>
      </w:r>
      <w:r>
        <w:rPr>
          <w:sz w:val="28"/>
        </w:rPr>
        <w:t xml:space="preserve">С при додатній середньодобовій температурі. Розрізняють </w:t>
      </w:r>
      <w:r>
        <w:rPr>
          <w:i/>
          <w:iCs/>
          <w:sz w:val="28"/>
        </w:rPr>
        <w:t xml:space="preserve">адвективні заморозки, </w:t>
      </w:r>
      <w:r>
        <w:rPr>
          <w:sz w:val="28"/>
        </w:rPr>
        <w:t xml:space="preserve">обумовлені надходженням холодних повітряних мас, переважно з арктичних районів, </w:t>
      </w:r>
      <w:r>
        <w:rPr>
          <w:i/>
          <w:iCs/>
          <w:sz w:val="28"/>
        </w:rPr>
        <w:t>радіаційні</w:t>
      </w:r>
      <w:r>
        <w:rPr>
          <w:sz w:val="28"/>
        </w:rPr>
        <w:t xml:space="preserve">, які виникають внаслідок радіаційного охолодження поверхні грунту від випромінювання тепла у тихі ясні ночі та </w:t>
      </w:r>
      <w:r>
        <w:rPr>
          <w:i/>
          <w:iCs/>
          <w:sz w:val="28"/>
        </w:rPr>
        <w:t>мішаного</w:t>
      </w:r>
      <w:r>
        <w:rPr>
          <w:sz w:val="28"/>
        </w:rPr>
        <w:t xml:space="preserve"> типу. Найбільшої шкоди рослинам заморозки завдають у фазі розпускання листків, коли молоді пагони особливо чутливі. В результаті загибелі асиміляційного апарату необхідні повторні витрати поживних речовин на його відновлення, знижується стійкість рослин до ентомошкідників і збудників фітозахворювань. Пізні весняні заморозки пошкоджують квіти, що негативно впливає на плодоношення, особливо бука і дуба. Небезпека ранніх осінніх заморозків полягає у пошкодженні молодих пагонів, які не встигли здерев</w:t>
      </w:r>
      <w:r w:rsidRPr="009A1DA7">
        <w:rPr>
          <w:sz w:val="28"/>
        </w:rPr>
        <w:t>’</w:t>
      </w:r>
      <w:r>
        <w:rPr>
          <w:sz w:val="28"/>
        </w:rPr>
        <w:t>яніти.</w:t>
      </w:r>
    </w:p>
    <w:p w:rsidR="00DC203C" w:rsidRDefault="00DC203C" w:rsidP="00DC203C">
      <w:pPr>
        <w:ind w:firstLine="720"/>
        <w:jc w:val="both"/>
        <w:rPr>
          <w:sz w:val="28"/>
        </w:rPr>
      </w:pPr>
      <w:r>
        <w:rPr>
          <w:sz w:val="28"/>
        </w:rPr>
        <w:t>Товщина шару повітря з від</w:t>
      </w:r>
      <w:r w:rsidRPr="009A1DA7">
        <w:rPr>
          <w:sz w:val="28"/>
        </w:rPr>
        <w:t>’</w:t>
      </w:r>
      <w:r>
        <w:rPr>
          <w:sz w:val="28"/>
        </w:rPr>
        <w:t>ємною температурою може коливатися від кількох сантиметрів до 5-</w:t>
      </w:r>
      <w:smartTag w:uri="urn:schemas-microsoft-com:office:smarttags" w:element="metricconverter">
        <w:smartTagPr>
          <w:attr w:name="ProductID" w:val="8 м"/>
        </w:smartTagPr>
        <w:r>
          <w:rPr>
            <w:sz w:val="28"/>
          </w:rPr>
          <w:t>8 м</w:t>
        </w:r>
      </w:smartTag>
      <w:r>
        <w:rPr>
          <w:sz w:val="28"/>
        </w:rPr>
        <w:t xml:space="preserve"> у понижених ділянках рельєфу, так званих </w:t>
      </w:r>
      <w:r w:rsidRPr="009A1DA7">
        <w:rPr>
          <w:sz w:val="28"/>
        </w:rPr>
        <w:t>“</w:t>
      </w:r>
      <w:r>
        <w:rPr>
          <w:sz w:val="28"/>
        </w:rPr>
        <w:t>озерах холоду</w:t>
      </w:r>
      <w:r w:rsidRPr="009A1DA7">
        <w:rPr>
          <w:sz w:val="28"/>
        </w:rPr>
        <w:t>”</w:t>
      </w:r>
      <w:r>
        <w:rPr>
          <w:sz w:val="28"/>
        </w:rPr>
        <w:t xml:space="preserve">. Заморозки виникають на рівних відкритих місцевостях (лісових полянах, галявинах, зрубах) внаслідок інтенсивного нічного випромінювання тепла поверхнею грунту. </w:t>
      </w:r>
      <w:r w:rsidRPr="009A1DA7">
        <w:rPr>
          <w:sz w:val="28"/>
        </w:rPr>
        <w:t>“</w:t>
      </w:r>
      <w:r>
        <w:rPr>
          <w:sz w:val="28"/>
        </w:rPr>
        <w:t>Озера холоду</w:t>
      </w:r>
      <w:r w:rsidRPr="009A1DA7">
        <w:rPr>
          <w:sz w:val="28"/>
        </w:rPr>
        <w:t>”</w:t>
      </w:r>
      <w:r>
        <w:rPr>
          <w:sz w:val="28"/>
        </w:rPr>
        <w:t xml:space="preserve"> утворюються у замкнутих пониженнях рельєфу, куди вночі стікає холодне повітря з сусідніх схилів, а також і в середній частині схилу, якщо нижче розташована стіна лісу або узлісся закритого типу з густим підліском. </w:t>
      </w:r>
    </w:p>
    <w:p w:rsidR="00DC203C" w:rsidRDefault="00DC203C" w:rsidP="00DC203C">
      <w:pPr>
        <w:ind w:firstLine="720"/>
        <w:jc w:val="both"/>
        <w:rPr>
          <w:sz w:val="28"/>
        </w:rPr>
      </w:pPr>
      <w:r>
        <w:rPr>
          <w:sz w:val="28"/>
        </w:rPr>
        <w:t>Особливо чутливий до заморозків підріст ялиці, бука і ялини на відкритих місцях, позбавлений захисту материнського деревостану. Суттєвих пошкоджень зазнають також ясен, в</w:t>
      </w:r>
      <w:r w:rsidRPr="009A1DA7">
        <w:rPr>
          <w:sz w:val="28"/>
        </w:rPr>
        <w:t>’</w:t>
      </w:r>
      <w:r>
        <w:rPr>
          <w:sz w:val="28"/>
        </w:rPr>
        <w:t xml:space="preserve">язові, дуб, дугласія. Стійким вважається підріст берези, осики, граба, вільхи чорної, сосни, модрини і верби. Заселяючи відкриті місця, вони швидко формують зімкнуте насадження. </w:t>
      </w:r>
    </w:p>
    <w:p w:rsidR="00DC203C" w:rsidRDefault="00DC203C" w:rsidP="00DC203C">
      <w:pPr>
        <w:pStyle w:val="a4"/>
      </w:pPr>
      <w:r>
        <w:t>Оптимальні в мікрокліматичному відношенні місця у рельєфі лісостепового ландшафту – верхні частини схилів балок і прилеглі до них ділянки плато. Встановлено, що у понижених формах рельєфу випадає ранній дуб і залишається пізній, який розпускається в середині або в кінці травня після закінчення періоду весняних заморозків.</w:t>
      </w:r>
    </w:p>
    <w:p w:rsidR="00DC203C" w:rsidRDefault="00DC203C" w:rsidP="00DC203C">
      <w:pPr>
        <w:pStyle w:val="a4"/>
      </w:pPr>
      <w:r>
        <w:rPr>
          <w:i/>
          <w:iCs/>
        </w:rPr>
        <w:t>Вплив на ліс вкрай високих температур.</w:t>
      </w:r>
      <w:r>
        <w:t xml:space="preserve"> Надто високі температури викликають у деревних рослин глибокі зміни життєвих процесів, при цьому, насамперед, порушується ферементативна активність, згортається цитоплазма, відбувається амонійне отруєння клітин. </w:t>
      </w:r>
    </w:p>
    <w:p w:rsidR="00DC203C" w:rsidRDefault="00DC203C" w:rsidP="00DC203C">
      <w:pPr>
        <w:ind w:firstLine="720"/>
        <w:jc w:val="both"/>
        <w:rPr>
          <w:sz w:val="28"/>
        </w:rPr>
      </w:pPr>
      <w:r>
        <w:rPr>
          <w:sz w:val="28"/>
        </w:rPr>
        <w:t>У спекотний літній день поверхня грунту може нагріватися до +50-60</w:t>
      </w:r>
      <w:r>
        <w:rPr>
          <w:sz w:val="28"/>
          <w:vertAlign w:val="superscript"/>
        </w:rPr>
        <w:t>0</w:t>
      </w:r>
      <w:r>
        <w:rPr>
          <w:sz w:val="28"/>
        </w:rPr>
        <w:t>С. Така температура найчастіше спостерігається на сухих піщаних і темнозабарвлених грунтах. За високих температур (+50-54</w:t>
      </w:r>
      <w:r>
        <w:rPr>
          <w:sz w:val="28"/>
          <w:vertAlign w:val="superscript"/>
        </w:rPr>
        <w:t>0</w:t>
      </w:r>
      <w:r>
        <w:rPr>
          <w:sz w:val="28"/>
        </w:rPr>
        <w:t xml:space="preserve">С) у рослин відбувається згортання колоїдів плазми і клітини гинуть. Тканини молодих рослин зазнають </w:t>
      </w:r>
      <w:r>
        <w:rPr>
          <w:i/>
          <w:iCs/>
          <w:sz w:val="28"/>
        </w:rPr>
        <w:t xml:space="preserve">обпалу кореневої шийки, </w:t>
      </w:r>
      <w:r>
        <w:rPr>
          <w:sz w:val="28"/>
        </w:rPr>
        <w:t xml:space="preserve">яка стикається з поверхнею грунту. Стовбури дорослих дерев, особливо з гладкою і тонкою корою (ялиця, бук, ялина, граб, ясен) отримують </w:t>
      </w:r>
      <w:r>
        <w:rPr>
          <w:i/>
          <w:iCs/>
          <w:sz w:val="28"/>
        </w:rPr>
        <w:t>опіки кори</w:t>
      </w:r>
      <w:r>
        <w:rPr>
          <w:sz w:val="28"/>
        </w:rPr>
        <w:t xml:space="preserve"> від прямого сонячного нагрівання. Внаслідок отриманого опіку камбію кора відмирає, оголюючи незахищену деревину. Темний колір кори посилює небезпеку сонячного опіку.</w:t>
      </w:r>
    </w:p>
    <w:p w:rsidR="00DC203C" w:rsidRDefault="00DC203C" w:rsidP="00D76788">
      <w:pPr>
        <w:pStyle w:val="a4"/>
        <w:spacing w:after="120"/>
      </w:pPr>
      <w:r>
        <w:t xml:space="preserve">Рослини володіють здатністю до саморегуляції температури власного організму. Надлишок теплової енергії витрачається на транспірацію і при конвекційних процесах у повітрі, що дозволяє уникнути перегріву. </w:t>
      </w:r>
      <w:r w:rsidRPr="00390047">
        <w:t>У деревних рослин посушливих місцезростань розвинута здатність нагромаджувати органічні кислоти, які зв’язують токсичний аміак, що утворюється в процесі розкладу білків і амінок</w:t>
      </w:r>
      <w:r>
        <w:t>и</w:t>
      </w:r>
      <w:r w:rsidRPr="00390047">
        <w:t>слот</w:t>
      </w:r>
      <w:r>
        <w:t>,</w:t>
      </w:r>
      <w:r w:rsidRPr="00390047">
        <w:t xml:space="preserve"> і нейтралізують його. У процесі еволюції </w:t>
      </w:r>
      <w:r>
        <w:t>вони</w:t>
      </w:r>
      <w:r w:rsidRPr="00390047">
        <w:t xml:space="preserve">  отримали такі захисні властивості, як скорочення поверхні листка, </w:t>
      </w:r>
      <w:r>
        <w:t>розвиток кутикулярного шару, опушення</w:t>
      </w:r>
      <w:r w:rsidRPr="00390047">
        <w:t>, поява ефірних залоз</w:t>
      </w:r>
      <w:r>
        <w:t xml:space="preserve"> тощо. </w:t>
      </w:r>
    </w:p>
    <w:p w:rsidR="00DC203C" w:rsidRDefault="00DC203C" w:rsidP="00DC203C">
      <w:pPr>
        <w:ind w:firstLine="720"/>
        <w:jc w:val="both"/>
        <w:rPr>
          <w:sz w:val="28"/>
        </w:rPr>
      </w:pPr>
      <w:r w:rsidRPr="00DC203C">
        <w:rPr>
          <w:b/>
          <w:sz w:val="28"/>
          <w:lang w:val="uk-UA"/>
        </w:rPr>
        <w:t>8.2.</w:t>
      </w:r>
      <w:r w:rsidRPr="00DC203C">
        <w:rPr>
          <w:sz w:val="28"/>
          <w:lang w:val="uk-UA"/>
        </w:rPr>
        <w:t xml:space="preserve"> Зімкнутий намет лісу затримує більшу частину променистої енергії, чим і пояснюється формування особливого фітоклімату, відмінного від кліматичних умов сусідньої відкритої місцевості. Лісовий </w:t>
      </w:r>
      <w:r w:rsidRPr="00DC203C">
        <w:rPr>
          <w:sz w:val="28"/>
          <w:szCs w:val="28"/>
          <w:lang w:val="uk-UA"/>
        </w:rPr>
        <w:t>намет</w:t>
      </w:r>
      <w:r w:rsidRPr="00DC203C">
        <w:rPr>
          <w:sz w:val="28"/>
          <w:lang w:val="uk-UA"/>
        </w:rPr>
        <w:t xml:space="preserve"> відділяє розташований нижче повітряний простір від вільної атмосфери, ускладнюючи вертикальний (турбулентний) обмін тепла між лісом і шаром атмосфери, що знаходиться вище. </w:t>
      </w:r>
      <w:r w:rsidRPr="001B025A">
        <w:rPr>
          <w:sz w:val="28"/>
          <w:szCs w:val="28"/>
        </w:rPr>
        <w:t>Намет</w:t>
      </w:r>
      <w:r>
        <w:rPr>
          <w:sz w:val="28"/>
        </w:rPr>
        <w:t xml:space="preserve"> впливає на термічний режим повітря на різних рівнях: нижче </w:t>
      </w:r>
      <w:r w:rsidRPr="001B025A">
        <w:rPr>
          <w:sz w:val="28"/>
          <w:szCs w:val="28"/>
        </w:rPr>
        <w:t>намет</w:t>
      </w:r>
      <w:r>
        <w:rPr>
          <w:sz w:val="28"/>
          <w:szCs w:val="28"/>
        </w:rPr>
        <w:t>у</w:t>
      </w:r>
      <w:r>
        <w:rPr>
          <w:sz w:val="28"/>
        </w:rPr>
        <w:t xml:space="preserve"> (до поверхні грунту), над </w:t>
      </w:r>
      <w:r w:rsidRPr="001B025A">
        <w:rPr>
          <w:sz w:val="28"/>
          <w:szCs w:val="28"/>
        </w:rPr>
        <w:t>намет</w:t>
      </w:r>
      <w:r>
        <w:rPr>
          <w:sz w:val="28"/>
          <w:szCs w:val="28"/>
        </w:rPr>
        <w:t>ом</w:t>
      </w:r>
      <w:r>
        <w:rPr>
          <w:sz w:val="28"/>
        </w:rPr>
        <w:t xml:space="preserve"> і серед крон. </w:t>
      </w:r>
    </w:p>
    <w:p w:rsidR="00DC203C" w:rsidRDefault="00DC203C" w:rsidP="00DC203C">
      <w:pPr>
        <w:ind w:firstLine="720"/>
        <w:jc w:val="both"/>
        <w:rPr>
          <w:sz w:val="28"/>
        </w:rPr>
      </w:pPr>
      <w:r>
        <w:rPr>
          <w:sz w:val="28"/>
        </w:rPr>
        <w:t>Середньорічна температура повітря у лісі дещо нижча у порівнянні з відкритою місцевістю. Ця різниця складає долі градуса або трохи більше 1</w:t>
      </w:r>
      <w:r>
        <w:rPr>
          <w:sz w:val="28"/>
          <w:vertAlign w:val="superscript"/>
        </w:rPr>
        <w:t>0</w:t>
      </w:r>
      <w:r>
        <w:rPr>
          <w:sz w:val="28"/>
        </w:rPr>
        <w:t xml:space="preserve">С. Більш відчутний вплив лісу на температурні амплітуди. Влітку в лісі прохолодніше (вдень), тому він чинить охолоджуючий вплив на оточуючий ландшафт, а зимою тепліше, ніж на вікритому просторі. Максимум цих відмінностей спостерігається влітку. Тепловий режим лісу впливає, також, на водний баланс і випаровування. </w:t>
      </w:r>
    </w:p>
    <w:p w:rsidR="00DC203C" w:rsidRDefault="00DC203C" w:rsidP="00DC203C">
      <w:pPr>
        <w:ind w:firstLine="720"/>
        <w:jc w:val="both"/>
        <w:rPr>
          <w:sz w:val="28"/>
        </w:rPr>
      </w:pPr>
      <w:r>
        <w:rPr>
          <w:sz w:val="28"/>
        </w:rPr>
        <w:t xml:space="preserve">Розрізняють денний і нічний типи температур. Вдень найтеплішими є крони дерев. Внаслідок зімкнутості вони утворюють </w:t>
      </w:r>
      <w:r w:rsidRPr="009A1DA7">
        <w:rPr>
          <w:sz w:val="28"/>
        </w:rPr>
        <w:t>“</w:t>
      </w:r>
      <w:r>
        <w:rPr>
          <w:sz w:val="28"/>
        </w:rPr>
        <w:t>ефективну поверхню</w:t>
      </w:r>
      <w:r w:rsidRPr="009A1DA7">
        <w:rPr>
          <w:sz w:val="28"/>
        </w:rPr>
        <w:t>”</w:t>
      </w:r>
      <w:r>
        <w:rPr>
          <w:sz w:val="28"/>
        </w:rPr>
        <w:t>, аналогічну наземній підстилаючій поверхні. Термічний максимум впродовж дня поступово переміщується і на сході сонця він зафіксований на верхів</w:t>
      </w:r>
      <w:r w:rsidRPr="009A1DA7">
        <w:rPr>
          <w:sz w:val="28"/>
        </w:rPr>
        <w:t>’</w:t>
      </w:r>
      <w:r>
        <w:rPr>
          <w:sz w:val="28"/>
        </w:rPr>
        <w:t>ях дерев, о 14 год. – в їх середній частині, а ввечері – знову на верхів</w:t>
      </w:r>
      <w:r w:rsidRPr="009A1DA7">
        <w:rPr>
          <w:sz w:val="28"/>
        </w:rPr>
        <w:t>’</w:t>
      </w:r>
      <w:r>
        <w:rPr>
          <w:sz w:val="28"/>
        </w:rPr>
        <w:t xml:space="preserve">ях дерев. Вночі температура повітря практично однакова на всіх рівнях, за винятком грунту і приземного шару повітря висотою до </w:t>
      </w:r>
      <w:smartTag w:uri="urn:schemas-microsoft-com:office:smarttags" w:element="metricconverter">
        <w:smartTagPr>
          <w:attr w:name="ProductID" w:val="1 м"/>
        </w:smartTagPr>
        <w:r>
          <w:rPr>
            <w:sz w:val="28"/>
          </w:rPr>
          <w:t>1 м</w:t>
        </w:r>
      </w:smartTag>
      <w:r>
        <w:rPr>
          <w:sz w:val="28"/>
        </w:rPr>
        <w:t>, де вона дещо вища. Характерною особливістю є те, що вночі у лісі тепліше порівняно з відкритим простором. Після опадання листя температурна інверсія майже зникає і максимум спостерігається на поверхні грунту.</w:t>
      </w:r>
    </w:p>
    <w:p w:rsidR="00DC203C" w:rsidRDefault="00DC203C" w:rsidP="00DC203C">
      <w:pPr>
        <w:ind w:firstLine="720"/>
        <w:jc w:val="both"/>
        <w:rPr>
          <w:sz w:val="28"/>
        </w:rPr>
      </w:pPr>
      <w:r>
        <w:rPr>
          <w:sz w:val="28"/>
        </w:rPr>
        <w:t>Затримання теплових променів кронами перешкоджає нагріванню грунтової поверхні, тому впродовж літнього періоду лісові ґрунти на глибині до 1-</w:t>
      </w:r>
      <w:smartTag w:uri="urn:schemas-microsoft-com:office:smarttags" w:element="metricconverter">
        <w:smartTagPr>
          <w:attr w:name="ProductID" w:val="1,5 м"/>
        </w:smartTagPr>
        <w:r>
          <w:rPr>
            <w:sz w:val="28"/>
          </w:rPr>
          <w:t>1,5 м</w:t>
        </w:r>
      </w:smartTag>
      <w:r>
        <w:rPr>
          <w:sz w:val="28"/>
        </w:rPr>
        <w:t xml:space="preserve"> холодніші, ніж на відкритому просторі. За даними І. Шуберта (1900) під сосновим деревостаном на глибині </w:t>
      </w:r>
      <w:smartTag w:uri="urn:schemas-microsoft-com:office:smarttags" w:element="metricconverter">
        <w:smartTagPr>
          <w:attr w:name="ProductID" w:val="60 см"/>
        </w:smartTagPr>
        <w:r>
          <w:rPr>
            <w:sz w:val="28"/>
          </w:rPr>
          <w:t>60 см</w:t>
        </w:r>
      </w:smartTag>
      <w:r>
        <w:rPr>
          <w:sz w:val="28"/>
        </w:rPr>
        <w:t xml:space="preserve"> ця різниця складає 2,7</w:t>
      </w:r>
      <w:r>
        <w:rPr>
          <w:sz w:val="28"/>
          <w:vertAlign w:val="superscript"/>
        </w:rPr>
        <w:t>0</w:t>
      </w:r>
      <w:r>
        <w:rPr>
          <w:sz w:val="28"/>
        </w:rPr>
        <w:t>С, під ялиновим - 3</w:t>
      </w:r>
      <w:r>
        <w:rPr>
          <w:sz w:val="28"/>
          <w:vertAlign w:val="superscript"/>
        </w:rPr>
        <w:t>0</w:t>
      </w:r>
      <w:r>
        <w:rPr>
          <w:sz w:val="28"/>
        </w:rPr>
        <w:t>С, а під буковим – 3,2</w:t>
      </w:r>
      <w:r>
        <w:rPr>
          <w:sz w:val="28"/>
          <w:vertAlign w:val="superscript"/>
        </w:rPr>
        <w:t>0</w:t>
      </w:r>
      <w:r>
        <w:rPr>
          <w:sz w:val="28"/>
        </w:rPr>
        <w:t>С. Взимку лісові ґрунти, навпаки, тепліші. В середньому, впродовж року лісовий грунт на 1-1,5</w:t>
      </w:r>
      <w:r>
        <w:rPr>
          <w:sz w:val="28"/>
          <w:vertAlign w:val="superscript"/>
        </w:rPr>
        <w:t>0</w:t>
      </w:r>
      <w:r>
        <w:rPr>
          <w:sz w:val="28"/>
        </w:rPr>
        <w:t>С холодніший, ніж на відкритій місцевості, проте в зимовий період він тепліший на 0,5-1</w:t>
      </w:r>
      <w:r>
        <w:rPr>
          <w:sz w:val="28"/>
          <w:vertAlign w:val="superscript"/>
        </w:rPr>
        <w:t>0</w:t>
      </w:r>
      <w:r>
        <w:rPr>
          <w:sz w:val="28"/>
        </w:rPr>
        <w:t>С.</w:t>
      </w:r>
    </w:p>
    <w:p w:rsidR="00DC203C" w:rsidRDefault="00DC203C" w:rsidP="00DC203C">
      <w:pPr>
        <w:ind w:firstLine="720"/>
        <w:jc w:val="both"/>
        <w:rPr>
          <w:sz w:val="28"/>
        </w:rPr>
      </w:pPr>
      <w:r>
        <w:rPr>
          <w:sz w:val="28"/>
        </w:rPr>
        <w:t xml:space="preserve">Спостерігається закономірність, чим континентальніший клімат, тим суттєвіший вплив лісу на температурні умови під його пологом. Вплив лісу на температуру залежить від густоти та повноти деревостану. Зниження повноти до 0,6 у світлолюбних порід і до 0,4 у тіневитривалих значно ослаблює вплив лісу на температурний режим. </w:t>
      </w:r>
    </w:p>
    <w:p w:rsidR="00DC203C" w:rsidRDefault="00DC203C" w:rsidP="00DC203C">
      <w:pPr>
        <w:ind w:firstLine="720"/>
        <w:jc w:val="both"/>
        <w:rPr>
          <w:sz w:val="28"/>
        </w:rPr>
      </w:pPr>
      <w:r>
        <w:rPr>
          <w:sz w:val="28"/>
        </w:rPr>
        <w:t xml:space="preserve">На суцільних зрубах і полянах вертикальний розподіл температури наближається до умов відкритого простору. Поляни, оточені високим та густим деревостаном, характеризуються більш контрастним (континентальним) ходом температур навіть у порівнянні з відкритою місцевістю. Весною і восени тут часто спостерігаються заморозки. Тепловий режим галявин залежить від їх ширини, рельєфу і характеру оточуючого деревостану. У невеликих вікнах температурні амплітуди незначні і термічний режим суттєво не відрізняється від режиму під зімкнутим </w:t>
      </w:r>
      <w:r w:rsidRPr="001B025A">
        <w:rPr>
          <w:sz w:val="28"/>
          <w:szCs w:val="28"/>
        </w:rPr>
        <w:t>намет</w:t>
      </w:r>
      <w:r>
        <w:rPr>
          <w:sz w:val="28"/>
          <w:szCs w:val="28"/>
        </w:rPr>
        <w:t>ом</w:t>
      </w:r>
      <w:r>
        <w:rPr>
          <w:sz w:val="28"/>
        </w:rPr>
        <w:t xml:space="preserve">. Однак, тут зростає небезпека заморозків, оскільки є потенційна небезпека утворення </w:t>
      </w:r>
      <w:r w:rsidRPr="009A1DA7">
        <w:rPr>
          <w:sz w:val="28"/>
        </w:rPr>
        <w:t>“</w:t>
      </w:r>
      <w:r>
        <w:rPr>
          <w:sz w:val="28"/>
        </w:rPr>
        <w:t>морозобійної ями</w:t>
      </w:r>
      <w:r w:rsidRPr="009A1DA7">
        <w:rPr>
          <w:sz w:val="28"/>
        </w:rPr>
        <w:t>”</w:t>
      </w:r>
      <w:r>
        <w:rPr>
          <w:sz w:val="28"/>
        </w:rPr>
        <w:t xml:space="preserve">. </w:t>
      </w:r>
    </w:p>
    <w:p w:rsidR="00DC203C" w:rsidRDefault="00DC203C" w:rsidP="002446AC">
      <w:pPr>
        <w:spacing w:after="120"/>
        <w:ind w:firstLine="720"/>
        <w:jc w:val="both"/>
        <w:rPr>
          <w:sz w:val="28"/>
        </w:rPr>
      </w:pPr>
      <w:r>
        <w:rPr>
          <w:sz w:val="28"/>
        </w:rPr>
        <w:t>Своєрідним мікрокліматом, термічними умовами, відзначаються узлісся, де спостерігається перехід від клімату лісу до клімату відкритого простору і активно відбуваються процеси теплообміну.</w:t>
      </w:r>
    </w:p>
    <w:p w:rsidR="00DC203C" w:rsidRDefault="00DC203C" w:rsidP="00DC203C">
      <w:pPr>
        <w:ind w:firstLine="720"/>
        <w:jc w:val="both"/>
        <w:rPr>
          <w:sz w:val="28"/>
        </w:rPr>
      </w:pPr>
      <w:r w:rsidRPr="009E1B47">
        <w:rPr>
          <w:b/>
          <w:sz w:val="28"/>
        </w:rPr>
        <w:t>8.3.</w:t>
      </w:r>
      <w:r>
        <w:rPr>
          <w:sz w:val="28"/>
        </w:rPr>
        <w:t xml:space="preserve"> Головним правилом регулювання теплового фактора у лісі є якнайшвидше створення лісового середовища на зрубах шляхом природного або штучного лісвідновлення. Певні труднощі виникають в умовах континентального і посушливого клімату або в особливо складних ділянках рельєфу. При лісовідновленні слід враховувати біоекологічні властивості деревних порід. Так, природне поновлення бука, ялиці і ялини чутливе до температурних крайнощів (спеки і заморозків) на відкритому просторі, зокрема на суцільних зрубах. Оптимальні термічні умови для росту молодого покоління цих порід складаються під </w:t>
      </w:r>
      <w:r w:rsidRPr="001B025A">
        <w:rPr>
          <w:sz w:val="28"/>
          <w:szCs w:val="28"/>
        </w:rPr>
        <w:t>намет</w:t>
      </w:r>
      <w:r>
        <w:rPr>
          <w:sz w:val="28"/>
          <w:szCs w:val="28"/>
          <w:lang w:val="uk-UA"/>
        </w:rPr>
        <w:t>о</w:t>
      </w:r>
      <w:r>
        <w:rPr>
          <w:sz w:val="28"/>
          <w:szCs w:val="28"/>
        </w:rPr>
        <w:t>м</w:t>
      </w:r>
      <w:r>
        <w:rPr>
          <w:sz w:val="28"/>
        </w:rPr>
        <w:t xml:space="preserve"> материнського деревостану, що слід враховувати при виборі способів рубок головного користування. Біоекологічним особливостям бука і ялиці найкраще відповідають несуцільнолісосічні способи рубок (поступові та вибіркові), при яких орієнтуються на попереднє і супутнє поновлення, що прискорює процес залісення. Сформовані під </w:t>
      </w:r>
      <w:r w:rsidRPr="001B025A">
        <w:rPr>
          <w:sz w:val="28"/>
          <w:szCs w:val="28"/>
        </w:rPr>
        <w:t>намет</w:t>
      </w:r>
      <w:r>
        <w:rPr>
          <w:sz w:val="28"/>
          <w:szCs w:val="28"/>
        </w:rPr>
        <w:t>ом</w:t>
      </w:r>
      <w:r>
        <w:rPr>
          <w:sz w:val="28"/>
        </w:rPr>
        <w:t xml:space="preserve"> біогрупи підросту краще витримують температурні коливання.  Якщо головна порода чутлива до крайніх температур, на зрубах рекомендується попередньо вводити в культури стійку породу, а під її захистом – головну.</w:t>
      </w:r>
    </w:p>
    <w:p w:rsidR="00DC203C" w:rsidRDefault="00DC203C" w:rsidP="00DC203C">
      <w:pPr>
        <w:ind w:firstLine="720"/>
        <w:jc w:val="both"/>
        <w:rPr>
          <w:sz w:val="28"/>
        </w:rPr>
      </w:pPr>
      <w:r>
        <w:rPr>
          <w:sz w:val="28"/>
        </w:rPr>
        <w:t>У південних районах небажано спрямовувати стіну лісу під дію прямих сонячних променів, тому практикують відведення вузьких лісосік з напрямком із заходу на схід з метою максимального затінення підросту південною стіною лісу.</w:t>
      </w:r>
    </w:p>
    <w:p w:rsidR="00DC203C" w:rsidRDefault="00DC203C" w:rsidP="00DC203C">
      <w:pPr>
        <w:ind w:firstLine="720"/>
        <w:jc w:val="both"/>
        <w:rPr>
          <w:sz w:val="28"/>
        </w:rPr>
      </w:pPr>
      <w:r>
        <w:rPr>
          <w:sz w:val="28"/>
        </w:rPr>
        <w:t>Важливу роль відіграє експозиція схилів. Деревні породи, чутливі до температурних коливань, необхідно садити на північних схилах. Західні схили  кращі у порівнянні зі східними, оскільки на східній стороні різке підвищення температури в ранковий час посилює негативну дію заморозків.</w:t>
      </w:r>
    </w:p>
    <w:p w:rsidR="00DC203C" w:rsidRDefault="00DC203C" w:rsidP="00DC203C">
      <w:pPr>
        <w:ind w:firstLine="720"/>
        <w:jc w:val="both"/>
        <w:rPr>
          <w:sz w:val="28"/>
        </w:rPr>
      </w:pPr>
      <w:r>
        <w:rPr>
          <w:sz w:val="28"/>
        </w:rPr>
        <w:t>У лісових розсадниках для боротьби із заморозками практикують спалювання лісового сміття та інших матеріалів, завдяки чому температура повітря підвищується на 1-3</w:t>
      </w:r>
      <w:r>
        <w:rPr>
          <w:sz w:val="28"/>
          <w:vertAlign w:val="superscript"/>
        </w:rPr>
        <w:t>0</w:t>
      </w:r>
      <w:r>
        <w:rPr>
          <w:sz w:val="28"/>
        </w:rPr>
        <w:t>С. Доцільно застосовувати дощування з метою підвищення вологості повітря.</w:t>
      </w:r>
      <w:r w:rsidR="002446AC">
        <w:rPr>
          <w:sz w:val="28"/>
          <w:lang w:val="uk-UA"/>
        </w:rPr>
        <w:t xml:space="preserve"> </w:t>
      </w:r>
      <w:r>
        <w:rPr>
          <w:sz w:val="28"/>
        </w:rPr>
        <w:t>З метою захисту сіянців у розсадниках від обпалу кореневої шийки застосувують для затінення дерев</w:t>
      </w:r>
      <w:r w:rsidRPr="009A1DA7">
        <w:rPr>
          <w:sz w:val="28"/>
        </w:rPr>
        <w:t>’</w:t>
      </w:r>
      <w:r>
        <w:rPr>
          <w:sz w:val="28"/>
        </w:rPr>
        <w:t>яні щити, мульчування грунту опилками і стружкою. На зрубах, де існує загроза пошкоджень від спеки,  рекомендується розкидувати порубкові залишки на поверхні грунту рівномірним шаром, особливо на підвищених ділянках рельєфу. У південних районах для захисту культур сосни іноді корисно залишати частину бур</w:t>
      </w:r>
      <w:r w:rsidRPr="009A1DA7">
        <w:rPr>
          <w:sz w:val="28"/>
        </w:rPr>
        <w:t>’</w:t>
      </w:r>
      <w:r>
        <w:rPr>
          <w:sz w:val="28"/>
        </w:rPr>
        <w:t>янів у міжряддях, щоб використати їх затінюючий вплив.</w:t>
      </w:r>
    </w:p>
    <w:p w:rsidR="00DC203C" w:rsidRDefault="00DC203C" w:rsidP="00DC203C">
      <w:pPr>
        <w:ind w:firstLine="720"/>
        <w:jc w:val="both"/>
        <w:rPr>
          <w:sz w:val="28"/>
          <w:lang w:val="uk-UA"/>
        </w:rPr>
      </w:pPr>
      <w:r>
        <w:rPr>
          <w:sz w:val="28"/>
        </w:rPr>
        <w:t xml:space="preserve">Регулювання щільності стіни лісу і узлісь у ряді випадків дозволяє покращувати теплові умови на сусідніх зрубах і полянах. Стіна лісу, сформована з хвойних дерев із низькоопущеною кроною (ялина, ялиця) або з наявністю щільного підліску відзначається поганою проникністю для повітряних потоків і може сприяти утворенню </w:t>
      </w:r>
      <w:r w:rsidRPr="00AE5653">
        <w:rPr>
          <w:sz w:val="28"/>
        </w:rPr>
        <w:t>“</w:t>
      </w:r>
      <w:r>
        <w:rPr>
          <w:sz w:val="28"/>
        </w:rPr>
        <w:t>морозобійних ям</w:t>
      </w:r>
      <w:r w:rsidRPr="00AE5653">
        <w:rPr>
          <w:sz w:val="28"/>
        </w:rPr>
        <w:t>”</w:t>
      </w:r>
      <w:r>
        <w:rPr>
          <w:sz w:val="28"/>
        </w:rPr>
        <w:t xml:space="preserve"> та </w:t>
      </w:r>
      <w:r w:rsidRPr="00AE5653">
        <w:rPr>
          <w:sz w:val="28"/>
        </w:rPr>
        <w:t>“</w:t>
      </w:r>
      <w:r>
        <w:rPr>
          <w:sz w:val="28"/>
        </w:rPr>
        <w:t>озер холоду</w:t>
      </w:r>
      <w:r w:rsidRPr="00AE5653">
        <w:rPr>
          <w:sz w:val="28"/>
        </w:rPr>
        <w:t>”</w:t>
      </w:r>
      <w:r>
        <w:rPr>
          <w:sz w:val="28"/>
        </w:rPr>
        <w:t xml:space="preserve">. В таких випадках доцільно провести її розрідження і видалення підліску. </w:t>
      </w:r>
    </w:p>
    <w:p w:rsidR="002446AC" w:rsidRDefault="002446A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E04C7C" w:rsidRDefault="00E04C7C" w:rsidP="00DC203C">
      <w:pPr>
        <w:jc w:val="center"/>
        <w:rPr>
          <w:b/>
          <w:sz w:val="28"/>
          <w:szCs w:val="28"/>
          <w:lang w:val="uk-UA"/>
        </w:rPr>
      </w:pPr>
    </w:p>
    <w:p w:rsidR="00DC203C" w:rsidRPr="005952C3" w:rsidRDefault="00DC203C" w:rsidP="00DC203C">
      <w:pPr>
        <w:jc w:val="center"/>
        <w:rPr>
          <w:b/>
          <w:sz w:val="28"/>
          <w:szCs w:val="28"/>
        </w:rPr>
      </w:pPr>
      <w:r w:rsidRPr="005952C3">
        <w:rPr>
          <w:b/>
          <w:sz w:val="28"/>
          <w:szCs w:val="28"/>
        </w:rPr>
        <w:t>9. ПОВІТРЯ ЯК ЕКОЛОГІЧНИЙ ФАКТОР. ЛІС І ВІТЕР</w:t>
      </w:r>
    </w:p>
    <w:p w:rsidR="00DC203C" w:rsidRPr="00D336ED" w:rsidRDefault="00DC203C" w:rsidP="00DC203C">
      <w:pPr>
        <w:jc w:val="center"/>
        <w:rPr>
          <w:sz w:val="28"/>
          <w:szCs w:val="28"/>
        </w:rPr>
      </w:pPr>
    </w:p>
    <w:p w:rsidR="00DC203C" w:rsidRDefault="00DC203C" w:rsidP="00DC203C">
      <w:pPr>
        <w:ind w:left="2132"/>
        <w:rPr>
          <w:sz w:val="28"/>
          <w:szCs w:val="28"/>
        </w:rPr>
      </w:pPr>
      <w:r>
        <w:rPr>
          <w:sz w:val="28"/>
          <w:szCs w:val="28"/>
        </w:rPr>
        <w:t xml:space="preserve">9.1. </w:t>
      </w:r>
      <w:r w:rsidRPr="00D336ED">
        <w:rPr>
          <w:sz w:val="28"/>
          <w:szCs w:val="28"/>
        </w:rPr>
        <w:t>Склад атмосферного повітря</w:t>
      </w:r>
      <w:r>
        <w:rPr>
          <w:sz w:val="28"/>
          <w:szCs w:val="28"/>
        </w:rPr>
        <w:t xml:space="preserve"> та його значення для лісу</w:t>
      </w:r>
    </w:p>
    <w:p w:rsidR="00DC203C" w:rsidRPr="005952C3" w:rsidRDefault="00DC203C" w:rsidP="00DC203C">
      <w:pPr>
        <w:spacing w:after="120"/>
        <w:ind w:left="2132"/>
        <w:rPr>
          <w:sz w:val="28"/>
          <w:szCs w:val="28"/>
        </w:rPr>
      </w:pPr>
      <w:r>
        <w:rPr>
          <w:sz w:val="28"/>
          <w:szCs w:val="28"/>
        </w:rPr>
        <w:t xml:space="preserve">       (ліс і вуглекислий газ, кисень та азот)</w:t>
      </w:r>
      <w:r w:rsidRPr="00D336ED">
        <w:rPr>
          <w:sz w:val="28"/>
          <w:szCs w:val="28"/>
        </w:rPr>
        <w:t>.</w:t>
      </w:r>
    </w:p>
    <w:p w:rsidR="00DC203C" w:rsidRPr="005952C3" w:rsidRDefault="00DC203C" w:rsidP="00DC203C">
      <w:pPr>
        <w:spacing w:after="120"/>
        <w:ind w:left="2132"/>
        <w:rPr>
          <w:sz w:val="28"/>
          <w:szCs w:val="28"/>
        </w:rPr>
      </w:pPr>
      <w:r>
        <w:rPr>
          <w:sz w:val="28"/>
          <w:szCs w:val="28"/>
        </w:rPr>
        <w:t xml:space="preserve">9.2. </w:t>
      </w:r>
      <w:r w:rsidRPr="001D24D6">
        <w:rPr>
          <w:sz w:val="28"/>
          <w:szCs w:val="28"/>
        </w:rPr>
        <w:t>Особливості лісового повітря.</w:t>
      </w:r>
    </w:p>
    <w:p w:rsidR="00DC203C" w:rsidRDefault="00DC203C" w:rsidP="00DC203C">
      <w:pPr>
        <w:spacing w:after="120"/>
        <w:ind w:left="2132"/>
        <w:rPr>
          <w:sz w:val="28"/>
          <w:szCs w:val="28"/>
        </w:rPr>
      </w:pPr>
      <w:r>
        <w:rPr>
          <w:sz w:val="28"/>
          <w:szCs w:val="28"/>
        </w:rPr>
        <w:t xml:space="preserve">9.3. </w:t>
      </w:r>
      <w:r w:rsidRPr="006941EE">
        <w:rPr>
          <w:sz w:val="28"/>
          <w:szCs w:val="28"/>
        </w:rPr>
        <w:t>Вітер та його фізична і фізіологічна дія на ліс.</w:t>
      </w:r>
    </w:p>
    <w:p w:rsidR="00DC203C" w:rsidRDefault="00DC203C" w:rsidP="00DC203C">
      <w:pPr>
        <w:spacing w:after="120"/>
        <w:ind w:left="2132"/>
        <w:rPr>
          <w:sz w:val="28"/>
          <w:szCs w:val="28"/>
        </w:rPr>
      </w:pPr>
      <w:r>
        <w:rPr>
          <w:sz w:val="28"/>
          <w:szCs w:val="28"/>
        </w:rPr>
        <w:t xml:space="preserve">9.4. </w:t>
      </w:r>
      <w:r w:rsidRPr="006941EE">
        <w:rPr>
          <w:sz w:val="28"/>
          <w:szCs w:val="28"/>
        </w:rPr>
        <w:t>Вітровали і буреломи.</w:t>
      </w:r>
    </w:p>
    <w:p w:rsidR="00DC203C" w:rsidRDefault="00DC203C" w:rsidP="00DC203C">
      <w:pPr>
        <w:spacing w:after="120"/>
        <w:ind w:left="2132"/>
        <w:rPr>
          <w:sz w:val="28"/>
          <w:szCs w:val="28"/>
        </w:rPr>
      </w:pPr>
      <w:r>
        <w:rPr>
          <w:sz w:val="28"/>
          <w:szCs w:val="28"/>
        </w:rPr>
        <w:t xml:space="preserve">9.5. </w:t>
      </w:r>
      <w:r w:rsidRPr="006941EE">
        <w:rPr>
          <w:sz w:val="28"/>
          <w:szCs w:val="28"/>
        </w:rPr>
        <w:t xml:space="preserve">Вплив </w:t>
      </w:r>
      <w:r>
        <w:rPr>
          <w:sz w:val="28"/>
          <w:szCs w:val="28"/>
        </w:rPr>
        <w:t>лісу на</w:t>
      </w:r>
      <w:r w:rsidRPr="006941EE">
        <w:rPr>
          <w:sz w:val="28"/>
          <w:szCs w:val="28"/>
        </w:rPr>
        <w:t xml:space="preserve"> циркуляцію повітряних мас.</w:t>
      </w:r>
    </w:p>
    <w:p w:rsidR="00DC203C" w:rsidRPr="006941EE" w:rsidRDefault="00DC203C" w:rsidP="00DC203C">
      <w:pPr>
        <w:ind w:left="2132"/>
        <w:rPr>
          <w:sz w:val="28"/>
          <w:szCs w:val="28"/>
        </w:rPr>
      </w:pPr>
      <w:r>
        <w:rPr>
          <w:sz w:val="28"/>
          <w:szCs w:val="28"/>
        </w:rPr>
        <w:t xml:space="preserve">9.6. </w:t>
      </w:r>
      <w:r w:rsidRPr="006941EE">
        <w:rPr>
          <w:sz w:val="28"/>
          <w:szCs w:val="28"/>
        </w:rPr>
        <w:t>Атмосферне електричне поле і ліс.</w:t>
      </w:r>
    </w:p>
    <w:p w:rsidR="00DC203C" w:rsidRDefault="00DC203C" w:rsidP="00DC203C">
      <w:pPr>
        <w:jc w:val="center"/>
        <w:rPr>
          <w:sz w:val="28"/>
        </w:rPr>
      </w:pPr>
    </w:p>
    <w:p w:rsidR="00DC203C" w:rsidRDefault="00DC203C" w:rsidP="00DC203C">
      <w:pPr>
        <w:ind w:firstLine="720"/>
        <w:jc w:val="both"/>
        <w:rPr>
          <w:sz w:val="28"/>
        </w:rPr>
      </w:pPr>
      <w:r w:rsidRPr="00B041E3">
        <w:rPr>
          <w:b/>
          <w:sz w:val="28"/>
        </w:rPr>
        <w:t>9.1.</w:t>
      </w:r>
      <w:r>
        <w:rPr>
          <w:sz w:val="28"/>
        </w:rPr>
        <w:t xml:space="preserve"> Повітря як екологічний фактор відіграє у житті рослин важливу роль, обумовлюючи фізіологічні і біохімічні процеси (газовий склад атмосфери) та діючи як фізичний чинник (рух повітряних мас). </w:t>
      </w:r>
      <w:r>
        <w:rPr>
          <w:i/>
          <w:iCs/>
          <w:sz w:val="28"/>
        </w:rPr>
        <w:t>Атмосферне повітря</w:t>
      </w:r>
      <w:r>
        <w:rPr>
          <w:sz w:val="28"/>
        </w:rPr>
        <w:t xml:space="preserve"> – це суміш газів: азоту (78,08%), кисню (20,95%), аргону (0,93%) та вуглекислого газу (0,03%). Крім цього, присутня незначна кількість неону </w:t>
      </w:r>
      <w:r>
        <w:rPr>
          <w:sz w:val="28"/>
          <w:lang w:val="en-US"/>
        </w:rPr>
        <w:t>Ne</w:t>
      </w:r>
      <w:r>
        <w:rPr>
          <w:sz w:val="28"/>
        </w:rPr>
        <w:t>, криптону</w:t>
      </w:r>
      <w:r w:rsidRPr="00376C2B">
        <w:rPr>
          <w:sz w:val="28"/>
        </w:rPr>
        <w:t xml:space="preserve"> </w:t>
      </w:r>
      <w:r>
        <w:rPr>
          <w:sz w:val="28"/>
          <w:lang w:val="en-US"/>
        </w:rPr>
        <w:t>Kr</w:t>
      </w:r>
      <w:r>
        <w:rPr>
          <w:sz w:val="28"/>
        </w:rPr>
        <w:t xml:space="preserve"> і ксенону </w:t>
      </w:r>
      <w:r>
        <w:rPr>
          <w:sz w:val="28"/>
          <w:lang w:val="en-US"/>
        </w:rPr>
        <w:t>Xe</w:t>
      </w:r>
      <w:r>
        <w:rPr>
          <w:sz w:val="28"/>
        </w:rPr>
        <w:t xml:space="preserve">, різні домішки (діоксид сірки </w:t>
      </w:r>
      <w:r>
        <w:rPr>
          <w:sz w:val="28"/>
          <w:lang w:val="en-US"/>
        </w:rPr>
        <w:t>SO</w:t>
      </w:r>
      <w:r w:rsidRPr="00376C2B">
        <w:rPr>
          <w:sz w:val="28"/>
          <w:vertAlign w:val="subscript"/>
        </w:rPr>
        <w:t>2</w:t>
      </w:r>
      <w:r>
        <w:rPr>
          <w:sz w:val="28"/>
        </w:rPr>
        <w:t xml:space="preserve">, аміак </w:t>
      </w:r>
      <w:r>
        <w:rPr>
          <w:sz w:val="28"/>
          <w:lang w:val="en-US"/>
        </w:rPr>
        <w:t>NH</w:t>
      </w:r>
      <w:r w:rsidRPr="00376C2B">
        <w:rPr>
          <w:sz w:val="28"/>
          <w:vertAlign w:val="subscript"/>
        </w:rPr>
        <w:t>3</w:t>
      </w:r>
      <w:r w:rsidRPr="00376C2B">
        <w:rPr>
          <w:sz w:val="28"/>
        </w:rPr>
        <w:t xml:space="preserve"> </w:t>
      </w:r>
      <w:r>
        <w:rPr>
          <w:sz w:val="28"/>
        </w:rPr>
        <w:t>та ін.), а також газоподібні ароматичні виділення рослин. У повітрі міститься і певна кількість водяної пари.</w:t>
      </w:r>
    </w:p>
    <w:p w:rsidR="00DC203C" w:rsidRDefault="00DC203C" w:rsidP="00DC203C">
      <w:pPr>
        <w:ind w:firstLine="720"/>
        <w:jc w:val="both"/>
        <w:rPr>
          <w:sz w:val="28"/>
        </w:rPr>
      </w:pPr>
      <w:r>
        <w:rPr>
          <w:sz w:val="28"/>
        </w:rPr>
        <w:t>Надзвичайно важливе екологічне значення для рослин має вуглекислий газ, хоча його концентрація значно нижча у порівнянні з азотом та киснем. Він використовується рослинами при фотосинтезі; як ферментативний інгібітор дихання та інгібітор розкривання продихів; при нефотосинтетичному зв</w:t>
      </w:r>
      <w:r w:rsidRPr="00376C2B">
        <w:rPr>
          <w:sz w:val="28"/>
        </w:rPr>
        <w:t>’</w:t>
      </w:r>
      <w:r>
        <w:rPr>
          <w:sz w:val="28"/>
        </w:rPr>
        <w:t>язуванні СО</w:t>
      </w:r>
      <w:r>
        <w:rPr>
          <w:sz w:val="28"/>
          <w:vertAlign w:val="subscript"/>
        </w:rPr>
        <w:t xml:space="preserve">2 </w:t>
      </w:r>
      <w:r>
        <w:rPr>
          <w:sz w:val="28"/>
        </w:rPr>
        <w:t>(нічне поглинання). В основному СО</w:t>
      </w:r>
      <w:r>
        <w:rPr>
          <w:sz w:val="28"/>
          <w:vertAlign w:val="subscript"/>
        </w:rPr>
        <w:t xml:space="preserve">2 </w:t>
      </w:r>
      <w:r>
        <w:rPr>
          <w:sz w:val="28"/>
        </w:rPr>
        <w:t xml:space="preserve">поглинається в процесі фотосинтетичної діяльності лісу. </w:t>
      </w:r>
    </w:p>
    <w:p w:rsidR="00DC203C" w:rsidRDefault="00DC203C" w:rsidP="00DC203C">
      <w:pPr>
        <w:ind w:firstLine="720"/>
        <w:jc w:val="both"/>
        <w:rPr>
          <w:sz w:val="28"/>
        </w:rPr>
      </w:pPr>
      <w:r>
        <w:rPr>
          <w:sz w:val="28"/>
        </w:rPr>
        <w:t>Вуглекислий газ виділяється в атмосферу при диханні рослин і тварин, життєдіяльності грунтових мікроорганізмів, з води деяких джерел, при виверженнях вулканів, а також з викидами промислових підприємств, теплових електростанцій та транспортних засобів. За минуле століття в результаті спалювання мінерального палива у повітряний басейн було викинуто близько 400 млрд. т вуглекислого газу, а щорічно в атмосферу надходить вуглекислоти більше, ніж земна біосфера може її поглинути. На думку деяких вчених це явище складає значну загрозу і може призвести до катастрофічних наслідків. Підвищена концентрація СО</w:t>
      </w:r>
      <w:r w:rsidRPr="00083331">
        <w:rPr>
          <w:sz w:val="28"/>
          <w:vertAlign w:val="subscript"/>
        </w:rPr>
        <w:t>2</w:t>
      </w:r>
      <w:r>
        <w:rPr>
          <w:sz w:val="28"/>
          <w:vertAlign w:val="subscript"/>
        </w:rPr>
        <w:t xml:space="preserve"> </w:t>
      </w:r>
      <w:r>
        <w:rPr>
          <w:sz w:val="28"/>
        </w:rPr>
        <w:t xml:space="preserve">перешкоджає відбиванню від поверхні Землі інфрачервоних променів Сонця, які накопичуються у приземних шарах атмосфери і обумовлюють підвищення середньорічної температури повітря у глобальному масштабі, тобто створюють так званий </w:t>
      </w:r>
      <w:r w:rsidRPr="00376C2B">
        <w:rPr>
          <w:sz w:val="28"/>
        </w:rPr>
        <w:t>“</w:t>
      </w:r>
      <w:r>
        <w:rPr>
          <w:sz w:val="28"/>
        </w:rPr>
        <w:t>парниковий ефект</w:t>
      </w:r>
      <w:r w:rsidRPr="00376C2B">
        <w:rPr>
          <w:sz w:val="28"/>
        </w:rPr>
        <w:t>”</w:t>
      </w:r>
      <w:r>
        <w:rPr>
          <w:sz w:val="28"/>
        </w:rPr>
        <w:t>.</w:t>
      </w:r>
    </w:p>
    <w:p w:rsidR="00DC203C" w:rsidRDefault="00DC203C" w:rsidP="00DC203C">
      <w:pPr>
        <w:ind w:firstLine="720"/>
        <w:jc w:val="both"/>
        <w:rPr>
          <w:sz w:val="28"/>
        </w:rPr>
      </w:pPr>
      <w:r>
        <w:rPr>
          <w:sz w:val="28"/>
        </w:rPr>
        <w:t>Ліс суттєво впливає на концентрацію і розподіл СО</w:t>
      </w:r>
      <w:r>
        <w:rPr>
          <w:sz w:val="28"/>
          <w:vertAlign w:val="subscript"/>
        </w:rPr>
        <w:t>2</w:t>
      </w:r>
      <w:r>
        <w:rPr>
          <w:sz w:val="28"/>
        </w:rPr>
        <w:t>. Шведський вчений Люндегорд (1925) встановив, що вміст вуглекислого газу у лісовому повітрі в 1,2-1,6 разів вищий у порівнянні з відкритим простором. Концентрація СО</w:t>
      </w:r>
      <w:r>
        <w:rPr>
          <w:sz w:val="28"/>
          <w:vertAlign w:val="subscript"/>
        </w:rPr>
        <w:t xml:space="preserve">2 </w:t>
      </w:r>
      <w:r>
        <w:rPr>
          <w:sz w:val="28"/>
        </w:rPr>
        <w:t>змінюється по вертикалі і найвища біля поверхні грунту, досягаючи 0,081%. У середніх шарах повітря (між грунтом і кронами) її значення становить близько 0,04%, а у верхів</w:t>
      </w:r>
      <w:r w:rsidRPr="00376C2B">
        <w:rPr>
          <w:sz w:val="28"/>
        </w:rPr>
        <w:t>’</w:t>
      </w:r>
      <w:r>
        <w:rPr>
          <w:sz w:val="28"/>
        </w:rPr>
        <w:t xml:space="preserve">ях крон – 0,02%. Найнижча концентрація діоксиду вуглецю відмічена біля поверхні листя – 0,017%. Основними </w:t>
      </w:r>
      <w:r>
        <w:rPr>
          <w:sz w:val="28"/>
          <w:vertAlign w:val="subscript"/>
        </w:rPr>
        <w:t xml:space="preserve"> </w:t>
      </w:r>
      <w:r>
        <w:rPr>
          <w:sz w:val="28"/>
        </w:rPr>
        <w:t>джерелами</w:t>
      </w:r>
      <w:r>
        <w:rPr>
          <w:sz w:val="28"/>
          <w:vertAlign w:val="subscript"/>
        </w:rPr>
        <w:t xml:space="preserve"> </w:t>
      </w:r>
      <w:r>
        <w:rPr>
          <w:sz w:val="28"/>
        </w:rPr>
        <w:t>утворення вуглекислого газу є верхні горизонти грунту, в першу чергу лісова підстилка та гумус. Він потрапляє у повітря внаслідок життєдіяльності бактерій, грибів, грунтових тварин, а також, кореневого дихання рослин, що й обумовлює підвищену концентрацію у приповерхневих шарах повітря. Причиною зменшення вмісту СО</w:t>
      </w:r>
      <w:r>
        <w:rPr>
          <w:sz w:val="28"/>
          <w:vertAlign w:val="subscript"/>
        </w:rPr>
        <w:t xml:space="preserve">2  </w:t>
      </w:r>
      <w:r>
        <w:rPr>
          <w:sz w:val="28"/>
        </w:rPr>
        <w:t>в зоні крон є його фізичні особливості (значна молекулярна маса, повільна дифузія) та асимілююча діяльність крон. На розподіл вуглекислого газу у лісовому повітрі впливають склад, будова, зімкнутість, густота деревостану, характер розміщення дерев (рівномірний чи нерівномірний) та ін. Так, у густому, зімкнутому деревостані концентрація СО</w:t>
      </w:r>
      <w:r>
        <w:rPr>
          <w:sz w:val="28"/>
          <w:vertAlign w:val="subscript"/>
        </w:rPr>
        <w:t xml:space="preserve">2 </w:t>
      </w:r>
      <w:r>
        <w:rPr>
          <w:sz w:val="28"/>
        </w:rPr>
        <w:t xml:space="preserve">вища, ніж у розрідженому. </w:t>
      </w:r>
    </w:p>
    <w:p w:rsidR="00DC203C" w:rsidRDefault="00DC203C" w:rsidP="00DC203C">
      <w:pPr>
        <w:ind w:firstLine="720"/>
        <w:jc w:val="both"/>
        <w:rPr>
          <w:sz w:val="28"/>
        </w:rPr>
      </w:pPr>
      <w:r>
        <w:rPr>
          <w:sz w:val="28"/>
        </w:rPr>
        <w:t>З приповерхневого шару повітря вуглекислий газ переміщується в область крон завдяки дифузії, температурній конвекції, вітру і турбулентності повітря. Наштовхуючись на різні перешкоди у лісі, турбулентний потік повітря спрямовується вверх, сприяючи постачанню крон СО</w:t>
      </w:r>
      <w:r>
        <w:rPr>
          <w:sz w:val="28"/>
          <w:vertAlign w:val="subscript"/>
        </w:rPr>
        <w:t>2</w:t>
      </w:r>
      <w:r>
        <w:rPr>
          <w:sz w:val="28"/>
        </w:rPr>
        <w:t>. При цьому значну роль відіграє швидкість вітру. Слабкий вітер (до 0,5 м/с) покращує забезпечення крон вуглекислим газом, а за більшої швидкості спостерігається негативний ефект, оскільки основна маса СО</w:t>
      </w:r>
      <w:r>
        <w:rPr>
          <w:sz w:val="28"/>
          <w:vertAlign w:val="subscript"/>
        </w:rPr>
        <w:t>2</w:t>
      </w:r>
      <w:r>
        <w:rPr>
          <w:sz w:val="28"/>
        </w:rPr>
        <w:t xml:space="preserve"> виноситься за межі крон в атмосферу. Питання щодо кількісного співідношення атмосферного та грунтового вуглекислого газу у постачанні крон залишається нез</w:t>
      </w:r>
      <w:r w:rsidRPr="00376C2B">
        <w:rPr>
          <w:sz w:val="28"/>
        </w:rPr>
        <w:t>’</w:t>
      </w:r>
      <w:r>
        <w:rPr>
          <w:sz w:val="28"/>
        </w:rPr>
        <w:t>ясованим.</w:t>
      </w:r>
    </w:p>
    <w:p w:rsidR="00DC203C" w:rsidRDefault="00DC203C" w:rsidP="00DC203C">
      <w:pPr>
        <w:ind w:firstLine="720"/>
        <w:jc w:val="both"/>
        <w:rPr>
          <w:sz w:val="28"/>
        </w:rPr>
      </w:pPr>
      <w:r>
        <w:rPr>
          <w:sz w:val="28"/>
        </w:rPr>
        <w:t>Концентрація діоксиду вуглецю під наметом лісу зростає вночі майже у два рази, складаючи 0,06% за об’</w:t>
      </w:r>
      <w:r w:rsidRPr="00485572">
        <w:rPr>
          <w:sz w:val="28"/>
        </w:rPr>
        <w:t xml:space="preserve">ємом і 0,09% за масою, </w:t>
      </w:r>
      <w:r>
        <w:rPr>
          <w:sz w:val="28"/>
        </w:rPr>
        <w:t>що пояснюється</w:t>
      </w:r>
      <w:r w:rsidRPr="00D17446">
        <w:rPr>
          <w:sz w:val="28"/>
          <w:szCs w:val="28"/>
        </w:rPr>
        <w:t xml:space="preserve"> припиненням фотосинтетичної діяльності рослин та активізацією процесів дихання. Мінімальна концентрац</w:t>
      </w:r>
      <w:r>
        <w:rPr>
          <w:sz w:val="28"/>
        </w:rPr>
        <w:t>ія СО</w:t>
      </w:r>
      <w:r>
        <w:rPr>
          <w:sz w:val="28"/>
          <w:vertAlign w:val="subscript"/>
        </w:rPr>
        <w:t xml:space="preserve">2 </w:t>
      </w:r>
      <w:r>
        <w:rPr>
          <w:sz w:val="28"/>
        </w:rPr>
        <w:t>у лісі виявлена опівдні на рівні крон за максимальної інтенсивності фотосинтезу. Також, спостерігається зростання концентрації вуглекислого газу</w:t>
      </w:r>
      <w:r>
        <w:rPr>
          <w:sz w:val="28"/>
          <w:vertAlign w:val="subscript"/>
        </w:rPr>
        <w:t xml:space="preserve"> </w:t>
      </w:r>
      <w:r>
        <w:rPr>
          <w:sz w:val="28"/>
        </w:rPr>
        <w:t>у дощову погоду та за наявності туману, тому що в цей час знижується фотосинтетична активність, послаблюється циркуляція повітря, а виділення СО</w:t>
      </w:r>
      <w:r>
        <w:rPr>
          <w:sz w:val="28"/>
          <w:vertAlign w:val="subscript"/>
        </w:rPr>
        <w:t xml:space="preserve">2 </w:t>
      </w:r>
      <w:r>
        <w:rPr>
          <w:sz w:val="28"/>
        </w:rPr>
        <w:t xml:space="preserve">з грунту триває. </w:t>
      </w:r>
    </w:p>
    <w:p w:rsidR="00DC203C" w:rsidRDefault="00DC203C" w:rsidP="00DC203C">
      <w:pPr>
        <w:ind w:firstLine="720"/>
        <w:jc w:val="both"/>
        <w:rPr>
          <w:sz w:val="28"/>
        </w:rPr>
      </w:pPr>
      <w:r>
        <w:rPr>
          <w:sz w:val="28"/>
        </w:rPr>
        <w:t>На продуктивність фотосинтезу суттєво впливає концентрація вуглекислого газу у повітрі. Навіть незначне збільшення вмісту діоксиду вуглецю при ослабленні освітлення (до певної межі) обумовлює посилення фотосинтетичної активності, особливо у тіньовитривалих порід. Збільшення концентрації СО</w:t>
      </w:r>
      <w:r>
        <w:rPr>
          <w:sz w:val="28"/>
          <w:vertAlign w:val="subscript"/>
        </w:rPr>
        <w:t xml:space="preserve">2 </w:t>
      </w:r>
      <w:r>
        <w:rPr>
          <w:sz w:val="28"/>
        </w:rPr>
        <w:t>у 3 рази</w:t>
      </w:r>
      <w:r>
        <w:rPr>
          <w:sz w:val="28"/>
          <w:vertAlign w:val="subscript"/>
        </w:rPr>
        <w:t xml:space="preserve"> </w:t>
      </w:r>
      <w:r>
        <w:rPr>
          <w:sz w:val="28"/>
        </w:rPr>
        <w:t>(до 0,01%) викликає адекватне збільшення продуктивності фотосинтезу у сосни звичайної. При зростанні концентрації СО</w:t>
      </w:r>
      <w:r>
        <w:rPr>
          <w:sz w:val="28"/>
          <w:vertAlign w:val="subscript"/>
        </w:rPr>
        <w:t xml:space="preserve">2 </w:t>
      </w:r>
      <w:r>
        <w:rPr>
          <w:sz w:val="28"/>
        </w:rPr>
        <w:t>у 10 разів (до 0,03%) продуктивність фотосинтезу збільшується менш інтенсивно. За концентрації вуглекислого газу понад 26,5% асиміляційні процеси послаблюються або ж припиняються.</w:t>
      </w:r>
    </w:p>
    <w:p w:rsidR="00DC203C" w:rsidRDefault="00DC203C" w:rsidP="00DC203C">
      <w:pPr>
        <w:pStyle w:val="a4"/>
      </w:pPr>
      <w:r w:rsidRPr="00443A64">
        <w:rPr>
          <w:szCs w:val="28"/>
        </w:rPr>
        <w:t>Основним джерелом вільного молекулярного кисню на планеті є фотосинтез – біохімічна реакція, що виникла вже у другій половині архейської ери з появою на Землі автотрофних організмів. Головну роль у відтворенні ресурсів кисню та зменшенні вмісту вуглекислого газу у повітрі відіграють зелені рослини, в першу чергу ліси, які</w:t>
      </w:r>
      <w:r>
        <w:rPr>
          <w:szCs w:val="28"/>
        </w:rPr>
        <w:t>,</w:t>
      </w:r>
      <w:r w:rsidRPr="00443A64">
        <w:rPr>
          <w:szCs w:val="28"/>
        </w:rPr>
        <w:t xml:space="preserve"> займаючи 1/3 поверхні суші, продукують більше половини всієї біомаси. Щорічно в результаті фотосинтезу на земній кулі синтезується близько </w:t>
      </w:r>
      <w:r w:rsidRPr="00F122AF">
        <w:rPr>
          <w:szCs w:val="28"/>
        </w:rPr>
        <w:t>1</w:t>
      </w:r>
      <w:r w:rsidRPr="00443A64">
        <w:rPr>
          <w:szCs w:val="28"/>
        </w:rPr>
        <w:t>50 млрд. т органічної речовини</w:t>
      </w:r>
      <w:r>
        <w:rPr>
          <w:szCs w:val="28"/>
        </w:rPr>
        <w:t xml:space="preserve">, засвоюється 300 млрд. т вуглекислого газу та виділяється близько 200 млрд. т  вільного кисню. </w:t>
      </w:r>
      <w:r w:rsidRPr="00443A64">
        <w:rPr>
          <w:szCs w:val="28"/>
        </w:rPr>
        <w:t xml:space="preserve"> У сприятливий літній день </w:t>
      </w:r>
      <w:smartTag w:uri="urn:schemas-microsoft-com:office:smarttags" w:element="metricconverter">
        <w:smartTagPr>
          <w:attr w:name="ProductID" w:val="1 га"/>
        </w:smartTagPr>
        <w:r w:rsidRPr="00443A64">
          <w:rPr>
            <w:szCs w:val="28"/>
          </w:rPr>
          <w:t>1 га</w:t>
        </w:r>
      </w:smartTag>
      <w:r w:rsidRPr="00443A64">
        <w:rPr>
          <w:szCs w:val="28"/>
        </w:rPr>
        <w:t xml:space="preserve"> лісу поглина</w:t>
      </w:r>
      <w:r>
        <w:rPr>
          <w:szCs w:val="28"/>
        </w:rPr>
        <w:t>є</w:t>
      </w:r>
      <w:r w:rsidRPr="00443A64">
        <w:rPr>
          <w:szCs w:val="28"/>
        </w:rPr>
        <w:t xml:space="preserve"> 220-</w:t>
      </w:r>
      <w:smartTag w:uri="urn:schemas-microsoft-com:office:smarttags" w:element="metricconverter">
        <w:smartTagPr>
          <w:attr w:name="ProductID" w:val="275 кг"/>
        </w:smartTagPr>
        <w:r w:rsidRPr="00443A64">
          <w:rPr>
            <w:szCs w:val="28"/>
          </w:rPr>
          <w:t>275 кг</w:t>
        </w:r>
      </w:smartTag>
      <w:r w:rsidRPr="00443A64">
        <w:rPr>
          <w:szCs w:val="28"/>
        </w:rPr>
        <w:t xml:space="preserve"> СО</w:t>
      </w:r>
      <w:r w:rsidRPr="00443A64">
        <w:rPr>
          <w:szCs w:val="28"/>
          <w:vertAlign w:val="subscript"/>
        </w:rPr>
        <w:t xml:space="preserve">2 </w:t>
      </w:r>
      <w:r w:rsidRPr="00443A64">
        <w:rPr>
          <w:szCs w:val="28"/>
        </w:rPr>
        <w:t>і виділя</w:t>
      </w:r>
      <w:r>
        <w:rPr>
          <w:szCs w:val="28"/>
        </w:rPr>
        <w:t>є</w:t>
      </w:r>
      <w:r w:rsidRPr="00443A64">
        <w:rPr>
          <w:szCs w:val="28"/>
        </w:rPr>
        <w:t xml:space="preserve"> 180-</w:t>
      </w:r>
      <w:smartTag w:uri="urn:schemas-microsoft-com:office:smarttags" w:element="metricconverter">
        <w:smartTagPr>
          <w:attr w:name="ProductID" w:val="215 кг"/>
        </w:smartTagPr>
        <w:r w:rsidRPr="00443A64">
          <w:rPr>
            <w:szCs w:val="28"/>
          </w:rPr>
          <w:t>215 кг</w:t>
        </w:r>
      </w:smartTag>
      <w:r w:rsidRPr="00443A64">
        <w:rPr>
          <w:szCs w:val="28"/>
        </w:rPr>
        <w:t xml:space="preserve"> кисню</w:t>
      </w:r>
      <w:r>
        <w:t>.</w:t>
      </w:r>
    </w:p>
    <w:p w:rsidR="00DC203C" w:rsidRDefault="00DC203C" w:rsidP="00DC203C">
      <w:pPr>
        <w:pStyle w:val="a4"/>
      </w:pPr>
      <w:r>
        <w:t xml:space="preserve">Одним із найважливіших завдань на сучасному етапі розвитку цивілізації є збереження позитивного балансу кисню в атмосфері планети. Реальна небезпека дефіциту кисню полягає в тому, що він у колосальних обсягах щорічно витрачається на спалювання горючих матеріалів, а джерела його відновлення невпинно скорочуються. Щорічно на планеті вирубується близько 15 млн. га лісів, а на більшій частині зрубів ліс не відновлюється. Особливе занепокоєння викликає масове знищення тропічних лісів. </w:t>
      </w:r>
    </w:p>
    <w:p w:rsidR="00DC203C" w:rsidRDefault="00DC203C" w:rsidP="002446AC">
      <w:pPr>
        <w:pStyle w:val="a4"/>
        <w:spacing w:after="120"/>
      </w:pPr>
      <w:r>
        <w:t>Азот, який є уособленням білкового життя у біосфері, в основному зосереджений в атмосфері, де його частка становить близько 78%. Проте, у газоподібному стані він недоступний для деревних рослин. Азот вступає у кругообіг виключно через кореневу систему у вигляді нітратів (</w:t>
      </w:r>
      <w:r>
        <w:rPr>
          <w:lang w:val="en-US"/>
        </w:rPr>
        <w:t>NO</w:t>
      </w:r>
      <w:r w:rsidRPr="000A0A01">
        <w:rPr>
          <w:vertAlign w:val="superscript"/>
          <w:lang w:val="ru-RU"/>
        </w:rPr>
        <w:t>-</w:t>
      </w:r>
      <w:r w:rsidRPr="000A0A01">
        <w:rPr>
          <w:vertAlign w:val="subscript"/>
          <w:lang w:val="ru-RU"/>
        </w:rPr>
        <w:t>3</w:t>
      </w:r>
      <w:r>
        <w:t>)</w:t>
      </w:r>
      <w:r w:rsidRPr="000A0A01">
        <w:rPr>
          <w:lang w:val="ru-RU"/>
        </w:rPr>
        <w:t xml:space="preserve"> </w:t>
      </w:r>
      <w:r>
        <w:rPr>
          <w:lang w:val="ru-RU"/>
        </w:rPr>
        <w:t xml:space="preserve"> та амонію (</w:t>
      </w:r>
      <w:r>
        <w:rPr>
          <w:lang w:val="en-US"/>
        </w:rPr>
        <w:t>NH</w:t>
      </w:r>
      <w:r w:rsidRPr="000A0A01">
        <w:rPr>
          <w:vertAlign w:val="superscript"/>
          <w:lang w:val="ru-RU"/>
        </w:rPr>
        <w:t>+</w:t>
      </w:r>
      <w:r w:rsidRPr="000A0A01">
        <w:rPr>
          <w:vertAlign w:val="subscript"/>
          <w:lang w:val="ru-RU"/>
        </w:rPr>
        <w:t>4</w:t>
      </w:r>
      <w:r>
        <w:rPr>
          <w:lang w:val="ru-RU"/>
        </w:rPr>
        <w:t>)</w:t>
      </w:r>
      <w:r w:rsidRPr="000A0A01">
        <w:rPr>
          <w:lang w:val="ru-RU"/>
        </w:rPr>
        <w:t xml:space="preserve"> </w:t>
      </w:r>
      <w:r>
        <w:t xml:space="preserve"> або за допомогою симбіотичного зв</w:t>
      </w:r>
      <w:r w:rsidRPr="000A0A01">
        <w:rPr>
          <w:lang w:val="ru-RU"/>
        </w:rPr>
        <w:t>’</w:t>
      </w:r>
      <w:r>
        <w:t xml:space="preserve">язку деревних рослин з азотофіксуючими бактеріями і грибами (актиноміцети). Фіксація азоту в організмі рослин </w:t>
      </w:r>
      <w:r w:rsidRPr="000A0A01">
        <w:t xml:space="preserve">є основою формування амінокислот, з яких складаються білки. </w:t>
      </w:r>
      <w:r>
        <w:t>Далі азот у вигляді високоенергетичних білків споживають гетеротрофи, а в кінцевому підсумку він надходить у грунт з мертвою органікою. Органічні речовини, які містять зв</w:t>
      </w:r>
      <w:r w:rsidRPr="000A0A01">
        <w:t>’</w:t>
      </w:r>
      <w:r>
        <w:t>язаний азот, мінералізуються у процесі амоніфікації та нітрифікації, внаслідок чого нітратний та амонійний азот стає доступним для вищих рослин. Певною мірою перехід молекулярного азоту повітря у доступні форми відбувається під час грозових розрядів.</w:t>
      </w:r>
    </w:p>
    <w:p w:rsidR="00DC203C" w:rsidRDefault="00DC203C" w:rsidP="00DC203C">
      <w:pPr>
        <w:ind w:firstLine="720"/>
        <w:jc w:val="both"/>
        <w:rPr>
          <w:sz w:val="28"/>
        </w:rPr>
      </w:pPr>
      <w:r w:rsidRPr="00B041E3">
        <w:rPr>
          <w:b/>
          <w:sz w:val="28"/>
        </w:rPr>
        <w:t>9.2.</w:t>
      </w:r>
      <w:r>
        <w:rPr>
          <w:sz w:val="28"/>
        </w:rPr>
        <w:t xml:space="preserve"> Ліси відіграють надзвичайно важливу роль у регулюванні газового складу атмосфери у планетарному масштабі, в тому числі у підтриманні відносно постійного вмісту кисню. Помітного збільшення концентрації кисню у лісовому повітрі не відмічено, проте, відбуваються певні якісні зміни. Лісове повітря збагачене </w:t>
      </w:r>
      <w:r>
        <w:rPr>
          <w:i/>
          <w:iCs/>
          <w:sz w:val="28"/>
        </w:rPr>
        <w:t>іонізованим киснем</w:t>
      </w:r>
      <w:r>
        <w:rPr>
          <w:sz w:val="28"/>
        </w:rPr>
        <w:t>, який корисний для здоров</w:t>
      </w:r>
      <w:r w:rsidRPr="00376C2B">
        <w:rPr>
          <w:sz w:val="28"/>
        </w:rPr>
        <w:t>’</w:t>
      </w:r>
      <w:r>
        <w:rPr>
          <w:sz w:val="28"/>
        </w:rPr>
        <w:t>я людини.</w:t>
      </w:r>
    </w:p>
    <w:p w:rsidR="00DC203C" w:rsidRDefault="00DC203C" w:rsidP="00DC203C">
      <w:pPr>
        <w:ind w:firstLine="720"/>
        <w:jc w:val="both"/>
        <w:rPr>
          <w:sz w:val="28"/>
        </w:rPr>
      </w:pPr>
      <w:r>
        <w:rPr>
          <w:sz w:val="28"/>
        </w:rPr>
        <w:t xml:space="preserve">У складі лісового повітря міститься багато різних летких хімічних сполук, які виділяються надземними та підземними органами рослин. Серед них виділяють окрему групу речовин – фітонциди, які згубно діють на патогенні мікроорганізми, гриби та комахи. Засновником вчення про фітонциди вважається Б.П. Токін (1974). За його визначенням </w:t>
      </w:r>
      <w:r w:rsidRPr="002051C9">
        <w:rPr>
          <w:i/>
          <w:sz w:val="28"/>
        </w:rPr>
        <w:t>фітонциди</w:t>
      </w:r>
      <w:r>
        <w:rPr>
          <w:sz w:val="28"/>
        </w:rPr>
        <w:t xml:space="preserve"> (від грецьк. </w:t>
      </w:r>
      <w:r w:rsidRPr="002051C9">
        <w:rPr>
          <w:position w:val="-10"/>
          <w:sz w:val="28"/>
        </w:rPr>
        <w:object w:dxaOrig="740" w:dyaOrig="260">
          <v:shape id="_x0000_i1029" type="#_x0000_t75" style="width:37pt;height:13pt" o:ole="">
            <v:imagedata r:id="rId27" o:title=""/>
          </v:shape>
          <o:OLEObject Type="Embed" ProgID="Equation.3" ShapeID="_x0000_i1029" DrawAspect="Content" ObjectID="_1447531536" r:id="rId28"/>
        </w:object>
      </w:r>
      <w:r>
        <w:rPr>
          <w:sz w:val="28"/>
        </w:rPr>
        <w:t xml:space="preserve"> - рослина і лат. </w:t>
      </w:r>
      <w:r w:rsidRPr="002051C9">
        <w:rPr>
          <w:i/>
          <w:sz w:val="28"/>
        </w:rPr>
        <w:t>с</w:t>
      </w:r>
      <w:r w:rsidRPr="002051C9">
        <w:rPr>
          <w:i/>
          <w:sz w:val="28"/>
          <w:lang w:val="en-US"/>
        </w:rPr>
        <w:t>aedo</w:t>
      </w:r>
      <w:r w:rsidRPr="002051C9">
        <w:rPr>
          <w:i/>
          <w:sz w:val="28"/>
        </w:rPr>
        <w:t xml:space="preserve"> </w:t>
      </w:r>
      <w:r>
        <w:rPr>
          <w:sz w:val="28"/>
        </w:rPr>
        <w:t>–</w:t>
      </w:r>
      <w:r w:rsidRPr="002051C9">
        <w:rPr>
          <w:sz w:val="28"/>
        </w:rPr>
        <w:t xml:space="preserve"> </w:t>
      </w:r>
      <w:r>
        <w:rPr>
          <w:sz w:val="28"/>
        </w:rPr>
        <w:t xml:space="preserve">вбивати) – це вироблені рослинами бактерицидні, фунгіцидні, протистоцидні речовини, які є одним із факторів їхнього імунітету та відіграють важливу роль у взаємодії організмів у біоценозах. За сучасним визначенням </w:t>
      </w:r>
      <w:r w:rsidRPr="00F603C7">
        <w:rPr>
          <w:i/>
          <w:iCs/>
          <w:sz w:val="28"/>
        </w:rPr>
        <w:t>фітонциди</w:t>
      </w:r>
      <w:r w:rsidRPr="00F603C7">
        <w:rPr>
          <w:i/>
          <w:sz w:val="28"/>
        </w:rPr>
        <w:t xml:space="preserve"> – це біологічно активні речовини, що виділяються у процесі життєдіяльності рослин у навколишній простір, здатні викликати фізіологічні зміни в інших організмах</w:t>
      </w:r>
      <w:r>
        <w:rPr>
          <w:sz w:val="28"/>
        </w:rPr>
        <w:t xml:space="preserve">. </w:t>
      </w:r>
    </w:p>
    <w:p w:rsidR="00DC203C" w:rsidRDefault="00DC203C" w:rsidP="00DC203C">
      <w:pPr>
        <w:ind w:firstLine="720"/>
        <w:jc w:val="both"/>
        <w:rPr>
          <w:sz w:val="28"/>
        </w:rPr>
      </w:pPr>
      <w:r>
        <w:rPr>
          <w:sz w:val="28"/>
        </w:rPr>
        <w:t>В основному виділення рослин надходять у грунт через кореневі системи. У надземній частині фітоценозів рослини виділяють леткі сполуки, з яких найбільше значення мають ефірні олії. До складу летких виділень входять різні вуглеводи, альдегіди, метан, етан, пропан, бутан, кетони, органічні і нуклеїнові кислоти та інші сполуки. У летких виділеннях сосни містяться терпени, які токсичні для деяких видів мікроорганізмів. Хімічна природа фітонцидів складна і до кінця нез</w:t>
      </w:r>
      <w:r w:rsidRPr="00376C2B">
        <w:rPr>
          <w:sz w:val="28"/>
        </w:rPr>
        <w:t>’</w:t>
      </w:r>
      <w:r>
        <w:rPr>
          <w:sz w:val="28"/>
        </w:rPr>
        <w:t>ясована.</w:t>
      </w:r>
    </w:p>
    <w:p w:rsidR="00DC203C" w:rsidRDefault="00DC203C" w:rsidP="00DC203C">
      <w:pPr>
        <w:ind w:firstLine="720"/>
        <w:jc w:val="both"/>
        <w:rPr>
          <w:sz w:val="28"/>
        </w:rPr>
      </w:pPr>
      <w:r>
        <w:rPr>
          <w:sz w:val="28"/>
        </w:rPr>
        <w:t xml:space="preserve">Влітку </w:t>
      </w:r>
      <w:smartTag w:uri="urn:schemas-microsoft-com:office:smarttags" w:element="metricconverter">
        <w:smartTagPr>
          <w:attr w:name="ProductID" w:val="1 га"/>
        </w:smartTagPr>
        <w:r>
          <w:rPr>
            <w:sz w:val="28"/>
          </w:rPr>
          <w:t>1 га</w:t>
        </w:r>
      </w:smartTag>
      <w:r>
        <w:rPr>
          <w:sz w:val="28"/>
        </w:rPr>
        <w:t xml:space="preserve"> листяного лісу виділяє в середньому за добу до </w:t>
      </w:r>
      <w:smartTag w:uri="urn:schemas-microsoft-com:office:smarttags" w:element="metricconverter">
        <w:smartTagPr>
          <w:attr w:name="ProductID" w:val="2 кг"/>
        </w:smartTagPr>
        <w:r>
          <w:rPr>
            <w:sz w:val="28"/>
          </w:rPr>
          <w:t>2 кг</w:t>
        </w:r>
      </w:smartTag>
      <w:r>
        <w:rPr>
          <w:sz w:val="28"/>
        </w:rPr>
        <w:t xml:space="preserve"> фітонцидів, шпилькового – </w:t>
      </w:r>
      <w:smartTag w:uri="urn:schemas-microsoft-com:office:smarttags" w:element="metricconverter">
        <w:smartTagPr>
          <w:attr w:name="ProductID" w:val="5 кг"/>
        </w:smartTagPr>
        <w:r>
          <w:rPr>
            <w:sz w:val="28"/>
          </w:rPr>
          <w:t>5 кг</w:t>
        </w:r>
      </w:smartTag>
      <w:r>
        <w:rPr>
          <w:sz w:val="28"/>
        </w:rPr>
        <w:t xml:space="preserve">. Встановлено, що </w:t>
      </w:r>
      <w:smartTag w:uri="urn:schemas-microsoft-com:office:smarttags" w:element="metricconverter">
        <w:smartTagPr>
          <w:attr w:name="ProductID" w:val="1 га"/>
        </w:smartTagPr>
        <w:r>
          <w:rPr>
            <w:sz w:val="28"/>
          </w:rPr>
          <w:t>1 га</w:t>
        </w:r>
      </w:smartTag>
      <w:r>
        <w:rPr>
          <w:sz w:val="28"/>
        </w:rPr>
        <w:t xml:space="preserve"> кедрового лісу виділяє у літній період 0,114-</w:t>
      </w:r>
      <w:smartTag w:uri="urn:schemas-microsoft-com:office:smarttags" w:element="metricconverter">
        <w:smartTagPr>
          <w:attr w:name="ProductID" w:val="0,719 кг"/>
        </w:smartTagPr>
        <w:r>
          <w:rPr>
            <w:sz w:val="28"/>
          </w:rPr>
          <w:t>0,719 кг</w:t>
        </w:r>
      </w:smartTag>
      <w:r>
        <w:rPr>
          <w:sz w:val="28"/>
        </w:rPr>
        <w:t xml:space="preserve"> летких фітонцидів за день, сосновий – 0,118-</w:t>
      </w:r>
      <w:smartTag w:uri="urn:schemas-microsoft-com:office:smarttags" w:element="metricconverter">
        <w:smartTagPr>
          <w:attr w:name="ProductID" w:val="0,441 кг"/>
        </w:smartTagPr>
        <w:r>
          <w:rPr>
            <w:sz w:val="28"/>
          </w:rPr>
          <w:t>0,441 кг</w:t>
        </w:r>
      </w:smartTag>
      <w:r>
        <w:rPr>
          <w:sz w:val="28"/>
        </w:rPr>
        <w:t>, березовий – 0,028-</w:t>
      </w:r>
      <w:smartTag w:uri="urn:schemas-microsoft-com:office:smarttags" w:element="metricconverter">
        <w:smartTagPr>
          <w:attr w:name="ProductID" w:val="0,310 кг"/>
        </w:smartTagPr>
        <w:r>
          <w:rPr>
            <w:sz w:val="28"/>
          </w:rPr>
          <w:t>0,310 кг</w:t>
        </w:r>
      </w:smartTag>
      <w:r>
        <w:rPr>
          <w:sz w:val="28"/>
        </w:rPr>
        <w:t xml:space="preserve">. </w:t>
      </w:r>
      <w:r w:rsidRPr="004B1855">
        <w:rPr>
          <w:sz w:val="28"/>
          <w:szCs w:val="28"/>
        </w:rPr>
        <w:t xml:space="preserve">Вміст летких органічних продуктів під наметом  насаджень </w:t>
      </w:r>
      <w:r>
        <w:rPr>
          <w:sz w:val="28"/>
          <w:szCs w:val="28"/>
        </w:rPr>
        <w:t xml:space="preserve">різного віку </w:t>
      </w:r>
      <w:r w:rsidRPr="004B1855">
        <w:rPr>
          <w:sz w:val="28"/>
          <w:szCs w:val="28"/>
        </w:rPr>
        <w:t>може досягати 15</w:t>
      </w:r>
      <w:r>
        <w:rPr>
          <w:sz w:val="28"/>
          <w:szCs w:val="28"/>
        </w:rPr>
        <w:t xml:space="preserve"> </w:t>
      </w:r>
      <w:r w:rsidRPr="004B1855">
        <w:rPr>
          <w:sz w:val="28"/>
          <w:szCs w:val="28"/>
        </w:rPr>
        <w:t>мг/м</w:t>
      </w:r>
      <w:r w:rsidRPr="004B1855">
        <w:rPr>
          <w:sz w:val="28"/>
          <w:szCs w:val="28"/>
          <w:vertAlign w:val="superscript"/>
        </w:rPr>
        <w:t>3</w:t>
      </w:r>
      <w:r w:rsidRPr="004B1855">
        <w:rPr>
          <w:sz w:val="28"/>
          <w:szCs w:val="28"/>
        </w:rPr>
        <w:t>, що перевищує вміст інертних газів, оксидів азоту</w:t>
      </w:r>
      <w:r>
        <w:rPr>
          <w:sz w:val="28"/>
          <w:szCs w:val="28"/>
        </w:rPr>
        <w:t xml:space="preserve"> </w:t>
      </w:r>
      <w:r w:rsidRPr="004B1855">
        <w:rPr>
          <w:sz w:val="28"/>
          <w:szCs w:val="28"/>
        </w:rPr>
        <w:t>та ін</w:t>
      </w:r>
      <w:r>
        <w:rPr>
          <w:sz w:val="28"/>
          <w:szCs w:val="28"/>
        </w:rPr>
        <w:t xml:space="preserve"> (Н.М. Матвеєв, 1972).</w:t>
      </w:r>
    </w:p>
    <w:p w:rsidR="00DC203C" w:rsidRDefault="00DC203C" w:rsidP="00DC203C">
      <w:pPr>
        <w:ind w:firstLine="720"/>
        <w:jc w:val="both"/>
        <w:rPr>
          <w:sz w:val="28"/>
          <w:szCs w:val="28"/>
        </w:rPr>
      </w:pPr>
      <w:r>
        <w:rPr>
          <w:sz w:val="28"/>
        </w:rPr>
        <w:t xml:space="preserve">Виділення фітонцидів залежить від багатьох факторів. Найактивніше цей процес відбувається у період вегетації, восени сповільнюється, а взимку практично припиняється. Найбільше фітонцидів виділяють молоді органи рослин, а з віком ця здатність зменшується. </w:t>
      </w:r>
      <w:r w:rsidRPr="004B1855">
        <w:rPr>
          <w:sz w:val="28"/>
          <w:szCs w:val="28"/>
        </w:rPr>
        <w:t xml:space="preserve">На висоті </w:t>
      </w:r>
      <w:smartTag w:uri="urn:schemas-microsoft-com:office:smarttags" w:element="metricconverter">
        <w:smartTagPr>
          <w:attr w:name="ProductID" w:val="2250 м"/>
        </w:smartTagPr>
        <w:r w:rsidRPr="004B1855">
          <w:rPr>
            <w:sz w:val="28"/>
            <w:szCs w:val="28"/>
          </w:rPr>
          <w:t>2250</w:t>
        </w:r>
        <w:r>
          <w:rPr>
            <w:sz w:val="28"/>
            <w:szCs w:val="28"/>
          </w:rPr>
          <w:t xml:space="preserve"> </w:t>
        </w:r>
        <w:r w:rsidRPr="004B1855">
          <w:rPr>
            <w:sz w:val="28"/>
            <w:szCs w:val="28"/>
          </w:rPr>
          <w:t>м</w:t>
        </w:r>
      </w:smartTag>
      <w:r w:rsidRPr="004B1855">
        <w:rPr>
          <w:sz w:val="28"/>
          <w:szCs w:val="28"/>
        </w:rPr>
        <w:t xml:space="preserve"> фітонцидоутворення у 2</w:t>
      </w:r>
      <w:r>
        <w:rPr>
          <w:sz w:val="28"/>
          <w:szCs w:val="28"/>
        </w:rPr>
        <w:t>-</w:t>
      </w:r>
      <w:r w:rsidRPr="004B1855">
        <w:rPr>
          <w:sz w:val="28"/>
          <w:szCs w:val="28"/>
        </w:rPr>
        <w:t>3 рази інтенсивніше, ніж на рівнин</w:t>
      </w:r>
      <w:r>
        <w:rPr>
          <w:sz w:val="28"/>
          <w:szCs w:val="28"/>
        </w:rPr>
        <w:t>і.</w:t>
      </w:r>
    </w:p>
    <w:p w:rsidR="00DC203C" w:rsidRDefault="00DC203C" w:rsidP="00DC203C">
      <w:pPr>
        <w:ind w:firstLine="720"/>
        <w:jc w:val="both"/>
        <w:rPr>
          <w:sz w:val="28"/>
        </w:rPr>
      </w:pPr>
      <w:r>
        <w:rPr>
          <w:sz w:val="28"/>
          <w:szCs w:val="28"/>
        </w:rPr>
        <w:t>До деревних видів з максимальною фітонцидною активністю і широким спектром дії відносяться дуб північний, береза повисла, ялиця біла, сосна звичайна. Низькою фітонцидною активністю і вузьким спектром дії характеризуються бук лісовий, верба козяча, осика та ін. Серед чагарників високою фітонцидною активністю та широким спектром дії відзначаються бузина чорна, крушина ламка, черемха звичайна, а з трав</w:t>
      </w:r>
      <w:r w:rsidRPr="0045240B">
        <w:rPr>
          <w:sz w:val="28"/>
          <w:szCs w:val="28"/>
        </w:rPr>
        <w:t>’</w:t>
      </w:r>
      <w:r>
        <w:rPr>
          <w:sz w:val="28"/>
          <w:szCs w:val="28"/>
        </w:rPr>
        <w:t>яних рослин – ожина сиза,</w:t>
      </w:r>
      <w:r w:rsidRPr="00126087">
        <w:rPr>
          <w:sz w:val="28"/>
          <w:szCs w:val="28"/>
        </w:rPr>
        <w:t xml:space="preserve"> безщитник жіночий, щитник чоловічий.</w:t>
      </w:r>
      <w:r>
        <w:rPr>
          <w:sz w:val="28"/>
        </w:rPr>
        <w:t xml:space="preserve"> </w:t>
      </w:r>
    </w:p>
    <w:p w:rsidR="00DC203C" w:rsidRDefault="00DC203C" w:rsidP="002446AC">
      <w:pPr>
        <w:spacing w:after="120"/>
        <w:ind w:firstLine="720"/>
        <w:jc w:val="both"/>
        <w:rPr>
          <w:sz w:val="28"/>
        </w:rPr>
      </w:pPr>
      <w:r>
        <w:rPr>
          <w:sz w:val="28"/>
        </w:rPr>
        <w:t>Складовою частиною атмосферного повітря є озон, найбільша концентрація якого спостерігається на висоті 20-</w:t>
      </w:r>
      <w:smartTag w:uri="urn:schemas-microsoft-com:office:smarttags" w:element="metricconverter">
        <w:smartTagPr>
          <w:attr w:name="ProductID" w:val="25 км"/>
        </w:smartTagPr>
        <w:r>
          <w:rPr>
            <w:sz w:val="28"/>
          </w:rPr>
          <w:t>25 км</w:t>
        </w:r>
      </w:smartTag>
      <w:r>
        <w:rPr>
          <w:sz w:val="28"/>
        </w:rPr>
        <w:t>. У приземні шари атмосфери він надходить у результаті перемішування повітряних мас, а середня щільність його біля поверхні землі залежно від періоду доби та сезону року становить 10-40 мкг/м</w:t>
      </w:r>
      <w:r w:rsidRPr="00D80879">
        <w:rPr>
          <w:sz w:val="28"/>
          <w:vertAlign w:val="superscript"/>
        </w:rPr>
        <w:t>3</w:t>
      </w:r>
      <w:r>
        <w:rPr>
          <w:sz w:val="28"/>
        </w:rPr>
        <w:t>. Концентрація озону в лісі змінюється залежно від біологічної активності рослин, густоти та віку деревостану, погодних умов, сезону року та ін. У соснових молодняках вона у 2 рази вища, ніж у стиглих насадженнях. Мінімальна концентрація озону спостерігається у зимову пору року, а максимальна – навесні. З підвищенням температури повітря зростає виділення рослинами терпенів, активізується їх окислення та утворення озону.</w:t>
      </w:r>
    </w:p>
    <w:p w:rsidR="00DC203C" w:rsidRDefault="00DC203C" w:rsidP="00DC203C">
      <w:pPr>
        <w:ind w:firstLine="720"/>
        <w:jc w:val="both"/>
        <w:rPr>
          <w:sz w:val="28"/>
        </w:rPr>
      </w:pPr>
      <w:r w:rsidRPr="00AD4F50">
        <w:rPr>
          <w:b/>
          <w:iCs/>
          <w:sz w:val="28"/>
        </w:rPr>
        <w:t>9.3.</w:t>
      </w:r>
      <w:r>
        <w:rPr>
          <w:i/>
          <w:iCs/>
          <w:sz w:val="28"/>
        </w:rPr>
        <w:t xml:space="preserve"> Вітер</w:t>
      </w:r>
      <w:r>
        <w:rPr>
          <w:sz w:val="28"/>
        </w:rPr>
        <w:t xml:space="preserve"> – переміщення повітряних мас вздовж поверхні Землі, яке виникає в результаті нерівномірного горизонтального розподілу атмосферного тиску, обумовленого неоднаковими температурами в атмосфері. Основними показниками є </w:t>
      </w:r>
      <w:r>
        <w:rPr>
          <w:i/>
          <w:iCs/>
          <w:sz w:val="28"/>
        </w:rPr>
        <w:t>швидкість</w:t>
      </w:r>
      <w:r>
        <w:rPr>
          <w:sz w:val="28"/>
        </w:rPr>
        <w:t xml:space="preserve"> і </w:t>
      </w:r>
      <w:r>
        <w:rPr>
          <w:i/>
          <w:iCs/>
          <w:sz w:val="28"/>
        </w:rPr>
        <w:t>напрям вітру.</w:t>
      </w:r>
      <w:r>
        <w:rPr>
          <w:sz w:val="28"/>
        </w:rPr>
        <w:t xml:space="preserve"> Швидкість вітру вимірюється у м/с або км/год. Окомірно її визначають за шкалою Бофорта у балах (від 0 до 12 балів). Напрям вітру виражають у градусах або у румбах.</w:t>
      </w:r>
    </w:p>
    <w:p w:rsidR="00DC203C" w:rsidRDefault="00DC203C" w:rsidP="00DC203C">
      <w:pPr>
        <w:pStyle w:val="a4"/>
      </w:pPr>
      <w:r>
        <w:t>Вітер відіграє неоднозначну роль у житті лісу, виявляючи як позитивний, так і негативний вплив. Він суттєво впливає на фізіологічну діяльність рослин, зокрема, прискорює транспірацію, а разом з нею активізує поглинання поживних речовин з грунту; підносить з нижніх приземних шарів до крон дерев вуглекислий газ, посилюючи асиміляційні процеси. Оптимальною для транспірації вважається швидкість вітру 2 м/с. Подальше збільшення швидкості вітру викликає зниження продуктивніості фотосинтезу. Особлива роль вітру у біології лісу полягає у запиленні рослин (</w:t>
      </w:r>
      <w:r>
        <w:rPr>
          <w:i/>
          <w:iCs/>
        </w:rPr>
        <w:t>анемофілія</w:t>
      </w:r>
      <w:r>
        <w:t>) та поширенні насіння (</w:t>
      </w:r>
      <w:r>
        <w:rPr>
          <w:i/>
          <w:iCs/>
        </w:rPr>
        <w:t>анемохорія</w:t>
      </w:r>
      <w:r>
        <w:t xml:space="preserve">). </w:t>
      </w:r>
    </w:p>
    <w:p w:rsidR="00DC203C" w:rsidRDefault="00DC203C" w:rsidP="00DC203C">
      <w:pPr>
        <w:ind w:firstLine="720"/>
        <w:jc w:val="both"/>
        <w:rPr>
          <w:sz w:val="28"/>
          <w:szCs w:val="28"/>
        </w:rPr>
      </w:pPr>
      <w:r>
        <w:rPr>
          <w:sz w:val="28"/>
        </w:rPr>
        <w:t xml:space="preserve">Фізична дія вітру позначається на морфологічних особливостях дерев, особливо на формуванні крон. Сильні вітри певного переважаючого напрямку обумовлюють розвиток односторонніх, прапороподібних крон. Це явище часто спостерігається на морському узбережжі та високогірних районах. Також, у таких дерев формується </w:t>
      </w:r>
      <w:r>
        <w:rPr>
          <w:i/>
          <w:iCs/>
          <w:sz w:val="28"/>
        </w:rPr>
        <w:t>ексцентриситет</w:t>
      </w:r>
      <w:r>
        <w:rPr>
          <w:sz w:val="28"/>
        </w:rPr>
        <w:t xml:space="preserve"> стовбура, коли поперечний переріз стовбура має форму овала, довша вісь якого спрямована у напрямку переважаючого вітру. </w:t>
      </w:r>
      <w:r>
        <w:rPr>
          <w:sz w:val="28"/>
          <w:szCs w:val="28"/>
        </w:rPr>
        <w:t>Вітер впливає на висоту дерев; із збільшенням його швидкості зменшується висота дерев і, відповідно, продуктивність лісових насаджень. Під впливом вітру формується і коренева система дерев; чим він сильніший, тим глибше корені проникають у грунт і розростаються у сторону, протилежну напрямку переважаючих вітрів. Негативний вплив вітру полягає і в обламуванні листків, плодів, гілок. Пружні гілки берези обхльостують більш ламкі гілки сосни і ялини, завдаючи механічних пошкоджень. У південних районах України на піщаних грунтах спостерігається засікання хвої молодих рослин сосни піщинками, що знижує приживлюваність лісових культур. Вітер посилює фізичне випаровування з поверхні грунту, здуває листя з лісосмуг, збіднюючи грунтові умови.</w:t>
      </w:r>
    </w:p>
    <w:p w:rsidR="00DC203C" w:rsidRDefault="00DC203C" w:rsidP="002446AC">
      <w:pPr>
        <w:spacing w:after="120"/>
        <w:ind w:firstLine="720"/>
        <w:jc w:val="both"/>
        <w:rPr>
          <w:sz w:val="28"/>
          <w:szCs w:val="28"/>
        </w:rPr>
      </w:pPr>
      <w:r>
        <w:rPr>
          <w:sz w:val="28"/>
        </w:rPr>
        <w:t>Значною мірою вітер визначає і формування кліматичних умов. Зокрема, вітер з моря приносить вологу, виявляючи позитивний вплив на ліси. Натомість вітри з глибини континенту часто приносять посуху, що негативно позначається на життєдіяльності лісової рослинності.</w:t>
      </w:r>
    </w:p>
    <w:p w:rsidR="00DC203C" w:rsidRPr="003C1CD3" w:rsidRDefault="00DC203C" w:rsidP="00DC203C">
      <w:pPr>
        <w:ind w:firstLine="720"/>
        <w:jc w:val="both"/>
        <w:rPr>
          <w:sz w:val="28"/>
        </w:rPr>
      </w:pPr>
      <w:r w:rsidRPr="00AD4F50">
        <w:rPr>
          <w:b/>
          <w:sz w:val="28"/>
          <w:szCs w:val="28"/>
        </w:rPr>
        <w:t>9.</w:t>
      </w:r>
      <w:r>
        <w:rPr>
          <w:b/>
          <w:sz w:val="28"/>
          <w:szCs w:val="28"/>
        </w:rPr>
        <w:t>4</w:t>
      </w:r>
      <w:r w:rsidRPr="00AD4F50">
        <w:rPr>
          <w:b/>
          <w:sz w:val="28"/>
          <w:szCs w:val="28"/>
        </w:rPr>
        <w:t>.</w:t>
      </w:r>
      <w:r>
        <w:rPr>
          <w:sz w:val="28"/>
          <w:szCs w:val="28"/>
        </w:rPr>
        <w:t xml:space="preserve"> Колосальної</w:t>
      </w:r>
      <w:r>
        <w:rPr>
          <w:sz w:val="28"/>
        </w:rPr>
        <w:t xml:space="preserve"> шкоди лісовому господарству завдають вітровали і буреломи. </w:t>
      </w:r>
      <w:r>
        <w:rPr>
          <w:i/>
          <w:iCs/>
          <w:sz w:val="28"/>
        </w:rPr>
        <w:t>Вітровал</w:t>
      </w:r>
      <w:r>
        <w:rPr>
          <w:sz w:val="28"/>
        </w:rPr>
        <w:t xml:space="preserve"> – стихійне явище, яке полягає у вивалюванні дерев з корінням під дією сильного вітру (15 м/с і більше), особливо у поєднанні з інтенсивними атмосферними опадами у вигляді дощу чи мокрого снігу. </w:t>
      </w:r>
      <w:r w:rsidRPr="00126F0B">
        <w:rPr>
          <w:i/>
          <w:sz w:val="28"/>
        </w:rPr>
        <w:t>Бурелом</w:t>
      </w:r>
      <w:r>
        <w:rPr>
          <w:i/>
          <w:sz w:val="28"/>
        </w:rPr>
        <w:t xml:space="preserve"> </w:t>
      </w:r>
      <w:r>
        <w:rPr>
          <w:sz w:val="28"/>
        </w:rPr>
        <w:t>полягає у ламанні стовбурів дерев на будь-якій висоті.</w:t>
      </w:r>
      <w:r>
        <w:rPr>
          <w:i/>
          <w:sz w:val="28"/>
        </w:rPr>
        <w:t xml:space="preserve"> </w:t>
      </w:r>
    </w:p>
    <w:p w:rsidR="00DC203C" w:rsidRDefault="00DC203C" w:rsidP="00DC203C">
      <w:pPr>
        <w:ind w:firstLine="720"/>
        <w:jc w:val="both"/>
        <w:rPr>
          <w:sz w:val="28"/>
          <w:szCs w:val="28"/>
        </w:rPr>
      </w:pPr>
      <w:r>
        <w:rPr>
          <w:sz w:val="28"/>
          <w:szCs w:val="28"/>
        </w:rPr>
        <w:t>У 1999 р. за даними Економічної комісії ООН у Європі вітром було повалено 165 млн. м</w:t>
      </w:r>
      <w:r w:rsidRPr="00126F0B">
        <w:rPr>
          <w:sz w:val="28"/>
          <w:szCs w:val="28"/>
          <w:vertAlign w:val="superscript"/>
        </w:rPr>
        <w:t>3</w:t>
      </w:r>
      <w:r>
        <w:rPr>
          <w:sz w:val="28"/>
          <w:szCs w:val="28"/>
          <w:vertAlign w:val="superscript"/>
        </w:rPr>
        <w:t xml:space="preserve"> </w:t>
      </w:r>
      <w:r>
        <w:rPr>
          <w:sz w:val="28"/>
          <w:szCs w:val="28"/>
        </w:rPr>
        <w:t>лісу. Ураган, який охопив 8 січня 2005 року ряд європейських країн – Швецію, Ірландію, Великобританію, Німеччину, Данію, Литву, Латвію і Естонію, завдав виняткових пошкоджень лісовим масивам. Тільки у Швеції об’</w:t>
      </w:r>
      <w:r w:rsidRPr="00126F0B">
        <w:rPr>
          <w:sz w:val="28"/>
          <w:szCs w:val="28"/>
        </w:rPr>
        <w:t xml:space="preserve">єм </w:t>
      </w:r>
      <w:r>
        <w:rPr>
          <w:sz w:val="28"/>
          <w:szCs w:val="28"/>
        </w:rPr>
        <w:t xml:space="preserve">вітровальної </w:t>
      </w:r>
      <w:r w:rsidRPr="00126F0B">
        <w:rPr>
          <w:sz w:val="28"/>
          <w:szCs w:val="28"/>
        </w:rPr>
        <w:t>деревини</w:t>
      </w:r>
      <w:r>
        <w:rPr>
          <w:sz w:val="28"/>
          <w:szCs w:val="28"/>
        </w:rPr>
        <w:t xml:space="preserve"> склав біля 60 млн. м</w:t>
      </w:r>
      <w:r w:rsidRPr="00126F0B">
        <w:rPr>
          <w:sz w:val="28"/>
          <w:szCs w:val="28"/>
          <w:vertAlign w:val="superscript"/>
        </w:rPr>
        <w:t>3</w:t>
      </w:r>
      <w:r>
        <w:rPr>
          <w:sz w:val="28"/>
          <w:szCs w:val="28"/>
        </w:rPr>
        <w:t xml:space="preserve">, а сума завданих збитків – від до 3,3 млрд. євро. </w:t>
      </w:r>
      <w:r>
        <w:rPr>
          <w:sz w:val="28"/>
        </w:rPr>
        <w:t>Проблема вітровалів досить актуальна в Українських Карпатах, особливо у зв</w:t>
      </w:r>
      <w:r w:rsidRPr="000C09CF">
        <w:rPr>
          <w:sz w:val="28"/>
        </w:rPr>
        <w:t>’</w:t>
      </w:r>
      <w:r>
        <w:rPr>
          <w:sz w:val="28"/>
        </w:rPr>
        <w:t>язку з їх масштабним проявом за останні 50 років. Так, у 1957 р. обсяги вітровальної деревини становили понад 4 млн. м</w:t>
      </w:r>
      <w:r>
        <w:rPr>
          <w:sz w:val="28"/>
          <w:vertAlign w:val="superscript"/>
        </w:rPr>
        <w:t>3</w:t>
      </w:r>
      <w:r>
        <w:rPr>
          <w:sz w:val="28"/>
        </w:rPr>
        <w:t>, у 1964 р. – понад 5 млн. м</w:t>
      </w:r>
      <w:r>
        <w:rPr>
          <w:sz w:val="28"/>
          <w:vertAlign w:val="superscript"/>
        </w:rPr>
        <w:t>3</w:t>
      </w:r>
      <w:r>
        <w:rPr>
          <w:sz w:val="28"/>
        </w:rPr>
        <w:t>, а в 1989 р. – 1,3 млн. м</w:t>
      </w:r>
      <w:r>
        <w:rPr>
          <w:sz w:val="28"/>
          <w:vertAlign w:val="superscript"/>
        </w:rPr>
        <w:t>3</w:t>
      </w:r>
      <w:r>
        <w:rPr>
          <w:sz w:val="28"/>
        </w:rPr>
        <w:t>.</w:t>
      </w:r>
    </w:p>
    <w:p w:rsidR="00DC203C" w:rsidRDefault="00DC203C" w:rsidP="00DC203C">
      <w:pPr>
        <w:ind w:firstLine="720"/>
        <w:jc w:val="both"/>
        <w:rPr>
          <w:sz w:val="28"/>
          <w:szCs w:val="28"/>
        </w:rPr>
      </w:pPr>
      <w:r w:rsidRPr="009378B7">
        <w:rPr>
          <w:sz w:val="28"/>
          <w:szCs w:val="28"/>
        </w:rPr>
        <w:t xml:space="preserve">Найбільш поширені вітровали відносно невеликі за площею (декілька гектарів). Рідше трапляються великі вітровальні комплекси, в яких деревостан знищений на території десятків або й сотень гектарів. Вітровали умовно  поділяють на суцільні, </w:t>
      </w:r>
      <w:r>
        <w:rPr>
          <w:sz w:val="28"/>
          <w:szCs w:val="28"/>
        </w:rPr>
        <w:t>якщо</w:t>
      </w:r>
      <w:r w:rsidRPr="009378B7">
        <w:rPr>
          <w:sz w:val="28"/>
          <w:szCs w:val="28"/>
        </w:rPr>
        <w:t xml:space="preserve"> вітр</w:t>
      </w:r>
      <w:r>
        <w:rPr>
          <w:sz w:val="28"/>
          <w:szCs w:val="28"/>
        </w:rPr>
        <w:t>ом</w:t>
      </w:r>
      <w:r w:rsidRPr="009378B7">
        <w:rPr>
          <w:sz w:val="28"/>
          <w:szCs w:val="28"/>
        </w:rPr>
        <w:t xml:space="preserve"> повн</w:t>
      </w:r>
      <w:r>
        <w:rPr>
          <w:sz w:val="28"/>
          <w:szCs w:val="28"/>
        </w:rPr>
        <w:t>істю</w:t>
      </w:r>
      <w:r w:rsidRPr="009378B7">
        <w:rPr>
          <w:sz w:val="28"/>
          <w:szCs w:val="28"/>
        </w:rPr>
        <w:t xml:space="preserve"> </w:t>
      </w:r>
      <w:r>
        <w:rPr>
          <w:sz w:val="28"/>
          <w:szCs w:val="28"/>
        </w:rPr>
        <w:t xml:space="preserve">знищено </w:t>
      </w:r>
      <w:r w:rsidRPr="009378B7">
        <w:rPr>
          <w:sz w:val="28"/>
          <w:szCs w:val="28"/>
        </w:rPr>
        <w:t>деревостан</w:t>
      </w:r>
      <w:r>
        <w:rPr>
          <w:sz w:val="28"/>
          <w:szCs w:val="28"/>
        </w:rPr>
        <w:t xml:space="preserve"> на певній площі</w:t>
      </w:r>
      <w:r w:rsidRPr="009378B7">
        <w:rPr>
          <w:sz w:val="28"/>
          <w:szCs w:val="28"/>
        </w:rPr>
        <w:t xml:space="preserve">, і несуцільні, </w:t>
      </w:r>
      <w:r>
        <w:rPr>
          <w:sz w:val="28"/>
          <w:szCs w:val="28"/>
        </w:rPr>
        <w:t>коли</w:t>
      </w:r>
      <w:r w:rsidRPr="009378B7">
        <w:rPr>
          <w:sz w:val="28"/>
          <w:szCs w:val="28"/>
        </w:rPr>
        <w:t xml:space="preserve"> знищено </w:t>
      </w:r>
      <w:r>
        <w:rPr>
          <w:sz w:val="28"/>
          <w:szCs w:val="28"/>
        </w:rPr>
        <w:t>лише частину дерев</w:t>
      </w:r>
      <w:r w:rsidRPr="009378B7">
        <w:rPr>
          <w:sz w:val="28"/>
          <w:szCs w:val="28"/>
        </w:rPr>
        <w:t xml:space="preserve">. В.А. Ліпаткін </w:t>
      </w:r>
      <w:r>
        <w:rPr>
          <w:sz w:val="28"/>
          <w:szCs w:val="28"/>
        </w:rPr>
        <w:t xml:space="preserve">(2002) </w:t>
      </w:r>
      <w:r w:rsidRPr="009378B7">
        <w:rPr>
          <w:sz w:val="28"/>
          <w:szCs w:val="28"/>
        </w:rPr>
        <w:t xml:space="preserve">за масштабністю прояву класифікує вітровали як мало-, середньо-, крупномасштабні та катастрофічні. У першому випадку на </w:t>
      </w:r>
      <w:smartTag w:uri="urn:schemas-microsoft-com:office:smarttags" w:element="metricconverter">
        <w:smartTagPr>
          <w:attr w:name="ProductID" w:val="1 га"/>
        </w:smartTagPr>
        <w:r w:rsidRPr="009378B7">
          <w:rPr>
            <w:sz w:val="28"/>
            <w:szCs w:val="28"/>
          </w:rPr>
          <w:t>1 га</w:t>
        </w:r>
      </w:smartTag>
      <w:r w:rsidRPr="009378B7">
        <w:rPr>
          <w:sz w:val="28"/>
          <w:szCs w:val="28"/>
        </w:rPr>
        <w:t xml:space="preserve"> пошкоджується вітром не більше 5 дерев. Такі явища спостерігаються досить часто, особливо у старовікових ялинових насадженнях. У другому випадку кількість дерев, повалених вітром</w:t>
      </w:r>
      <w:r>
        <w:rPr>
          <w:sz w:val="28"/>
          <w:szCs w:val="28"/>
        </w:rPr>
        <w:t>,</w:t>
      </w:r>
      <w:r w:rsidRPr="009378B7">
        <w:rPr>
          <w:sz w:val="28"/>
          <w:szCs w:val="28"/>
        </w:rPr>
        <w:t xml:space="preserve"> досягає 5-20 шт./га, а періодичність прояву таких вітровалів становить 3-5 рок</w:t>
      </w:r>
      <w:r>
        <w:rPr>
          <w:sz w:val="28"/>
          <w:szCs w:val="28"/>
        </w:rPr>
        <w:t>ів</w:t>
      </w:r>
      <w:r w:rsidRPr="009378B7">
        <w:rPr>
          <w:sz w:val="28"/>
          <w:szCs w:val="28"/>
        </w:rPr>
        <w:t xml:space="preserve">. </w:t>
      </w:r>
      <w:r>
        <w:rPr>
          <w:sz w:val="28"/>
          <w:szCs w:val="28"/>
        </w:rPr>
        <w:t>За</w:t>
      </w:r>
      <w:r w:rsidRPr="009378B7">
        <w:rPr>
          <w:sz w:val="28"/>
          <w:szCs w:val="28"/>
        </w:rPr>
        <w:t xml:space="preserve"> </w:t>
      </w:r>
      <w:r>
        <w:rPr>
          <w:sz w:val="28"/>
          <w:szCs w:val="28"/>
        </w:rPr>
        <w:t>м</w:t>
      </w:r>
      <w:r w:rsidRPr="009378B7">
        <w:rPr>
          <w:sz w:val="28"/>
          <w:szCs w:val="28"/>
        </w:rPr>
        <w:t>асштабн</w:t>
      </w:r>
      <w:r>
        <w:rPr>
          <w:sz w:val="28"/>
          <w:szCs w:val="28"/>
        </w:rPr>
        <w:t>их</w:t>
      </w:r>
      <w:r w:rsidRPr="009378B7">
        <w:rPr>
          <w:sz w:val="28"/>
          <w:szCs w:val="28"/>
        </w:rPr>
        <w:t xml:space="preserve"> </w:t>
      </w:r>
      <w:r>
        <w:rPr>
          <w:sz w:val="28"/>
          <w:szCs w:val="28"/>
        </w:rPr>
        <w:t xml:space="preserve">вітровалів </w:t>
      </w:r>
      <w:r w:rsidRPr="009378B7">
        <w:rPr>
          <w:sz w:val="28"/>
          <w:szCs w:val="28"/>
        </w:rPr>
        <w:t xml:space="preserve">гине від 20 до 100 дерев на </w:t>
      </w:r>
      <w:smartTag w:uri="urn:schemas-microsoft-com:office:smarttags" w:element="metricconverter">
        <w:smartTagPr>
          <w:attr w:name="ProductID" w:val="1 га"/>
        </w:smartTagPr>
        <w:r w:rsidRPr="009378B7">
          <w:rPr>
            <w:sz w:val="28"/>
            <w:szCs w:val="28"/>
          </w:rPr>
          <w:t>1 га</w:t>
        </w:r>
      </w:smartTag>
      <w:r w:rsidRPr="009378B7">
        <w:rPr>
          <w:sz w:val="28"/>
          <w:szCs w:val="28"/>
        </w:rPr>
        <w:t xml:space="preserve">, а </w:t>
      </w:r>
      <w:r>
        <w:rPr>
          <w:sz w:val="28"/>
          <w:szCs w:val="28"/>
        </w:rPr>
        <w:t xml:space="preserve">їх </w:t>
      </w:r>
      <w:r w:rsidRPr="009378B7">
        <w:rPr>
          <w:sz w:val="28"/>
          <w:szCs w:val="28"/>
        </w:rPr>
        <w:t>періодичність складає 10-15 років. Ще рідше (</w:t>
      </w:r>
      <w:r>
        <w:rPr>
          <w:sz w:val="28"/>
          <w:szCs w:val="28"/>
        </w:rPr>
        <w:t xml:space="preserve">приблизно </w:t>
      </w:r>
      <w:r w:rsidRPr="009378B7">
        <w:rPr>
          <w:sz w:val="28"/>
          <w:szCs w:val="28"/>
        </w:rPr>
        <w:t xml:space="preserve">кожні 30-50 років) відбуваються катастрофічні вітровали, </w:t>
      </w:r>
      <w:r>
        <w:rPr>
          <w:sz w:val="28"/>
          <w:szCs w:val="28"/>
        </w:rPr>
        <w:t>за</w:t>
      </w:r>
      <w:r w:rsidRPr="009378B7">
        <w:rPr>
          <w:sz w:val="28"/>
          <w:szCs w:val="28"/>
        </w:rPr>
        <w:t xml:space="preserve"> яких кількість </w:t>
      </w:r>
      <w:r>
        <w:rPr>
          <w:sz w:val="28"/>
          <w:szCs w:val="28"/>
        </w:rPr>
        <w:t>загиблих</w:t>
      </w:r>
      <w:r w:rsidRPr="009378B7">
        <w:rPr>
          <w:sz w:val="28"/>
          <w:szCs w:val="28"/>
        </w:rPr>
        <w:t xml:space="preserve"> дерев </w:t>
      </w:r>
      <w:r>
        <w:rPr>
          <w:sz w:val="28"/>
          <w:szCs w:val="28"/>
        </w:rPr>
        <w:t>є</w:t>
      </w:r>
      <w:r w:rsidRPr="009378B7">
        <w:rPr>
          <w:sz w:val="28"/>
          <w:szCs w:val="28"/>
        </w:rPr>
        <w:t xml:space="preserve"> масов</w:t>
      </w:r>
      <w:r>
        <w:rPr>
          <w:sz w:val="28"/>
          <w:szCs w:val="28"/>
        </w:rPr>
        <w:t>ою</w:t>
      </w:r>
      <w:r w:rsidRPr="009378B7">
        <w:rPr>
          <w:sz w:val="28"/>
          <w:szCs w:val="28"/>
        </w:rPr>
        <w:t xml:space="preserve"> (понад 100 дерев на </w:t>
      </w:r>
      <w:smartTag w:uri="urn:schemas-microsoft-com:office:smarttags" w:element="metricconverter">
        <w:smartTagPr>
          <w:attr w:name="ProductID" w:val="1 га"/>
        </w:smartTagPr>
        <w:r w:rsidRPr="009378B7">
          <w:rPr>
            <w:sz w:val="28"/>
            <w:szCs w:val="28"/>
          </w:rPr>
          <w:t>1 га</w:t>
        </w:r>
      </w:smartTag>
      <w:r w:rsidRPr="009378B7">
        <w:rPr>
          <w:sz w:val="28"/>
          <w:szCs w:val="28"/>
        </w:rPr>
        <w:t xml:space="preserve">), а площі лісів, що постраждали від вітру, займають досить великі ділянки. </w:t>
      </w:r>
    </w:p>
    <w:p w:rsidR="00DC203C" w:rsidRDefault="00DC203C" w:rsidP="00DC203C">
      <w:pPr>
        <w:pStyle w:val="rvps6"/>
        <w:spacing w:before="0" w:beforeAutospacing="0" w:after="0" w:afterAutospacing="0"/>
        <w:ind w:firstLine="720"/>
        <w:jc w:val="both"/>
        <w:rPr>
          <w:sz w:val="28"/>
          <w:szCs w:val="28"/>
          <w:lang w:val="uk-UA"/>
        </w:rPr>
      </w:pPr>
      <w:r>
        <w:rPr>
          <w:sz w:val="28"/>
          <w:szCs w:val="28"/>
          <w:lang w:val="uk-UA"/>
        </w:rPr>
        <w:t>Ґрунтовним</w:t>
      </w:r>
      <w:r w:rsidRPr="009378B7">
        <w:rPr>
          <w:sz w:val="28"/>
          <w:szCs w:val="28"/>
          <w:lang w:val="uk-UA"/>
        </w:rPr>
        <w:t xml:space="preserve"> вивчення</w:t>
      </w:r>
      <w:r>
        <w:rPr>
          <w:sz w:val="28"/>
          <w:szCs w:val="28"/>
          <w:lang w:val="uk-UA"/>
        </w:rPr>
        <w:t>м</w:t>
      </w:r>
      <w:r w:rsidRPr="009378B7">
        <w:rPr>
          <w:sz w:val="28"/>
          <w:szCs w:val="28"/>
          <w:lang w:val="uk-UA"/>
        </w:rPr>
        <w:t xml:space="preserve"> природи вітровалів </w:t>
      </w:r>
      <w:r>
        <w:rPr>
          <w:sz w:val="28"/>
          <w:szCs w:val="28"/>
          <w:lang w:val="uk-UA"/>
        </w:rPr>
        <w:t>у</w:t>
      </w:r>
      <w:r w:rsidRPr="009378B7">
        <w:rPr>
          <w:sz w:val="28"/>
          <w:szCs w:val="28"/>
          <w:lang w:val="uk-UA"/>
        </w:rPr>
        <w:t xml:space="preserve"> регіоні Українських Карпат </w:t>
      </w:r>
      <w:r>
        <w:rPr>
          <w:sz w:val="28"/>
          <w:szCs w:val="28"/>
          <w:lang w:val="uk-UA"/>
        </w:rPr>
        <w:t xml:space="preserve">займався </w:t>
      </w:r>
      <w:r w:rsidRPr="009378B7">
        <w:rPr>
          <w:sz w:val="28"/>
          <w:szCs w:val="28"/>
          <w:lang w:val="uk-UA"/>
        </w:rPr>
        <w:t>проф. І.Ф. Калуцький</w:t>
      </w:r>
      <w:r>
        <w:rPr>
          <w:sz w:val="28"/>
          <w:szCs w:val="28"/>
          <w:lang w:val="uk-UA"/>
        </w:rPr>
        <w:t xml:space="preserve"> (1998, 2007)</w:t>
      </w:r>
      <w:r w:rsidRPr="009378B7">
        <w:rPr>
          <w:sz w:val="28"/>
          <w:szCs w:val="28"/>
          <w:lang w:val="uk-UA"/>
        </w:rPr>
        <w:t>, виявивши ряд важливих закономірностей.</w:t>
      </w:r>
      <w:r>
        <w:rPr>
          <w:sz w:val="28"/>
          <w:szCs w:val="28"/>
          <w:lang w:val="uk-UA"/>
        </w:rPr>
        <w:t xml:space="preserve"> Важливе значення має запропонована ним система противітровальних лісогосподарських заходів.</w:t>
      </w:r>
    </w:p>
    <w:p w:rsidR="00DC203C" w:rsidRDefault="00DC203C" w:rsidP="00DC203C">
      <w:pPr>
        <w:ind w:firstLine="720"/>
        <w:jc w:val="both"/>
        <w:rPr>
          <w:sz w:val="28"/>
          <w:szCs w:val="28"/>
        </w:rPr>
      </w:pPr>
      <w:r w:rsidRPr="00DC203C">
        <w:rPr>
          <w:sz w:val="28"/>
          <w:szCs w:val="28"/>
          <w:lang w:val="uk-UA"/>
        </w:rPr>
        <w:t xml:space="preserve">У гірській місцевості швидкість вітру зростає із збільшенням висоти над рівнем моря. </w:t>
      </w:r>
      <w:r>
        <w:rPr>
          <w:sz w:val="28"/>
          <w:szCs w:val="28"/>
        </w:rPr>
        <w:t xml:space="preserve">У горах Європи кількість днів із сильними вітрами різко зростає з висотою над рівнем моря. Так, на висоті </w:t>
      </w:r>
      <w:smartTag w:uri="urn:schemas-microsoft-com:office:smarttags" w:element="metricconverter">
        <w:smartTagPr>
          <w:attr w:name="ProductID" w:val="0 м"/>
        </w:smartTagPr>
        <w:r>
          <w:rPr>
            <w:sz w:val="28"/>
            <w:szCs w:val="28"/>
          </w:rPr>
          <w:t>0 м</w:t>
        </w:r>
      </w:smartTag>
      <w:r>
        <w:rPr>
          <w:sz w:val="28"/>
          <w:szCs w:val="28"/>
        </w:rPr>
        <w:t xml:space="preserve"> н.р.м. вітряні дні складають всього 0,2%; на висоті </w:t>
      </w:r>
      <w:smartTag w:uri="urn:schemas-microsoft-com:office:smarttags" w:element="metricconverter">
        <w:smartTagPr>
          <w:attr w:name="ProductID" w:val="500 м"/>
        </w:smartTagPr>
        <w:r>
          <w:rPr>
            <w:sz w:val="28"/>
            <w:szCs w:val="28"/>
          </w:rPr>
          <w:t>500 м</w:t>
        </w:r>
      </w:smartTag>
      <w:r>
        <w:rPr>
          <w:sz w:val="28"/>
          <w:szCs w:val="28"/>
        </w:rPr>
        <w:t xml:space="preserve"> н.р.м. – 13,2%; на висотах 2000-</w:t>
      </w:r>
      <w:smartTag w:uri="urn:schemas-microsoft-com:office:smarttags" w:element="metricconverter">
        <w:smartTagPr>
          <w:attr w:name="ProductID" w:val="4000 м"/>
        </w:smartTagPr>
        <w:r>
          <w:rPr>
            <w:sz w:val="28"/>
            <w:szCs w:val="28"/>
          </w:rPr>
          <w:t>4000 м</w:t>
        </w:r>
      </w:smartTag>
      <w:r>
        <w:rPr>
          <w:sz w:val="28"/>
          <w:szCs w:val="28"/>
        </w:rPr>
        <w:t xml:space="preserve"> н.р.м. – відповідно 17,6 і 55% (В.З. Гулісашвілі, 1956). На швидкість вітру в горах впливає напрямок хребтів і долин. Широкий фронт вітрового потоку, зустрічаючи на своєму шляху гірський хребет, вривається у його сідловини і збільшує швидкість згідно закону аеродинаміки. Подолавши сідловину та увірвавшись у вузьку долину, вітер досягає ураганної сили, змітаючи на своєму шляху лісові насадження та викликаючи катастрофічні вітровали і буреломи не тільки у верхньому, а й у середньому поясі гір. Причому, розладнані неправильними рубками деревостани пошкоджуються у першу чергу. У захищених долинах, напрямок яких не співпадає з напрямком сильних вітрів, вітровали спостерігаються рідше.</w:t>
      </w:r>
    </w:p>
    <w:p w:rsidR="00DC203C" w:rsidRPr="003C1CD3" w:rsidRDefault="00DC203C" w:rsidP="00DC203C">
      <w:pPr>
        <w:ind w:firstLine="720"/>
        <w:jc w:val="both"/>
      </w:pPr>
      <w:r>
        <w:rPr>
          <w:sz w:val="28"/>
          <w:szCs w:val="28"/>
        </w:rPr>
        <w:t xml:space="preserve">Найчастіше вітровали відбуваються у стиглих і перестійних лісових насадженнях, проте можуть завдавати шкоду і середньовіковим деревостанам. Найменш вітростійкими вважаються породи з поверхневою кореневою системою – ялина, бук, береза, сосна </w:t>
      </w:r>
      <w:r w:rsidR="002446AC">
        <w:rPr>
          <w:sz w:val="28"/>
          <w:szCs w:val="28"/>
        </w:rPr>
        <w:t>веймутова</w:t>
      </w:r>
      <w:r>
        <w:rPr>
          <w:sz w:val="28"/>
          <w:szCs w:val="28"/>
        </w:rPr>
        <w:t>, а найбільше пошкоджуються чист</w:t>
      </w:r>
      <w:r w:rsidR="0042020C">
        <w:rPr>
          <w:sz w:val="28"/>
          <w:szCs w:val="28"/>
          <w:lang w:val="uk-UA"/>
        </w:rPr>
        <w:t xml:space="preserve">і </w:t>
      </w:r>
      <w:r>
        <w:rPr>
          <w:sz w:val="28"/>
          <w:szCs w:val="28"/>
        </w:rPr>
        <w:t xml:space="preserve">ялинові лісостани у горах. У рівнинних ялинниках вітровали спостерігаються переважно на неглибоких вологих та сирих грунтах. Досить часто причиною високої вітровальності ялини є масове поширення кореневої губки, а причиною буреломів – значна ураженість ялини стовбурними гнилями.  </w:t>
      </w:r>
      <w:r w:rsidRPr="003C1CD3">
        <w:rPr>
          <w:sz w:val="28"/>
          <w:szCs w:val="28"/>
        </w:rPr>
        <w:t>У старовікових насадженнях</w:t>
      </w:r>
      <w:r>
        <w:rPr>
          <w:sz w:val="28"/>
          <w:szCs w:val="28"/>
        </w:rPr>
        <w:t xml:space="preserve"> ялини</w:t>
      </w:r>
      <w:r w:rsidRPr="003C1CD3">
        <w:rPr>
          <w:sz w:val="28"/>
          <w:szCs w:val="28"/>
        </w:rPr>
        <w:t xml:space="preserve"> ураженість гнилями досягає 60-90%</w:t>
      </w:r>
      <w:r>
        <w:rPr>
          <w:sz w:val="28"/>
          <w:szCs w:val="28"/>
        </w:rPr>
        <w:t xml:space="preserve"> і</w:t>
      </w:r>
      <w:r w:rsidRPr="003C1CD3">
        <w:rPr>
          <w:sz w:val="28"/>
          <w:szCs w:val="28"/>
        </w:rPr>
        <w:t xml:space="preserve"> за таких умов при поривах вітру понад 15 м/с </w:t>
      </w:r>
      <w:r>
        <w:rPr>
          <w:sz w:val="28"/>
          <w:szCs w:val="28"/>
        </w:rPr>
        <w:t>і</w:t>
      </w:r>
      <w:r w:rsidRPr="003C1CD3">
        <w:rPr>
          <w:sz w:val="28"/>
          <w:szCs w:val="28"/>
        </w:rPr>
        <w:t>мовірність виникнення вітровалів та буреломів</w:t>
      </w:r>
      <w:r>
        <w:rPr>
          <w:sz w:val="28"/>
          <w:szCs w:val="28"/>
        </w:rPr>
        <w:t xml:space="preserve"> різко посилюється</w:t>
      </w:r>
      <w:r w:rsidRPr="003C1CD3">
        <w:rPr>
          <w:sz w:val="28"/>
          <w:szCs w:val="28"/>
        </w:rPr>
        <w:t>.</w:t>
      </w:r>
    </w:p>
    <w:p w:rsidR="00DC203C" w:rsidRDefault="00DC203C" w:rsidP="00DC203C">
      <w:pPr>
        <w:ind w:firstLine="720"/>
        <w:jc w:val="both"/>
        <w:rPr>
          <w:sz w:val="28"/>
          <w:szCs w:val="28"/>
        </w:rPr>
      </w:pPr>
      <w:r>
        <w:rPr>
          <w:sz w:val="28"/>
          <w:szCs w:val="28"/>
        </w:rPr>
        <w:t>Ялицеві деревостани і змішані ялиново-ялицеві та буково-ялицеві  насадження відзначаються вищою вітростійкістю. З хвойних порід найбільш вітростійка модрина, особливо на глибоких добре дренованих грунтах. Сосна частіше пошкоджується буреломами, а в сирих лісорослинних умовах вона до того ж вітровальна. Дуб, ясен, в</w:t>
      </w:r>
      <w:r w:rsidRPr="00D803A1">
        <w:rPr>
          <w:sz w:val="28"/>
          <w:szCs w:val="28"/>
        </w:rPr>
        <w:t>’</w:t>
      </w:r>
      <w:r>
        <w:rPr>
          <w:sz w:val="28"/>
          <w:szCs w:val="28"/>
        </w:rPr>
        <w:t>яз, клен, тополя вітростійкі, проте можуть пошкоджуватись вітровалами і буреломами при винятково сильних поривах вітру, особливо на ділянках з близьким заляганням ґрунтових вод і на мілких грунтах. Масові пошкодження дубових лісів вітром спостерігались у червні 2001 р. на території Західного Лісостепу.</w:t>
      </w:r>
    </w:p>
    <w:p w:rsidR="00DC203C" w:rsidRPr="00C576F2" w:rsidRDefault="00DC203C" w:rsidP="002446AC">
      <w:pPr>
        <w:spacing w:after="120"/>
        <w:ind w:firstLine="720"/>
        <w:jc w:val="both"/>
        <w:rPr>
          <w:sz w:val="28"/>
          <w:szCs w:val="28"/>
        </w:rPr>
      </w:pPr>
      <w:r w:rsidRPr="00C576F2">
        <w:rPr>
          <w:rStyle w:val="rvts6"/>
          <w:sz w:val="28"/>
          <w:szCs w:val="28"/>
        </w:rPr>
        <w:t>Господарськi заходи - рубки головного користування</w:t>
      </w:r>
      <w:r>
        <w:rPr>
          <w:rStyle w:val="rvts6"/>
          <w:sz w:val="28"/>
          <w:szCs w:val="28"/>
        </w:rPr>
        <w:t xml:space="preserve"> (суцільнолісосічні),</w:t>
      </w:r>
      <w:r w:rsidRPr="00C576F2">
        <w:rPr>
          <w:rStyle w:val="rvts6"/>
          <w:sz w:val="28"/>
          <w:szCs w:val="28"/>
        </w:rPr>
        <w:t xml:space="preserve"> вибiрковi санiтарнi рубки, </w:t>
      </w:r>
      <w:r>
        <w:rPr>
          <w:rStyle w:val="rvts6"/>
          <w:sz w:val="28"/>
          <w:szCs w:val="28"/>
        </w:rPr>
        <w:t>рубки догляду (</w:t>
      </w:r>
      <w:r w:rsidRPr="00C576F2">
        <w:rPr>
          <w:rStyle w:val="rvts6"/>
          <w:sz w:val="28"/>
          <w:szCs w:val="28"/>
        </w:rPr>
        <w:t>прорiдж</w:t>
      </w:r>
      <w:r>
        <w:rPr>
          <w:rStyle w:val="rvts6"/>
          <w:sz w:val="28"/>
          <w:szCs w:val="28"/>
        </w:rPr>
        <w:t>уван</w:t>
      </w:r>
      <w:r w:rsidRPr="00C576F2">
        <w:rPr>
          <w:rStyle w:val="rvts6"/>
          <w:sz w:val="28"/>
          <w:szCs w:val="28"/>
        </w:rPr>
        <w:t>ня прохiднi рубки</w:t>
      </w:r>
      <w:r>
        <w:rPr>
          <w:rStyle w:val="rvts6"/>
          <w:sz w:val="28"/>
          <w:szCs w:val="28"/>
        </w:rPr>
        <w:t>)</w:t>
      </w:r>
      <w:r w:rsidRPr="00C576F2">
        <w:rPr>
          <w:rStyle w:val="rvts6"/>
          <w:sz w:val="28"/>
          <w:szCs w:val="28"/>
        </w:rPr>
        <w:t>, прокладання дорiг i трас нафто-, газопроводiв i ЛЕП у зонах свого впливу зменшують стiйкiсть деревостанiв</w:t>
      </w:r>
      <w:r>
        <w:rPr>
          <w:rStyle w:val="rvts6"/>
          <w:sz w:val="28"/>
          <w:szCs w:val="28"/>
        </w:rPr>
        <w:t xml:space="preserve"> до вітровалів</w:t>
      </w:r>
      <w:r w:rsidRPr="00C576F2">
        <w:rPr>
          <w:rStyle w:val="rvts6"/>
          <w:sz w:val="28"/>
          <w:szCs w:val="28"/>
        </w:rPr>
        <w:t>.</w:t>
      </w:r>
    </w:p>
    <w:p w:rsidR="00DC203C" w:rsidRDefault="00DC203C" w:rsidP="00DC203C">
      <w:pPr>
        <w:ind w:firstLine="720"/>
        <w:jc w:val="both"/>
        <w:rPr>
          <w:sz w:val="28"/>
        </w:rPr>
      </w:pPr>
      <w:r>
        <w:rPr>
          <w:sz w:val="28"/>
          <w:szCs w:val="28"/>
        </w:rPr>
        <w:t xml:space="preserve"> </w:t>
      </w:r>
      <w:r w:rsidRPr="00AA3ADB">
        <w:rPr>
          <w:b/>
          <w:sz w:val="28"/>
          <w:szCs w:val="28"/>
        </w:rPr>
        <w:t>9</w:t>
      </w:r>
      <w:r w:rsidRPr="00AA3ADB">
        <w:rPr>
          <w:b/>
          <w:sz w:val="28"/>
        </w:rPr>
        <w:t>.5.</w:t>
      </w:r>
      <w:r>
        <w:rPr>
          <w:sz w:val="28"/>
        </w:rPr>
        <w:t xml:space="preserve"> Вплив лісу на вітер полягає в ослабленні його сили та швидкості, зміні напрямку. Вітрозахисна функція лісових насаджень широко використовується при створенні полезахисних лісових смуг. Периферійна частина лісового масиву впливає на переміщення повітряних мас на сусідніх відкритих ділянках, утворюючи навітряну та підвітряну сторони. За спостереженнями Я.А. Смалька (1963) </w:t>
      </w:r>
      <w:r w:rsidRPr="00852ED5">
        <w:rPr>
          <w:sz w:val="28"/>
        </w:rPr>
        <w:t xml:space="preserve">“вітрова тінь”, яка утворюється поблизу лісових смуг, у навітряний бік поширюється на відстань, кратну 5-15 </w:t>
      </w:r>
      <w:r w:rsidRPr="00852ED5">
        <w:rPr>
          <w:i/>
          <w:sz w:val="28"/>
        </w:rPr>
        <w:t>Н</w:t>
      </w:r>
      <w:r w:rsidRPr="00852ED5">
        <w:rPr>
          <w:sz w:val="28"/>
        </w:rPr>
        <w:t xml:space="preserve"> (висоти смуги)</w:t>
      </w:r>
      <w:r>
        <w:rPr>
          <w:sz w:val="28"/>
        </w:rPr>
        <w:t xml:space="preserve">, у підвітряний - на 30-60 </w:t>
      </w:r>
      <w:r w:rsidRPr="005B2362">
        <w:rPr>
          <w:i/>
          <w:sz w:val="28"/>
        </w:rPr>
        <w:t>Н</w:t>
      </w:r>
      <w:r>
        <w:rPr>
          <w:sz w:val="28"/>
        </w:rPr>
        <w:t xml:space="preserve">. Розмір </w:t>
      </w:r>
      <w:r w:rsidRPr="00852ED5">
        <w:rPr>
          <w:sz w:val="28"/>
        </w:rPr>
        <w:t>“</w:t>
      </w:r>
      <w:r>
        <w:rPr>
          <w:sz w:val="28"/>
        </w:rPr>
        <w:t>вітрової тіні</w:t>
      </w:r>
      <w:r w:rsidRPr="00852ED5">
        <w:rPr>
          <w:sz w:val="28"/>
        </w:rPr>
        <w:t>”</w:t>
      </w:r>
      <w:r>
        <w:rPr>
          <w:sz w:val="28"/>
        </w:rPr>
        <w:t xml:space="preserve"> залежить від швидкості вітру, конструкції лісових смуг, ширини насадження, величини схилу, кута підходу вітрових потоків тощо.    </w:t>
      </w:r>
    </w:p>
    <w:p w:rsidR="00DC203C" w:rsidRDefault="00DC203C" w:rsidP="00DC203C">
      <w:pPr>
        <w:ind w:firstLine="720"/>
        <w:jc w:val="both"/>
        <w:rPr>
          <w:sz w:val="28"/>
        </w:rPr>
      </w:pPr>
      <w:r>
        <w:rPr>
          <w:sz w:val="28"/>
        </w:rPr>
        <w:t>Вітровий режим всередині лісу залежить від породного складу, будови, зімкнутості та висоти деревостану, елементів морфології лісового масиву (вікон, галявин, полян). У порівнянні з світлолюбними породами деревостани тіньовитривалих порід, які відзначаються густішими, довшими та ширшими кронами, значно більше знижують швидкість вітру. Дослідження М.С. Нестерова (1954) засвідчують, що у соснових насадженнях на відстані 50-</w:t>
      </w:r>
      <w:smartTag w:uri="urn:schemas-microsoft-com:office:smarttags" w:element="metricconverter">
        <w:smartTagPr>
          <w:attr w:name="ProductID" w:val="55 м"/>
        </w:smartTagPr>
        <w:r>
          <w:rPr>
            <w:sz w:val="28"/>
          </w:rPr>
          <w:t>55 м</w:t>
        </w:r>
      </w:smartTag>
      <w:r>
        <w:rPr>
          <w:sz w:val="28"/>
        </w:rPr>
        <w:t xml:space="preserve"> від узлісся швидкість вітру на 50% нижча, ніж на відкритому просторі, а в ялинниках вона зменшується на 90% вже на віддалі 30-</w:t>
      </w:r>
      <w:smartTag w:uri="urn:schemas-microsoft-com:office:smarttags" w:element="metricconverter">
        <w:smartTagPr>
          <w:attr w:name="ProductID" w:val="40 м"/>
        </w:smartTagPr>
        <w:r>
          <w:rPr>
            <w:sz w:val="28"/>
          </w:rPr>
          <w:t>40 м</w:t>
        </w:r>
      </w:smartTag>
      <w:r>
        <w:rPr>
          <w:sz w:val="28"/>
        </w:rPr>
        <w:t xml:space="preserve"> від узлісся. </w:t>
      </w:r>
    </w:p>
    <w:p w:rsidR="00DC203C" w:rsidRDefault="00DC203C" w:rsidP="002446AC">
      <w:pPr>
        <w:spacing w:after="120"/>
        <w:ind w:firstLine="720"/>
        <w:jc w:val="both"/>
        <w:rPr>
          <w:sz w:val="28"/>
        </w:rPr>
      </w:pPr>
      <w:r>
        <w:rPr>
          <w:sz w:val="28"/>
        </w:rPr>
        <w:t xml:space="preserve">У лісі сила і швидкість вітру змінюються у вертикальному напрямку, зростаючи з висотою від поверхні грунту до вершин дерев. Найнижча швидкість вітру спостерігається у приземних шарах повітря – біля 1% від швидкості вітру на відкритому просторі. У верхній частині крон вона вища, оскільки нерівність поверхні </w:t>
      </w:r>
      <w:r w:rsidRPr="001B025A">
        <w:rPr>
          <w:sz w:val="28"/>
          <w:szCs w:val="28"/>
        </w:rPr>
        <w:t>намет</w:t>
      </w:r>
      <w:r>
        <w:rPr>
          <w:sz w:val="28"/>
          <w:szCs w:val="28"/>
        </w:rPr>
        <w:t>у</w:t>
      </w:r>
      <w:r>
        <w:rPr>
          <w:sz w:val="28"/>
        </w:rPr>
        <w:t>, обумовлена неоднаковою висотою дерев, різною шириною та щільністю крон, сприяє утворенню турбулентних потоків повітря. Зміна вітру з висотою залежить, у першу чергу, від вихідної швидкості вітру. Вплив слабкого вітру помітний лише у просторі крон, а при збільшенні швидкості цей вплив посилюється і під кронами. Швидкість вітру всередині лісу залежить від фенологічного стану дерев, насамперед листяних порід. Закономірно, що у лісі, який перебуває  у безлистяному стані, швидкість вітру помітно зростає.</w:t>
      </w:r>
    </w:p>
    <w:p w:rsidR="00DC203C" w:rsidRPr="00A82137" w:rsidRDefault="00DC203C" w:rsidP="00DC203C">
      <w:pPr>
        <w:shd w:val="clear" w:color="auto" w:fill="FFFFFF"/>
        <w:autoSpaceDE w:val="0"/>
        <w:autoSpaceDN w:val="0"/>
        <w:adjustRightInd w:val="0"/>
        <w:ind w:firstLine="720"/>
        <w:jc w:val="both"/>
        <w:rPr>
          <w:sz w:val="28"/>
        </w:rPr>
      </w:pPr>
      <w:r w:rsidRPr="00AA3ADB">
        <w:rPr>
          <w:b/>
          <w:sz w:val="28"/>
        </w:rPr>
        <w:t>9.6.</w:t>
      </w:r>
      <w:r>
        <w:rPr>
          <w:sz w:val="28"/>
        </w:rPr>
        <w:t xml:space="preserve"> В атмосфері Землі постійно існує електричне поле, обумовлене поляризацією хмар і їх взаємодією із Землею. Атмосфера в цілому заряджена позитивно, а Земля має від</w:t>
      </w:r>
      <w:r w:rsidRPr="00EC5E92">
        <w:rPr>
          <w:sz w:val="28"/>
        </w:rPr>
        <w:t>’</w:t>
      </w:r>
      <w:r>
        <w:rPr>
          <w:sz w:val="28"/>
        </w:rPr>
        <w:t xml:space="preserve">ємний заряд. Біля земної поверхні існує стаціонарне електричне поле, напруженість якого в середньому становить близько 130 в/м. За певних умов напружність електричного поля різко зростає, іноді досягаючи 1000 в/м. Зокрема, </w:t>
      </w:r>
      <w:r w:rsidRPr="008D1AFE">
        <w:rPr>
          <w:sz w:val="28"/>
          <w:szCs w:val="28"/>
        </w:rPr>
        <w:t xml:space="preserve">в процесі утворення </w:t>
      </w:r>
      <w:r>
        <w:rPr>
          <w:sz w:val="28"/>
          <w:szCs w:val="28"/>
        </w:rPr>
        <w:t>опадів у</w:t>
      </w:r>
      <w:r w:rsidRPr="008D1AFE">
        <w:rPr>
          <w:sz w:val="28"/>
          <w:szCs w:val="28"/>
        </w:rPr>
        <w:t xml:space="preserve"> хмарі відбувається електризація </w:t>
      </w:r>
      <w:r>
        <w:rPr>
          <w:sz w:val="28"/>
          <w:szCs w:val="28"/>
        </w:rPr>
        <w:t>крапель а</w:t>
      </w:r>
      <w:r w:rsidRPr="008D1AFE">
        <w:rPr>
          <w:sz w:val="28"/>
          <w:szCs w:val="28"/>
        </w:rPr>
        <w:t>бо частинок</w:t>
      </w:r>
      <w:r>
        <w:rPr>
          <w:sz w:val="28"/>
          <w:szCs w:val="28"/>
        </w:rPr>
        <w:t xml:space="preserve"> льоду</w:t>
      </w:r>
      <w:r w:rsidRPr="008D1AFE">
        <w:rPr>
          <w:sz w:val="28"/>
          <w:szCs w:val="28"/>
        </w:rPr>
        <w:t xml:space="preserve">. Внаслідок сильних висхідних потоків повітря в хмарі утворюються відокремлені області, заряджені різнойменними зарядами. Коли напруженість електричного поля у хмарі або між нижньою зарядженою областю і землею досягає </w:t>
      </w:r>
      <w:r>
        <w:rPr>
          <w:sz w:val="28"/>
          <w:szCs w:val="28"/>
        </w:rPr>
        <w:t>певної</w:t>
      </w:r>
      <w:r w:rsidRPr="008D1AFE">
        <w:rPr>
          <w:sz w:val="28"/>
          <w:szCs w:val="28"/>
        </w:rPr>
        <w:t xml:space="preserve"> </w:t>
      </w:r>
      <w:r>
        <w:rPr>
          <w:sz w:val="28"/>
          <w:szCs w:val="28"/>
        </w:rPr>
        <w:t>величини</w:t>
      </w:r>
      <w:r w:rsidRPr="008D1AFE">
        <w:rPr>
          <w:sz w:val="28"/>
          <w:szCs w:val="28"/>
        </w:rPr>
        <w:t xml:space="preserve">, </w:t>
      </w:r>
      <w:r>
        <w:rPr>
          <w:sz w:val="28"/>
          <w:szCs w:val="28"/>
        </w:rPr>
        <w:t>утворюється</w:t>
      </w:r>
      <w:r w:rsidRPr="008D1AFE">
        <w:rPr>
          <w:sz w:val="28"/>
          <w:szCs w:val="28"/>
        </w:rPr>
        <w:t xml:space="preserve"> </w:t>
      </w:r>
      <w:r>
        <w:rPr>
          <w:sz w:val="28"/>
          <w:szCs w:val="28"/>
        </w:rPr>
        <w:t>гігантський</w:t>
      </w:r>
      <w:r>
        <w:rPr>
          <w:sz w:val="28"/>
        </w:rPr>
        <w:t xml:space="preserve"> електричний розряд – </w:t>
      </w:r>
      <w:r w:rsidRPr="008D1AFE">
        <w:rPr>
          <w:i/>
          <w:sz w:val="28"/>
          <w:szCs w:val="28"/>
        </w:rPr>
        <w:t>блискавка</w:t>
      </w:r>
      <w:r>
        <w:rPr>
          <w:i/>
          <w:sz w:val="28"/>
          <w:szCs w:val="28"/>
        </w:rPr>
        <w:t xml:space="preserve">, </w:t>
      </w:r>
      <w:r>
        <w:rPr>
          <w:sz w:val="28"/>
        </w:rPr>
        <w:t xml:space="preserve">яка супроводжується </w:t>
      </w:r>
      <w:r w:rsidRPr="00A82137">
        <w:rPr>
          <w:i/>
          <w:sz w:val="28"/>
        </w:rPr>
        <w:t>громом</w:t>
      </w:r>
      <w:r>
        <w:rPr>
          <w:sz w:val="28"/>
        </w:rPr>
        <w:t>. Найчастіше блискавка виникає у купчасто дощових хмарах (грозова блискавка), іноді при пилових бурях, торнадо і виверженні вулканів.</w:t>
      </w:r>
    </w:p>
    <w:p w:rsidR="00DC203C" w:rsidRDefault="00DC203C" w:rsidP="00DC203C">
      <w:pPr>
        <w:shd w:val="clear" w:color="auto" w:fill="FFFFFF"/>
        <w:autoSpaceDE w:val="0"/>
        <w:autoSpaceDN w:val="0"/>
        <w:adjustRightInd w:val="0"/>
        <w:ind w:firstLine="720"/>
        <w:jc w:val="both"/>
        <w:rPr>
          <w:color w:val="000000"/>
          <w:sz w:val="28"/>
          <w:szCs w:val="28"/>
        </w:rPr>
      </w:pPr>
      <w:r>
        <w:rPr>
          <w:color w:val="000000"/>
          <w:sz w:val="28"/>
          <w:szCs w:val="28"/>
        </w:rPr>
        <w:t>Ураження</w:t>
      </w:r>
      <w:r w:rsidRPr="00DD7AA4">
        <w:rPr>
          <w:color w:val="000000"/>
          <w:sz w:val="28"/>
          <w:szCs w:val="28"/>
        </w:rPr>
        <w:t xml:space="preserve"> дерев грозовими розрядами отримало назву </w:t>
      </w:r>
      <w:r w:rsidRPr="00DD7AA4">
        <w:rPr>
          <w:i/>
          <w:iCs/>
          <w:color w:val="000000"/>
          <w:sz w:val="28"/>
          <w:szCs w:val="28"/>
        </w:rPr>
        <w:t xml:space="preserve">громобій. </w:t>
      </w:r>
      <w:r>
        <w:rPr>
          <w:color w:val="000000"/>
          <w:sz w:val="28"/>
          <w:szCs w:val="28"/>
        </w:rPr>
        <w:t>Деревина ростучого дерева містить значну кількість води та мінеральні солі (електроліти), тому відзначається досить високою електропровідністю. Грозовий розряд проходить по стовбуру дерева по шляху найменшого електричного опору, з виділенням великої кількості тепла і перетворенням води у пару. При переході з рідкого агрегатного стану у пароподібний об</w:t>
      </w:r>
      <w:r w:rsidRPr="002A1EFB">
        <w:rPr>
          <w:color w:val="000000"/>
          <w:sz w:val="28"/>
          <w:szCs w:val="28"/>
        </w:rPr>
        <w:t>’</w:t>
      </w:r>
      <w:r>
        <w:rPr>
          <w:color w:val="000000"/>
          <w:sz w:val="28"/>
          <w:szCs w:val="28"/>
        </w:rPr>
        <w:t xml:space="preserve">єм води збільшується приблизно у 1650 разів, внаслідок чого раптово створюється значний тиск у замкнутому просторі. При цьому дерева зазнають суттєвих пошкоджень: </w:t>
      </w:r>
      <w:r w:rsidRPr="00DD7AA4">
        <w:rPr>
          <w:color w:val="000000"/>
          <w:sz w:val="28"/>
          <w:szCs w:val="28"/>
        </w:rPr>
        <w:t>розщеплюються на тріски або розколюються навпіл.</w:t>
      </w:r>
      <w:r>
        <w:rPr>
          <w:color w:val="000000"/>
          <w:sz w:val="28"/>
          <w:szCs w:val="28"/>
        </w:rPr>
        <w:t xml:space="preserve"> </w:t>
      </w:r>
      <w:r w:rsidRPr="00DD7AA4">
        <w:rPr>
          <w:color w:val="000000"/>
          <w:sz w:val="28"/>
          <w:szCs w:val="28"/>
        </w:rPr>
        <w:t xml:space="preserve"> </w:t>
      </w:r>
    </w:p>
    <w:p w:rsidR="00DC203C" w:rsidRDefault="00DC203C" w:rsidP="00DC203C">
      <w:pPr>
        <w:shd w:val="clear" w:color="auto" w:fill="FFFFFF"/>
        <w:autoSpaceDE w:val="0"/>
        <w:autoSpaceDN w:val="0"/>
        <w:adjustRightInd w:val="0"/>
        <w:ind w:firstLine="720"/>
        <w:jc w:val="both"/>
        <w:rPr>
          <w:color w:val="000000"/>
          <w:sz w:val="28"/>
          <w:szCs w:val="28"/>
        </w:rPr>
      </w:pPr>
      <w:r>
        <w:rPr>
          <w:color w:val="000000"/>
          <w:sz w:val="28"/>
          <w:szCs w:val="28"/>
        </w:rPr>
        <w:t xml:space="preserve">Імовірність і ступінь пошкодження дерев залежить від багатьох факторів: деревної породи, вмісту вологи у дереві, висоти дерева, топографії та ін. </w:t>
      </w:r>
      <w:r w:rsidRPr="00DD7AA4">
        <w:rPr>
          <w:color w:val="000000"/>
          <w:sz w:val="28"/>
          <w:szCs w:val="28"/>
        </w:rPr>
        <w:t>Хвойні породи</w:t>
      </w:r>
      <w:r>
        <w:rPr>
          <w:color w:val="000000"/>
          <w:sz w:val="28"/>
          <w:szCs w:val="28"/>
        </w:rPr>
        <w:t>, для яких характерні гостроверхі крони, пошкоджуються частіше, ніж листяні.</w:t>
      </w:r>
      <w:r w:rsidRPr="00DD7AA4">
        <w:rPr>
          <w:color w:val="000000"/>
          <w:sz w:val="28"/>
          <w:szCs w:val="28"/>
        </w:rPr>
        <w:t xml:space="preserve"> </w:t>
      </w:r>
      <w:r>
        <w:rPr>
          <w:color w:val="000000"/>
          <w:sz w:val="28"/>
          <w:szCs w:val="28"/>
        </w:rPr>
        <w:t xml:space="preserve">З листяних порід блискавка більше влучає у деревні породи з високим вмстом крохмалю у деревині - дуб, тополю, ясен, вербу. Липа, горіх грецький, бук містять багато жирових масел, тому чинять більший електричний опір і вражаються значно рідше. Частіше пошкоджуються дерева з потужними кореневими системами, оскільки великі корені мають вищу електропровідність через більший вміст вологи і площу дотику із землею.     </w:t>
      </w:r>
    </w:p>
    <w:p w:rsidR="00DC203C" w:rsidRPr="00DD7AA4" w:rsidRDefault="00DC203C" w:rsidP="00DC203C">
      <w:pPr>
        <w:shd w:val="clear" w:color="auto" w:fill="FFFFFF"/>
        <w:autoSpaceDE w:val="0"/>
        <w:autoSpaceDN w:val="0"/>
        <w:adjustRightInd w:val="0"/>
        <w:ind w:firstLine="720"/>
        <w:jc w:val="both"/>
        <w:rPr>
          <w:sz w:val="28"/>
          <w:szCs w:val="28"/>
        </w:rPr>
      </w:pPr>
      <w:r>
        <w:rPr>
          <w:color w:val="000000"/>
          <w:sz w:val="28"/>
          <w:szCs w:val="28"/>
        </w:rPr>
        <w:t>За класифікацією</w:t>
      </w:r>
      <w:r w:rsidRPr="00DD7AA4">
        <w:rPr>
          <w:color w:val="000000"/>
          <w:sz w:val="28"/>
          <w:szCs w:val="28"/>
        </w:rPr>
        <w:t xml:space="preserve"> Е.</w:t>
      </w:r>
      <w:r>
        <w:rPr>
          <w:color w:val="000000"/>
          <w:sz w:val="28"/>
          <w:szCs w:val="28"/>
        </w:rPr>
        <w:t xml:space="preserve"> </w:t>
      </w:r>
      <w:r w:rsidRPr="00DD7AA4">
        <w:rPr>
          <w:color w:val="000000"/>
          <w:sz w:val="28"/>
          <w:szCs w:val="28"/>
        </w:rPr>
        <w:t xml:space="preserve">Шталя </w:t>
      </w:r>
      <w:r>
        <w:rPr>
          <w:color w:val="000000"/>
          <w:sz w:val="28"/>
          <w:szCs w:val="28"/>
        </w:rPr>
        <w:t>виділено три групи деревних порід щодо</w:t>
      </w:r>
      <w:r w:rsidRPr="00DD7AA4">
        <w:rPr>
          <w:color w:val="000000"/>
          <w:sz w:val="28"/>
          <w:szCs w:val="28"/>
        </w:rPr>
        <w:t xml:space="preserve"> пошкодження їх блискавкою.</w:t>
      </w:r>
    </w:p>
    <w:p w:rsidR="00DC203C" w:rsidRDefault="00DC203C" w:rsidP="00DC203C">
      <w:pPr>
        <w:shd w:val="clear" w:color="auto" w:fill="FFFFFF"/>
        <w:autoSpaceDE w:val="0"/>
        <w:autoSpaceDN w:val="0"/>
        <w:adjustRightInd w:val="0"/>
        <w:ind w:firstLine="720"/>
        <w:jc w:val="both"/>
        <w:rPr>
          <w:color w:val="000000"/>
          <w:sz w:val="28"/>
          <w:szCs w:val="28"/>
        </w:rPr>
      </w:pPr>
      <w:r w:rsidRPr="00DD7AA4">
        <w:rPr>
          <w:i/>
          <w:iCs/>
          <w:color w:val="000000"/>
          <w:sz w:val="28"/>
          <w:szCs w:val="28"/>
        </w:rPr>
        <w:t xml:space="preserve">Пошкоджуються сильно - </w:t>
      </w:r>
      <w:r w:rsidRPr="00DD7AA4">
        <w:rPr>
          <w:color w:val="000000"/>
          <w:sz w:val="28"/>
          <w:szCs w:val="28"/>
        </w:rPr>
        <w:t xml:space="preserve">тополя, дуб, берест, ільм, ясен, робінія, хвойні породи; </w:t>
      </w:r>
      <w:r w:rsidRPr="00DD7AA4">
        <w:rPr>
          <w:i/>
          <w:iCs/>
          <w:color w:val="000000"/>
          <w:sz w:val="28"/>
          <w:szCs w:val="28"/>
        </w:rPr>
        <w:t xml:space="preserve">пошкоджуються середньо </w:t>
      </w:r>
      <w:r w:rsidRPr="00DD7AA4">
        <w:rPr>
          <w:color w:val="000000"/>
          <w:sz w:val="28"/>
          <w:szCs w:val="28"/>
        </w:rPr>
        <w:t>- липа, вишня, горіх волось</w:t>
      </w:r>
      <w:r w:rsidRPr="00DD7AA4">
        <w:rPr>
          <w:color w:val="000000"/>
          <w:sz w:val="28"/>
          <w:szCs w:val="28"/>
        </w:rPr>
        <w:softHyphen/>
        <w:t xml:space="preserve">кий, каштан їстівний; </w:t>
      </w:r>
      <w:r w:rsidRPr="00DD7AA4">
        <w:rPr>
          <w:i/>
          <w:iCs/>
          <w:color w:val="000000"/>
          <w:sz w:val="28"/>
          <w:szCs w:val="28"/>
        </w:rPr>
        <w:t>пошкоджу</w:t>
      </w:r>
      <w:r>
        <w:rPr>
          <w:i/>
          <w:iCs/>
          <w:color w:val="000000"/>
          <w:sz w:val="28"/>
          <w:szCs w:val="28"/>
        </w:rPr>
        <w:t>ю</w:t>
      </w:r>
      <w:r w:rsidRPr="00DD7AA4">
        <w:rPr>
          <w:i/>
          <w:iCs/>
          <w:color w:val="000000"/>
          <w:sz w:val="28"/>
          <w:szCs w:val="28"/>
        </w:rPr>
        <w:t xml:space="preserve">ться мало </w:t>
      </w:r>
      <w:r w:rsidRPr="00DD7AA4">
        <w:rPr>
          <w:color w:val="000000"/>
          <w:sz w:val="28"/>
          <w:szCs w:val="28"/>
        </w:rPr>
        <w:t>- вільха чорна та сіра, кле</w:t>
      </w:r>
      <w:r w:rsidRPr="00DD7AA4">
        <w:rPr>
          <w:color w:val="000000"/>
          <w:sz w:val="28"/>
          <w:szCs w:val="28"/>
        </w:rPr>
        <w:softHyphen/>
        <w:t>ни, каштан кінський, бук, граб, черешня, береза.</w:t>
      </w:r>
    </w:p>
    <w:p w:rsidR="00DC203C" w:rsidRPr="00DD7AA4" w:rsidRDefault="00DC203C" w:rsidP="00DC203C">
      <w:pPr>
        <w:shd w:val="clear" w:color="auto" w:fill="FFFFFF"/>
        <w:autoSpaceDE w:val="0"/>
        <w:autoSpaceDN w:val="0"/>
        <w:adjustRightInd w:val="0"/>
        <w:ind w:firstLine="720"/>
        <w:jc w:val="both"/>
        <w:rPr>
          <w:sz w:val="28"/>
          <w:szCs w:val="28"/>
        </w:rPr>
      </w:pPr>
      <w:r>
        <w:rPr>
          <w:color w:val="000000"/>
          <w:sz w:val="28"/>
          <w:szCs w:val="28"/>
        </w:rPr>
        <w:t>Переважно</w:t>
      </w:r>
      <w:r w:rsidRPr="00DD7AA4">
        <w:rPr>
          <w:color w:val="000000"/>
          <w:sz w:val="28"/>
          <w:szCs w:val="28"/>
        </w:rPr>
        <w:t xml:space="preserve"> бли</w:t>
      </w:r>
      <w:r w:rsidRPr="00DD7AA4">
        <w:rPr>
          <w:color w:val="000000"/>
          <w:sz w:val="28"/>
          <w:szCs w:val="28"/>
        </w:rPr>
        <w:softHyphen/>
        <w:t>скавка в</w:t>
      </w:r>
      <w:r>
        <w:rPr>
          <w:color w:val="000000"/>
          <w:sz w:val="28"/>
          <w:szCs w:val="28"/>
        </w:rPr>
        <w:t>лучає</w:t>
      </w:r>
      <w:r w:rsidRPr="00DD7AA4">
        <w:rPr>
          <w:color w:val="000000"/>
          <w:sz w:val="28"/>
          <w:szCs w:val="28"/>
        </w:rPr>
        <w:t xml:space="preserve"> у </w:t>
      </w:r>
      <w:r>
        <w:rPr>
          <w:color w:val="000000"/>
          <w:sz w:val="28"/>
          <w:szCs w:val="28"/>
        </w:rPr>
        <w:t xml:space="preserve">поодинокі </w:t>
      </w:r>
      <w:r w:rsidRPr="00DD7AA4">
        <w:rPr>
          <w:color w:val="000000"/>
          <w:sz w:val="28"/>
          <w:szCs w:val="28"/>
        </w:rPr>
        <w:t>дерева</w:t>
      </w:r>
      <w:r>
        <w:rPr>
          <w:color w:val="000000"/>
          <w:sz w:val="28"/>
          <w:szCs w:val="28"/>
        </w:rPr>
        <w:t xml:space="preserve"> на відкритому просторі, особливо на підвищених формах рельєфу. У лісових насадженнях найчастіше пошкоджуються найвищі дерева, а також на узліссях.</w:t>
      </w:r>
      <w:r w:rsidRPr="00DD7AA4">
        <w:rPr>
          <w:color w:val="000000"/>
          <w:sz w:val="28"/>
          <w:szCs w:val="28"/>
        </w:rPr>
        <w:t xml:space="preserve"> </w:t>
      </w:r>
      <w:r>
        <w:rPr>
          <w:color w:val="000000"/>
          <w:sz w:val="28"/>
          <w:szCs w:val="28"/>
        </w:rPr>
        <w:t>Ураження</w:t>
      </w:r>
      <w:r w:rsidRPr="00DD7AA4">
        <w:rPr>
          <w:color w:val="000000"/>
          <w:sz w:val="28"/>
          <w:szCs w:val="28"/>
        </w:rPr>
        <w:t xml:space="preserve"> блискавкою</w:t>
      </w:r>
      <w:r>
        <w:rPr>
          <w:color w:val="000000"/>
          <w:sz w:val="28"/>
          <w:szCs w:val="28"/>
        </w:rPr>
        <w:t xml:space="preserve"> викликає погіршення стану і навіть відмирання дерев</w:t>
      </w:r>
      <w:r w:rsidRPr="00DD7AA4">
        <w:rPr>
          <w:color w:val="000000"/>
          <w:sz w:val="28"/>
          <w:szCs w:val="28"/>
        </w:rPr>
        <w:t>.</w:t>
      </w:r>
      <w:r>
        <w:rPr>
          <w:color w:val="000000"/>
          <w:sz w:val="28"/>
          <w:szCs w:val="28"/>
        </w:rPr>
        <w:t xml:space="preserve"> Ослаблені дерева стають осередками розвитку фітозахворювань та ентомошкідників. В окремих випадках блискавки стають причиною виникнення лісових пожеж. </w:t>
      </w:r>
    </w:p>
    <w:p w:rsidR="00DC203C" w:rsidRDefault="00DC203C" w:rsidP="00DC203C">
      <w:pPr>
        <w:ind w:firstLine="720"/>
        <w:jc w:val="both"/>
        <w:rPr>
          <w:color w:val="000000"/>
          <w:sz w:val="28"/>
          <w:szCs w:val="28"/>
        </w:rPr>
      </w:pPr>
      <w:r w:rsidRPr="00DD7AA4">
        <w:rPr>
          <w:color w:val="000000"/>
          <w:sz w:val="28"/>
          <w:szCs w:val="28"/>
        </w:rPr>
        <w:t>Атмосферне електричне поле впливає на перетворення молекуляр</w:t>
      </w:r>
      <w:r w:rsidRPr="00DD7AA4">
        <w:rPr>
          <w:color w:val="000000"/>
          <w:sz w:val="28"/>
          <w:szCs w:val="28"/>
        </w:rPr>
        <w:softHyphen/>
        <w:t xml:space="preserve">ного азоту повітря у доступні для вищих рослин сполуки. </w:t>
      </w:r>
      <w:r>
        <w:rPr>
          <w:color w:val="000000"/>
          <w:sz w:val="28"/>
          <w:szCs w:val="28"/>
        </w:rPr>
        <w:t>Абіогенна фіксація азоту відбувається у процесі іонізації атмосфери космічними променями, електричними розрядами (блискавки). Азот досить інертний, тому для його окислення потрібна велика кількість енергії (висока температура). При грозових розрядах температура досягає 25000</w:t>
      </w:r>
      <w:r w:rsidRPr="00C376A9">
        <w:rPr>
          <w:color w:val="000000"/>
          <w:sz w:val="28"/>
          <w:szCs w:val="28"/>
          <w:vertAlign w:val="superscript"/>
        </w:rPr>
        <w:t>0</w:t>
      </w:r>
      <w:r>
        <w:rPr>
          <w:color w:val="000000"/>
          <w:sz w:val="28"/>
          <w:szCs w:val="28"/>
        </w:rPr>
        <w:t>С і відбувається утворення різних оксидів азоту. При взаємодії оксидів азоту з водою в атмосфері утворюються азотна і азотиста кислоти, які з опадами потрапляють у грунт і постачають нітрати (</w:t>
      </w:r>
      <w:r>
        <w:rPr>
          <w:color w:val="000000"/>
          <w:sz w:val="28"/>
          <w:szCs w:val="28"/>
          <w:lang w:val="en-US"/>
        </w:rPr>
        <w:t>NO</w:t>
      </w:r>
      <w:r w:rsidRPr="00DD7AA4">
        <w:rPr>
          <w:color w:val="000000"/>
          <w:sz w:val="28"/>
          <w:szCs w:val="28"/>
          <w:vertAlign w:val="superscript"/>
        </w:rPr>
        <w:t>-</w:t>
      </w:r>
      <w:r>
        <w:rPr>
          <w:color w:val="000000"/>
          <w:sz w:val="28"/>
          <w:szCs w:val="28"/>
          <w:vertAlign w:val="subscript"/>
        </w:rPr>
        <w:t>3</w:t>
      </w:r>
      <w:r>
        <w:rPr>
          <w:color w:val="000000"/>
          <w:sz w:val="28"/>
          <w:szCs w:val="28"/>
        </w:rPr>
        <w:t>) та нітрити (</w:t>
      </w:r>
      <w:r>
        <w:rPr>
          <w:color w:val="000000"/>
          <w:sz w:val="28"/>
          <w:szCs w:val="28"/>
          <w:lang w:val="en-US"/>
        </w:rPr>
        <w:t>NO</w:t>
      </w:r>
      <w:r w:rsidRPr="00DD7AA4">
        <w:rPr>
          <w:color w:val="000000"/>
          <w:sz w:val="28"/>
          <w:szCs w:val="28"/>
          <w:vertAlign w:val="superscript"/>
        </w:rPr>
        <w:t>-</w:t>
      </w:r>
      <w:r w:rsidRPr="00DD7AA4">
        <w:rPr>
          <w:color w:val="000000"/>
          <w:sz w:val="28"/>
          <w:szCs w:val="28"/>
          <w:vertAlign w:val="subscript"/>
        </w:rPr>
        <w:t>2</w:t>
      </w:r>
      <w:r>
        <w:rPr>
          <w:color w:val="000000"/>
          <w:sz w:val="28"/>
          <w:szCs w:val="28"/>
        </w:rPr>
        <w:t>).</w:t>
      </w:r>
    </w:p>
    <w:p w:rsidR="00E04C7C" w:rsidRDefault="00DC203C" w:rsidP="00DC203C">
      <w:pPr>
        <w:ind w:firstLine="720"/>
        <w:jc w:val="both"/>
        <w:rPr>
          <w:color w:val="000000"/>
          <w:sz w:val="28"/>
          <w:szCs w:val="28"/>
          <w:lang w:val="en-US"/>
        </w:rPr>
      </w:pPr>
      <w:r>
        <w:rPr>
          <w:color w:val="000000"/>
          <w:sz w:val="28"/>
          <w:szCs w:val="28"/>
        </w:rPr>
        <w:t xml:space="preserve">З атмосферними опадами  надходить незначна кількість азоту – не більше 5-10 кг/га у рік. У цілому на планеті при грозових розрядах </w:t>
      </w:r>
      <w:r w:rsidRPr="0017661C">
        <w:rPr>
          <w:color w:val="000000"/>
          <w:sz w:val="28"/>
          <w:szCs w:val="28"/>
        </w:rPr>
        <w:t>зв’</w:t>
      </w:r>
      <w:r>
        <w:rPr>
          <w:color w:val="000000"/>
          <w:sz w:val="28"/>
          <w:szCs w:val="28"/>
        </w:rPr>
        <w:t>язується близько 10 млн. т/рік азоту, проте основна частина молекулярного азоту (близько 1,4</w:t>
      </w:r>
      <w:r w:rsidRPr="00692F27">
        <w:rPr>
          <w:color w:val="000000"/>
          <w:sz w:val="28"/>
          <w:szCs w:val="28"/>
          <w:vertAlign w:val="superscript"/>
        </w:rPr>
        <w:t>.</w:t>
      </w:r>
      <w:r>
        <w:rPr>
          <w:color w:val="000000"/>
          <w:sz w:val="28"/>
          <w:szCs w:val="28"/>
        </w:rPr>
        <w:t>10</w:t>
      </w:r>
      <w:r w:rsidRPr="00692F27">
        <w:rPr>
          <w:color w:val="000000"/>
          <w:sz w:val="28"/>
          <w:szCs w:val="28"/>
          <w:vertAlign w:val="superscript"/>
        </w:rPr>
        <w:t>8</w:t>
      </w:r>
      <w:r>
        <w:rPr>
          <w:color w:val="000000"/>
          <w:sz w:val="28"/>
          <w:szCs w:val="28"/>
          <w:vertAlign w:val="superscript"/>
        </w:rPr>
        <w:t xml:space="preserve"> </w:t>
      </w:r>
      <w:r>
        <w:rPr>
          <w:color w:val="000000"/>
          <w:sz w:val="28"/>
          <w:szCs w:val="28"/>
        </w:rPr>
        <w:t xml:space="preserve">т/рік) фіксується біогенним шляхом. </w:t>
      </w:r>
    </w:p>
    <w:p w:rsidR="00E6327C" w:rsidRPr="00E6327C" w:rsidRDefault="00E6327C" w:rsidP="00DC203C">
      <w:pPr>
        <w:ind w:firstLine="720"/>
        <w:jc w:val="both"/>
        <w:rPr>
          <w:color w:val="000000"/>
          <w:sz w:val="28"/>
          <w:szCs w:val="28"/>
          <w:lang w:val="en-US"/>
        </w:rPr>
      </w:pPr>
    </w:p>
    <w:p w:rsidR="00DC203C" w:rsidRPr="00C376A9" w:rsidRDefault="00DC203C" w:rsidP="00DC203C">
      <w:pPr>
        <w:ind w:firstLine="720"/>
        <w:jc w:val="both"/>
        <w:rPr>
          <w:color w:val="000000"/>
          <w:sz w:val="28"/>
          <w:szCs w:val="28"/>
        </w:rPr>
      </w:pPr>
      <w:r>
        <w:rPr>
          <w:color w:val="000000"/>
          <w:sz w:val="28"/>
          <w:szCs w:val="28"/>
        </w:rPr>
        <w:t xml:space="preserve">  </w:t>
      </w:r>
    </w:p>
    <w:p w:rsidR="00DC203C" w:rsidRPr="00FE3644" w:rsidRDefault="00DC203C" w:rsidP="00DC203C">
      <w:pPr>
        <w:jc w:val="center"/>
        <w:rPr>
          <w:b/>
          <w:sz w:val="28"/>
          <w:szCs w:val="28"/>
          <w:lang w:val="uk-UA"/>
        </w:rPr>
      </w:pPr>
      <w:r w:rsidRPr="00FE3644">
        <w:rPr>
          <w:b/>
          <w:sz w:val="28"/>
          <w:szCs w:val="28"/>
          <w:lang w:val="uk-UA"/>
        </w:rPr>
        <w:t>10. ЛІС І ЗАБРУДНЕННЯ АТМОСФЕРНОГО ПОВІТРЯ</w:t>
      </w:r>
    </w:p>
    <w:p w:rsidR="00DC203C" w:rsidRPr="003F4834" w:rsidRDefault="00DC203C" w:rsidP="00DC203C">
      <w:pPr>
        <w:jc w:val="center"/>
        <w:rPr>
          <w:sz w:val="28"/>
          <w:szCs w:val="28"/>
          <w:lang w:val="uk-UA"/>
        </w:rPr>
      </w:pPr>
    </w:p>
    <w:p w:rsidR="00DC203C" w:rsidRDefault="00DC203C" w:rsidP="00DC203C">
      <w:pPr>
        <w:ind w:left="1605"/>
        <w:rPr>
          <w:sz w:val="28"/>
          <w:szCs w:val="28"/>
          <w:lang w:val="uk-UA"/>
        </w:rPr>
      </w:pPr>
      <w:r>
        <w:rPr>
          <w:sz w:val="28"/>
          <w:szCs w:val="28"/>
          <w:lang w:val="uk-UA"/>
        </w:rPr>
        <w:t xml:space="preserve">10.1. </w:t>
      </w:r>
      <w:r w:rsidRPr="003F4834">
        <w:rPr>
          <w:sz w:val="28"/>
          <w:szCs w:val="28"/>
          <w:lang w:val="uk-UA"/>
        </w:rPr>
        <w:t>Атмосферні домішки і механізм їх шкідливого впливу</w:t>
      </w:r>
    </w:p>
    <w:p w:rsidR="00DC203C" w:rsidRDefault="00DC203C" w:rsidP="00DC203C">
      <w:pPr>
        <w:spacing w:after="120"/>
        <w:rPr>
          <w:sz w:val="28"/>
          <w:szCs w:val="28"/>
          <w:lang w:val="uk-UA"/>
        </w:rPr>
      </w:pPr>
      <w:r>
        <w:rPr>
          <w:sz w:val="28"/>
          <w:szCs w:val="28"/>
          <w:lang w:val="uk-UA"/>
        </w:rPr>
        <w:t xml:space="preserve">      </w:t>
      </w:r>
      <w:r w:rsidRPr="003F4834">
        <w:rPr>
          <w:sz w:val="28"/>
          <w:szCs w:val="28"/>
          <w:lang w:val="uk-UA"/>
        </w:rPr>
        <w:t xml:space="preserve">                     </w:t>
      </w:r>
      <w:r>
        <w:rPr>
          <w:sz w:val="28"/>
          <w:szCs w:val="28"/>
          <w:lang w:val="uk-UA"/>
        </w:rPr>
        <w:t xml:space="preserve">     </w:t>
      </w:r>
      <w:r w:rsidRPr="003F4834">
        <w:rPr>
          <w:sz w:val="28"/>
          <w:szCs w:val="28"/>
          <w:lang w:val="uk-UA"/>
        </w:rPr>
        <w:t>на лісові насадження.</w:t>
      </w:r>
    </w:p>
    <w:p w:rsidR="00DC203C" w:rsidRDefault="00DC203C" w:rsidP="00DC203C">
      <w:pPr>
        <w:spacing w:after="120"/>
        <w:ind w:firstLine="1620"/>
        <w:rPr>
          <w:sz w:val="28"/>
          <w:szCs w:val="28"/>
          <w:lang w:val="uk-UA"/>
        </w:rPr>
      </w:pPr>
      <w:r>
        <w:rPr>
          <w:sz w:val="28"/>
          <w:szCs w:val="28"/>
          <w:lang w:val="uk-UA"/>
        </w:rPr>
        <w:t xml:space="preserve">10.2. </w:t>
      </w:r>
      <w:r w:rsidRPr="003F4834">
        <w:rPr>
          <w:sz w:val="28"/>
          <w:szCs w:val="28"/>
          <w:lang w:val="uk-UA"/>
        </w:rPr>
        <w:t>Відношення деревних порід до забруднення повітря.</w:t>
      </w:r>
    </w:p>
    <w:p w:rsidR="00DC203C" w:rsidRDefault="00DC203C" w:rsidP="00DC203C">
      <w:pPr>
        <w:spacing w:after="120"/>
        <w:ind w:firstLine="1620"/>
        <w:rPr>
          <w:sz w:val="28"/>
          <w:szCs w:val="28"/>
          <w:lang w:val="uk-UA"/>
        </w:rPr>
      </w:pPr>
      <w:r>
        <w:rPr>
          <w:sz w:val="28"/>
          <w:szCs w:val="28"/>
          <w:lang w:val="uk-UA"/>
        </w:rPr>
        <w:t xml:space="preserve">10.3. </w:t>
      </w:r>
      <w:r w:rsidRPr="003F4834">
        <w:rPr>
          <w:sz w:val="28"/>
          <w:szCs w:val="28"/>
          <w:lang w:val="uk-UA"/>
        </w:rPr>
        <w:t>Шляхи підвищення газостійкості насаджень.</w:t>
      </w:r>
    </w:p>
    <w:p w:rsidR="00DC203C" w:rsidRPr="003F4834" w:rsidRDefault="00DC203C" w:rsidP="00DC203C">
      <w:pPr>
        <w:ind w:firstLine="1622"/>
        <w:rPr>
          <w:sz w:val="28"/>
          <w:szCs w:val="28"/>
          <w:lang w:val="uk-UA"/>
        </w:rPr>
      </w:pPr>
      <w:r>
        <w:rPr>
          <w:sz w:val="28"/>
          <w:szCs w:val="28"/>
          <w:lang w:val="uk-UA"/>
        </w:rPr>
        <w:t xml:space="preserve">10.4. </w:t>
      </w:r>
      <w:r w:rsidRPr="003F4834">
        <w:rPr>
          <w:sz w:val="28"/>
          <w:szCs w:val="28"/>
          <w:lang w:val="uk-UA"/>
        </w:rPr>
        <w:t>Рекреаційн</w:t>
      </w:r>
      <w:r>
        <w:rPr>
          <w:sz w:val="28"/>
          <w:szCs w:val="28"/>
          <w:lang w:val="uk-UA"/>
        </w:rPr>
        <w:t>о-</w:t>
      </w:r>
      <w:r w:rsidRPr="003F4834">
        <w:rPr>
          <w:sz w:val="28"/>
          <w:szCs w:val="28"/>
          <w:lang w:val="uk-UA"/>
        </w:rPr>
        <w:t>оздоровче значення лісів.</w:t>
      </w:r>
    </w:p>
    <w:p w:rsidR="00DC203C" w:rsidRDefault="00DC203C" w:rsidP="00DC203C">
      <w:pPr>
        <w:ind w:firstLine="720"/>
        <w:jc w:val="both"/>
        <w:rPr>
          <w:sz w:val="28"/>
          <w:szCs w:val="28"/>
          <w:lang w:val="uk-UA"/>
        </w:rPr>
      </w:pPr>
    </w:p>
    <w:p w:rsidR="00DC203C" w:rsidRDefault="00DC203C" w:rsidP="00DC203C">
      <w:pPr>
        <w:ind w:firstLine="720"/>
        <w:jc w:val="both"/>
        <w:rPr>
          <w:color w:val="000000"/>
          <w:sz w:val="28"/>
          <w:szCs w:val="28"/>
          <w:lang w:val="uk-UA"/>
        </w:rPr>
      </w:pPr>
      <w:r w:rsidRPr="00C15A51">
        <w:rPr>
          <w:b/>
          <w:color w:val="000000"/>
          <w:sz w:val="28"/>
          <w:szCs w:val="28"/>
          <w:lang w:val="uk-UA"/>
        </w:rPr>
        <w:t>10.1.</w:t>
      </w:r>
      <w:r>
        <w:rPr>
          <w:color w:val="000000"/>
          <w:sz w:val="28"/>
          <w:szCs w:val="28"/>
          <w:lang w:val="uk-UA"/>
        </w:rPr>
        <w:t xml:space="preserve"> Атмосфера завжди містить певну кількість домішок, зумовлених природними та антропогенними джерелами. Природне забруднення атмосферного повітря викликають природні процеси: вулканічна діяльність, вивітрювання гірських порід, вітрова ерозія, різноманітні продукти рослинного, тваринного та мікробіологічного походження. Рівень забруднення атмосфери природними джерелами є фоновим і несуттєво змінюється з плином часу. </w:t>
      </w:r>
      <w:r w:rsidRPr="00FE3644">
        <w:rPr>
          <w:i/>
          <w:color w:val="000000"/>
          <w:sz w:val="28"/>
          <w:szCs w:val="28"/>
          <w:lang w:val="uk-UA"/>
        </w:rPr>
        <w:t>Антропогенне забруднення</w:t>
      </w:r>
      <w:r>
        <w:rPr>
          <w:color w:val="000000"/>
          <w:sz w:val="28"/>
          <w:szCs w:val="28"/>
          <w:lang w:val="uk-UA"/>
        </w:rPr>
        <w:t xml:space="preserve"> – це викиди в атмосферу різних забруднюючих речовин у процесі діяльності людини.</w:t>
      </w:r>
    </w:p>
    <w:p w:rsidR="00DC203C" w:rsidRPr="00CA667F" w:rsidRDefault="00DC203C" w:rsidP="00DC203C">
      <w:pPr>
        <w:ind w:firstLine="720"/>
        <w:jc w:val="both"/>
        <w:rPr>
          <w:color w:val="000000"/>
          <w:sz w:val="28"/>
          <w:szCs w:val="28"/>
          <w:lang w:val="uk-UA"/>
        </w:rPr>
      </w:pPr>
      <w:r>
        <w:rPr>
          <w:color w:val="000000"/>
          <w:sz w:val="28"/>
          <w:szCs w:val="28"/>
          <w:lang w:val="uk-UA"/>
        </w:rPr>
        <w:t>У зв’</w:t>
      </w:r>
      <w:r>
        <w:rPr>
          <w:color w:val="000000"/>
          <w:sz w:val="28"/>
          <w:szCs w:val="28"/>
        </w:rPr>
        <w:t>язку з бурхливим розвитком промисловості, енергетики</w:t>
      </w:r>
      <w:r>
        <w:rPr>
          <w:color w:val="000000"/>
          <w:sz w:val="28"/>
          <w:szCs w:val="28"/>
          <w:lang w:val="uk-UA"/>
        </w:rPr>
        <w:t xml:space="preserve">, транспорту, особливо у другій половині ХХ ст., різко зросли обсяги викидів в атмосферу різноманітних шкідливих речовин. На даний час у світі щорічно в атмосферу надходить близько 22 млрд. т вуглекислого газу, 150 млн. т двоокису сірки, 300 млн. т оксиду вуглецю, 50 млн. т оксиду азоту, 200-700 млн. т пилу і диму та багато інших речовин, до того ж обсяги промислового виробництва невпинно зростають (В.С. Джигирей, 2000). </w:t>
      </w:r>
    </w:p>
    <w:p w:rsidR="00DC203C" w:rsidRPr="00646C69" w:rsidRDefault="00DC203C" w:rsidP="00DC203C">
      <w:pPr>
        <w:ind w:firstLine="720"/>
        <w:jc w:val="both"/>
        <w:rPr>
          <w:b/>
          <w:sz w:val="28"/>
          <w:szCs w:val="28"/>
          <w:lang w:val="uk-UA"/>
        </w:rPr>
      </w:pPr>
      <w:r w:rsidRPr="00646C69">
        <w:rPr>
          <w:sz w:val="28"/>
          <w:szCs w:val="28"/>
          <w:lang w:val="uk-UA"/>
        </w:rPr>
        <w:t xml:space="preserve">За агрегатним станом викиди в атмосферу класифікують на: </w:t>
      </w:r>
      <w:r w:rsidRPr="00646C69">
        <w:rPr>
          <w:i/>
          <w:sz w:val="28"/>
          <w:szCs w:val="28"/>
          <w:lang w:val="uk-UA"/>
        </w:rPr>
        <w:t>газоподібні</w:t>
      </w:r>
      <w:r w:rsidRPr="00646C69">
        <w:rPr>
          <w:sz w:val="28"/>
          <w:szCs w:val="28"/>
          <w:lang w:val="uk-UA"/>
        </w:rPr>
        <w:t xml:space="preserve"> (діоксид сірки, оксиди азоту, оксид вуглецю, вуглеводні та ін.); </w:t>
      </w:r>
      <w:r w:rsidRPr="00646C69">
        <w:rPr>
          <w:i/>
          <w:sz w:val="28"/>
          <w:szCs w:val="28"/>
          <w:lang w:val="uk-UA"/>
        </w:rPr>
        <w:t>рідкі</w:t>
      </w:r>
      <w:r w:rsidRPr="00646C69">
        <w:rPr>
          <w:sz w:val="28"/>
          <w:szCs w:val="28"/>
          <w:lang w:val="uk-UA"/>
        </w:rPr>
        <w:t xml:space="preserve"> (кислоти, луги, розчини солей та ін.); </w:t>
      </w:r>
      <w:r w:rsidRPr="00646C69">
        <w:rPr>
          <w:i/>
          <w:sz w:val="28"/>
          <w:szCs w:val="28"/>
          <w:lang w:val="uk-UA"/>
        </w:rPr>
        <w:t>тверді</w:t>
      </w:r>
      <w:r w:rsidRPr="00646C69">
        <w:rPr>
          <w:sz w:val="28"/>
          <w:szCs w:val="28"/>
          <w:lang w:val="uk-UA"/>
        </w:rPr>
        <w:t xml:space="preserve"> (пил, сажа, смолянисті речовини та ін.).</w:t>
      </w:r>
    </w:p>
    <w:p w:rsidR="00DC203C" w:rsidRDefault="00DC203C" w:rsidP="00DC203C">
      <w:pPr>
        <w:ind w:firstLine="720"/>
        <w:jc w:val="both"/>
        <w:rPr>
          <w:color w:val="000000"/>
          <w:sz w:val="28"/>
          <w:szCs w:val="28"/>
          <w:lang w:val="uk-UA"/>
        </w:rPr>
      </w:pPr>
      <w:r>
        <w:rPr>
          <w:sz w:val="28"/>
          <w:lang w:val="uk-UA"/>
        </w:rPr>
        <w:t xml:space="preserve">У промислово розвинутих та урбанізованих районах </w:t>
      </w:r>
      <w:r>
        <w:rPr>
          <w:color w:val="000000"/>
          <w:sz w:val="28"/>
          <w:szCs w:val="28"/>
          <w:lang w:val="uk-UA"/>
        </w:rPr>
        <w:t>найбільш поширеними токсичними речовинами є оксид вуглецю</w:t>
      </w:r>
      <w:r w:rsidRPr="003B6DF5">
        <w:rPr>
          <w:color w:val="000000"/>
          <w:sz w:val="28"/>
          <w:szCs w:val="28"/>
        </w:rPr>
        <w:t xml:space="preserve"> </w:t>
      </w:r>
      <w:r>
        <w:rPr>
          <w:color w:val="000000"/>
          <w:sz w:val="28"/>
          <w:szCs w:val="28"/>
          <w:lang w:val="en-US"/>
        </w:rPr>
        <w:t>C</w:t>
      </w:r>
      <w:r>
        <w:rPr>
          <w:color w:val="000000"/>
          <w:sz w:val="28"/>
          <w:szCs w:val="28"/>
          <w:lang w:val="uk-UA"/>
        </w:rPr>
        <w:t xml:space="preserve">О, діоксид сірки </w:t>
      </w:r>
      <w:r>
        <w:rPr>
          <w:color w:val="000000"/>
          <w:sz w:val="28"/>
          <w:szCs w:val="28"/>
          <w:lang w:val="en-US"/>
        </w:rPr>
        <w:t>SO</w:t>
      </w:r>
      <w:r w:rsidRPr="003B6DF5">
        <w:rPr>
          <w:color w:val="000000"/>
          <w:sz w:val="28"/>
          <w:szCs w:val="28"/>
          <w:vertAlign w:val="subscript"/>
        </w:rPr>
        <w:t>2</w:t>
      </w:r>
      <w:r>
        <w:rPr>
          <w:color w:val="000000"/>
          <w:sz w:val="28"/>
          <w:szCs w:val="28"/>
          <w:lang w:val="uk-UA"/>
        </w:rPr>
        <w:t>, оксиди азоту</w:t>
      </w:r>
      <w:r w:rsidRPr="003B6DF5">
        <w:rPr>
          <w:color w:val="000000"/>
          <w:sz w:val="28"/>
          <w:szCs w:val="28"/>
        </w:rPr>
        <w:t xml:space="preserve"> </w:t>
      </w:r>
      <w:r>
        <w:rPr>
          <w:color w:val="000000"/>
          <w:sz w:val="28"/>
          <w:szCs w:val="28"/>
          <w:lang w:val="en-US"/>
        </w:rPr>
        <w:t>NO</w:t>
      </w:r>
      <w:r w:rsidRPr="003B6DF5">
        <w:rPr>
          <w:color w:val="000000"/>
          <w:sz w:val="28"/>
          <w:szCs w:val="28"/>
          <w:vertAlign w:val="subscript"/>
          <w:lang w:val="en-US"/>
        </w:rPr>
        <w:t>x</w:t>
      </w:r>
      <w:r>
        <w:rPr>
          <w:color w:val="000000"/>
          <w:sz w:val="28"/>
          <w:szCs w:val="28"/>
          <w:lang w:val="uk-UA"/>
        </w:rPr>
        <w:t xml:space="preserve">, вуглеводні </w:t>
      </w:r>
      <w:r>
        <w:rPr>
          <w:color w:val="000000"/>
          <w:sz w:val="28"/>
          <w:szCs w:val="28"/>
          <w:lang w:val="en-US"/>
        </w:rPr>
        <w:t>C</w:t>
      </w:r>
      <w:r w:rsidRPr="003B6DF5">
        <w:rPr>
          <w:color w:val="000000"/>
          <w:sz w:val="28"/>
          <w:szCs w:val="28"/>
          <w:vertAlign w:val="subscript"/>
          <w:lang w:val="en-US"/>
        </w:rPr>
        <w:t>n</w:t>
      </w:r>
      <w:r>
        <w:rPr>
          <w:color w:val="000000"/>
          <w:sz w:val="28"/>
          <w:szCs w:val="28"/>
          <w:lang w:val="en-US"/>
        </w:rPr>
        <w:t>H</w:t>
      </w:r>
      <w:r w:rsidRPr="003B6DF5">
        <w:rPr>
          <w:color w:val="000000"/>
          <w:sz w:val="28"/>
          <w:szCs w:val="28"/>
          <w:vertAlign w:val="subscript"/>
          <w:lang w:val="en-US"/>
        </w:rPr>
        <w:t>m</w:t>
      </w:r>
      <w:r w:rsidRPr="003B6DF5">
        <w:rPr>
          <w:color w:val="000000"/>
          <w:sz w:val="28"/>
          <w:szCs w:val="28"/>
        </w:rPr>
        <w:t xml:space="preserve"> </w:t>
      </w:r>
      <w:r>
        <w:rPr>
          <w:color w:val="000000"/>
          <w:sz w:val="28"/>
          <w:szCs w:val="28"/>
          <w:lang w:val="uk-UA"/>
        </w:rPr>
        <w:t>та пил. Крім того, в атмосферу викидаються й інші, більш токсичні речовини. Зараз налічується понад 500 шкідливих речовин, а їх кількість зростає. Високі концентрації домішок та їхня міграція в атмосферному повітрі призводять до утворення більш токсичних речовин (смог, кислоти) або до таких явищ, як парниковий ефект та руйнування озонового шару.</w:t>
      </w:r>
    </w:p>
    <w:p w:rsidR="00DC203C" w:rsidRDefault="00DC203C" w:rsidP="00DC203C">
      <w:pPr>
        <w:ind w:firstLine="720"/>
        <w:jc w:val="both"/>
        <w:rPr>
          <w:color w:val="000000"/>
          <w:sz w:val="28"/>
          <w:szCs w:val="28"/>
          <w:lang w:val="uk-UA"/>
        </w:rPr>
      </w:pPr>
      <w:r>
        <w:rPr>
          <w:color w:val="000000"/>
          <w:sz w:val="28"/>
          <w:szCs w:val="28"/>
          <w:lang w:val="uk-UA"/>
        </w:rPr>
        <w:t xml:space="preserve">Особливо небезпечні сірчисті сполуки й оксиди азоту, які спричиняють кислотні дощі. </w:t>
      </w:r>
      <w:r>
        <w:rPr>
          <w:sz w:val="28"/>
          <w:lang w:val="uk-UA"/>
        </w:rPr>
        <w:t>В умовах підвищеної вологості повітря двоокис сірки окислюєтья до сірчаної кислоти, що обумовлює випадання кислотних дощів (рН = 4,5). У ряді індустріальних районів Європи та Північної Америки  вони завдають колосальної шкоди лісовим насадженням. Кислотні дощі</w:t>
      </w:r>
      <w:r>
        <w:rPr>
          <w:color w:val="000000"/>
          <w:sz w:val="28"/>
          <w:szCs w:val="28"/>
          <w:lang w:val="uk-UA"/>
        </w:rPr>
        <w:t xml:space="preserve"> стали дуже поширеним явищем, причому можуть випадати на відстані сотень і тисяч кілометрів від первинного джерела забруднення. На території Центральної Європи серйозно уражено близько 1 млн. га лісів, а 100 тис. га гинуть.</w:t>
      </w:r>
    </w:p>
    <w:p w:rsidR="00DC203C" w:rsidRDefault="00DC203C" w:rsidP="00DC203C">
      <w:pPr>
        <w:ind w:firstLine="720"/>
        <w:jc w:val="both"/>
        <w:rPr>
          <w:sz w:val="28"/>
          <w:lang w:val="uk-UA"/>
        </w:rPr>
      </w:pPr>
      <w:r>
        <w:rPr>
          <w:sz w:val="28"/>
          <w:lang w:val="uk-UA"/>
        </w:rPr>
        <w:t>Найбільших пошкоджень занають лісові насадження у місцях з підвищеною концентрацією шкідливих речовин: поблизу підприємств хімічної, металургійної, нафтопереробної промисловості, теплових електростанцій тощо. При цьому, спостерігається загибель не тільки окремих дерев, а й цілих лісових масивів, особливо хвойних порід.</w:t>
      </w:r>
    </w:p>
    <w:p w:rsidR="00DC203C" w:rsidRPr="00C3417B" w:rsidRDefault="00DC203C" w:rsidP="00DC203C">
      <w:pPr>
        <w:ind w:firstLine="720"/>
        <w:jc w:val="both"/>
        <w:rPr>
          <w:sz w:val="28"/>
          <w:szCs w:val="28"/>
          <w:lang w:val="uk-UA"/>
        </w:rPr>
      </w:pPr>
      <w:r>
        <w:rPr>
          <w:sz w:val="28"/>
          <w:szCs w:val="28"/>
        </w:rPr>
        <w:t>Промислові і транспортні викиди містять гази різно</w:t>
      </w:r>
      <w:r>
        <w:rPr>
          <w:sz w:val="28"/>
          <w:szCs w:val="28"/>
          <w:lang w:val="uk-UA"/>
        </w:rPr>
        <w:t>го ступеня</w:t>
      </w:r>
      <w:r>
        <w:rPr>
          <w:sz w:val="28"/>
          <w:szCs w:val="28"/>
        </w:rPr>
        <w:t xml:space="preserve"> токсичності для рослин. Найменш шкідливі для них оксиди вуглецю, а найвищу токсичність мають сполуки фтору, озон, ртуть </w:t>
      </w:r>
      <w:r>
        <w:rPr>
          <w:sz w:val="28"/>
          <w:szCs w:val="28"/>
          <w:lang w:val="uk-UA"/>
        </w:rPr>
        <w:t>та</w:t>
      </w:r>
      <w:r>
        <w:rPr>
          <w:sz w:val="28"/>
          <w:szCs w:val="28"/>
        </w:rPr>
        <w:t xml:space="preserve"> органічні розчинники (ацетон, бензол, ксилол, різні ефіри).</w:t>
      </w:r>
      <w:r>
        <w:rPr>
          <w:sz w:val="28"/>
          <w:szCs w:val="28"/>
          <w:lang w:val="uk-UA"/>
        </w:rPr>
        <w:t xml:space="preserve"> Забруднюючі речовини викливають різноманітні структурні і функціональні порушення в рослинних організмах.</w:t>
      </w:r>
      <w:r>
        <w:rPr>
          <w:sz w:val="28"/>
          <w:lang w:val="uk-UA"/>
        </w:rPr>
        <w:t xml:space="preserve"> </w:t>
      </w:r>
    </w:p>
    <w:p w:rsidR="00DC203C" w:rsidRDefault="00DC203C" w:rsidP="00DC203C">
      <w:pPr>
        <w:ind w:firstLine="720"/>
        <w:jc w:val="both"/>
        <w:rPr>
          <w:sz w:val="28"/>
          <w:szCs w:val="28"/>
          <w:lang w:val="uk-UA"/>
        </w:rPr>
      </w:pPr>
      <w:r>
        <w:rPr>
          <w:sz w:val="28"/>
          <w:szCs w:val="28"/>
          <w:lang w:val="uk-UA"/>
        </w:rPr>
        <w:t xml:space="preserve">Дія токсичних газів на рослину починається з моменту проникнення їх у тканини листка або пагона. Кислі гази розчиняються у воді, що насичує клітинні оболонки, і перетворюються в ангідриди відповідних кислот (сірчаної, азотної тощо). Частина їх проникає всередину клітин, а частина переноситься до інших ділянок листка або надходить до пагонів, коренів і частково виділяється в </w:t>
      </w:r>
      <w:r w:rsidR="009F59D2">
        <w:rPr>
          <w:sz w:val="28"/>
          <w:szCs w:val="28"/>
          <w:lang w:val="uk-UA"/>
        </w:rPr>
        <w:t>грунт</w:t>
      </w:r>
      <w:r>
        <w:rPr>
          <w:sz w:val="28"/>
          <w:szCs w:val="28"/>
          <w:lang w:val="uk-UA"/>
        </w:rPr>
        <w:t xml:space="preserve">. </w:t>
      </w:r>
    </w:p>
    <w:p w:rsidR="00DC203C" w:rsidRDefault="00DC203C" w:rsidP="00DC203C">
      <w:pPr>
        <w:ind w:firstLine="720"/>
        <w:jc w:val="both"/>
        <w:rPr>
          <w:sz w:val="28"/>
          <w:szCs w:val="28"/>
          <w:lang w:val="uk-UA"/>
        </w:rPr>
      </w:pPr>
      <w:r>
        <w:rPr>
          <w:sz w:val="28"/>
          <w:szCs w:val="28"/>
          <w:lang w:val="uk-UA"/>
        </w:rPr>
        <w:t>Ангідриди кислот, що проникли всередину клітин, у найбільшій кількості акумулюються в хлоропластах. При цьому хлорофіл перетворюється у феофітін, зменшується фотохімічна активність решти хлорофілу. Наслідком зазначених порушень є різке гальмування фотосинтезу і пов</w:t>
      </w:r>
      <w:r w:rsidRPr="00827C7A">
        <w:rPr>
          <w:sz w:val="28"/>
          <w:szCs w:val="28"/>
          <w:lang w:val="uk-UA"/>
        </w:rPr>
        <w:t>’</w:t>
      </w:r>
      <w:r>
        <w:rPr>
          <w:sz w:val="28"/>
          <w:szCs w:val="28"/>
          <w:lang w:val="uk-UA"/>
        </w:rPr>
        <w:t xml:space="preserve">язаного з ним біосинтезу вуглеводів, органічних кислот, амінокислот, білків, включення мінерального фосфору в органічні сполуки. </w:t>
      </w:r>
    </w:p>
    <w:p w:rsidR="00DC203C" w:rsidRDefault="00DC203C" w:rsidP="00DC203C">
      <w:pPr>
        <w:ind w:firstLine="720"/>
        <w:jc w:val="both"/>
        <w:rPr>
          <w:sz w:val="28"/>
          <w:szCs w:val="28"/>
          <w:lang w:val="uk-UA"/>
        </w:rPr>
      </w:pPr>
      <w:r w:rsidRPr="00F447B4">
        <w:rPr>
          <w:sz w:val="28"/>
          <w:szCs w:val="28"/>
          <w:lang w:val="uk-UA"/>
        </w:rPr>
        <w:t>Кислі гази</w:t>
      </w:r>
      <w:r>
        <w:rPr>
          <w:sz w:val="28"/>
          <w:szCs w:val="28"/>
          <w:lang w:val="uk-UA"/>
        </w:rPr>
        <w:t xml:space="preserve"> порушують</w:t>
      </w:r>
      <w:r w:rsidRPr="00F447B4">
        <w:rPr>
          <w:sz w:val="28"/>
          <w:szCs w:val="28"/>
          <w:lang w:val="uk-UA"/>
        </w:rPr>
        <w:t xml:space="preserve"> існуюч</w:t>
      </w:r>
      <w:r>
        <w:rPr>
          <w:sz w:val="28"/>
          <w:szCs w:val="28"/>
          <w:lang w:val="uk-UA"/>
        </w:rPr>
        <w:t>у</w:t>
      </w:r>
      <w:r w:rsidRPr="00F447B4">
        <w:rPr>
          <w:sz w:val="28"/>
          <w:szCs w:val="28"/>
          <w:lang w:val="uk-UA"/>
        </w:rPr>
        <w:t xml:space="preserve"> катіонно-аніонн</w:t>
      </w:r>
      <w:r>
        <w:rPr>
          <w:sz w:val="28"/>
          <w:szCs w:val="28"/>
          <w:lang w:val="uk-UA"/>
        </w:rPr>
        <w:t>у</w:t>
      </w:r>
      <w:r w:rsidRPr="00F447B4">
        <w:rPr>
          <w:sz w:val="28"/>
          <w:szCs w:val="28"/>
          <w:lang w:val="uk-UA"/>
        </w:rPr>
        <w:t xml:space="preserve"> рівноваг</w:t>
      </w:r>
      <w:r>
        <w:rPr>
          <w:sz w:val="28"/>
          <w:szCs w:val="28"/>
          <w:lang w:val="uk-UA"/>
        </w:rPr>
        <w:t>у у клітинах</w:t>
      </w:r>
      <w:r w:rsidRPr="00F447B4">
        <w:rPr>
          <w:sz w:val="28"/>
          <w:szCs w:val="28"/>
          <w:lang w:val="uk-UA"/>
        </w:rPr>
        <w:t xml:space="preserve"> </w:t>
      </w:r>
      <w:r>
        <w:rPr>
          <w:sz w:val="28"/>
          <w:szCs w:val="28"/>
          <w:lang w:val="uk-UA"/>
        </w:rPr>
        <w:t xml:space="preserve">у напрямку </w:t>
      </w:r>
      <w:r w:rsidRPr="00F447B4">
        <w:rPr>
          <w:sz w:val="28"/>
          <w:szCs w:val="28"/>
          <w:lang w:val="uk-UA"/>
        </w:rPr>
        <w:t xml:space="preserve">підкислення. </w:t>
      </w:r>
      <w:r>
        <w:rPr>
          <w:sz w:val="28"/>
          <w:szCs w:val="28"/>
          <w:lang w:val="uk-UA"/>
        </w:rPr>
        <w:t>В результаті</w:t>
      </w:r>
      <w:r w:rsidRPr="00F447B4">
        <w:rPr>
          <w:sz w:val="28"/>
          <w:szCs w:val="28"/>
          <w:lang w:val="uk-UA"/>
        </w:rPr>
        <w:t xml:space="preserve"> </w:t>
      </w:r>
      <w:r>
        <w:rPr>
          <w:sz w:val="28"/>
          <w:szCs w:val="28"/>
          <w:lang w:val="uk-UA"/>
        </w:rPr>
        <w:t>інгібується</w:t>
      </w:r>
      <w:r w:rsidRPr="00F447B4">
        <w:rPr>
          <w:sz w:val="28"/>
          <w:szCs w:val="28"/>
          <w:lang w:val="uk-UA"/>
        </w:rPr>
        <w:t xml:space="preserve"> діяльність ферментів, які активуються вільними катіонами кальцію, магнію (фосфатаз, фосфоглюкомітаз та ін.) і, навпаки, посилюється активність інших ферментів, що активуються аніонами (амілаз). </w:t>
      </w:r>
      <w:r>
        <w:rPr>
          <w:sz w:val="28"/>
          <w:szCs w:val="28"/>
        </w:rPr>
        <w:t xml:space="preserve">Це призводить до зміни швидкості перетворення ряду речовин, а за глибоких порушень біохімічних процесів </w:t>
      </w:r>
      <w:r>
        <w:rPr>
          <w:sz w:val="28"/>
          <w:szCs w:val="28"/>
          <w:lang w:val="uk-UA"/>
        </w:rPr>
        <w:t>у</w:t>
      </w:r>
      <w:r>
        <w:rPr>
          <w:sz w:val="28"/>
          <w:szCs w:val="28"/>
        </w:rPr>
        <w:t xml:space="preserve"> клітинах настає їх загибель. </w:t>
      </w:r>
    </w:p>
    <w:p w:rsidR="00DC203C" w:rsidRDefault="00DC203C" w:rsidP="00DC203C">
      <w:pPr>
        <w:ind w:firstLine="720"/>
        <w:jc w:val="both"/>
        <w:rPr>
          <w:sz w:val="28"/>
          <w:lang w:val="uk-UA"/>
        </w:rPr>
      </w:pPr>
      <w:r>
        <w:rPr>
          <w:sz w:val="28"/>
          <w:lang w:val="uk-UA"/>
        </w:rPr>
        <w:t xml:space="preserve">Шкідлива дія діоксиду сірки </w:t>
      </w:r>
      <w:r>
        <w:rPr>
          <w:sz w:val="28"/>
        </w:rPr>
        <w:t>проявляється при його концентрації близько 0,0001%, а при 0,001-0,01% спостерігаються ознаки сильного пошкодження</w:t>
      </w:r>
      <w:r>
        <w:rPr>
          <w:sz w:val="28"/>
          <w:lang w:val="uk-UA"/>
        </w:rPr>
        <w:t xml:space="preserve"> деревних рослин</w:t>
      </w:r>
      <w:r>
        <w:rPr>
          <w:sz w:val="28"/>
        </w:rPr>
        <w:t>.</w:t>
      </w:r>
      <w:r>
        <w:rPr>
          <w:sz w:val="28"/>
          <w:lang w:val="uk-UA"/>
        </w:rPr>
        <w:t xml:space="preserve"> Проникаючи у клітини тканин листя чи хвої, він</w:t>
      </w:r>
      <w:r w:rsidRPr="00BF3C5A">
        <w:rPr>
          <w:sz w:val="28"/>
          <w:lang w:val="uk-UA"/>
        </w:rPr>
        <w:t xml:space="preserve"> </w:t>
      </w:r>
      <w:r>
        <w:rPr>
          <w:sz w:val="28"/>
          <w:lang w:val="uk-UA"/>
        </w:rPr>
        <w:t xml:space="preserve">розчиняється у воді і перетворюється у сірчисту кислоту, яка акумулюється у клітинному соці і викликає надмірне окислення вмісту клітин, пошкодження хлоропластів і цитоплазми. Руйнується хлорофіл, особливо хлорофіл </w:t>
      </w:r>
      <w:r w:rsidRPr="00BF3C5A">
        <w:rPr>
          <w:sz w:val="28"/>
          <w:lang w:val="uk-UA"/>
        </w:rPr>
        <w:t>“</w:t>
      </w:r>
      <w:r>
        <w:rPr>
          <w:sz w:val="28"/>
          <w:lang w:val="en-US"/>
        </w:rPr>
        <w:t>b</w:t>
      </w:r>
      <w:r w:rsidRPr="00BF3C5A">
        <w:rPr>
          <w:sz w:val="28"/>
          <w:lang w:val="uk-UA"/>
        </w:rPr>
        <w:t>”</w:t>
      </w:r>
      <w:r>
        <w:rPr>
          <w:sz w:val="28"/>
          <w:lang w:val="uk-UA"/>
        </w:rPr>
        <w:t>, глютатіон, аскорбінова кислота та інші речовини клітин. Діоксид сірки – сильний відновлювач, який змінює і порушує оскилювально-відновну рівновагу клітинного середовища, знижує стійкість біоколоїдів клітини.</w:t>
      </w:r>
    </w:p>
    <w:p w:rsidR="00DC203C" w:rsidRDefault="00DC203C" w:rsidP="00DC203C">
      <w:pPr>
        <w:ind w:firstLine="720"/>
        <w:jc w:val="both"/>
        <w:rPr>
          <w:sz w:val="28"/>
          <w:szCs w:val="28"/>
        </w:rPr>
      </w:pPr>
      <w:r>
        <w:rPr>
          <w:sz w:val="28"/>
          <w:szCs w:val="28"/>
        </w:rPr>
        <w:t>Дуже небезпечними для рослин є оксиди азоту</w:t>
      </w:r>
      <w:r>
        <w:rPr>
          <w:sz w:val="28"/>
          <w:szCs w:val="28"/>
          <w:lang w:val="uk-UA"/>
        </w:rPr>
        <w:t>, а їх</w:t>
      </w:r>
      <w:r>
        <w:rPr>
          <w:sz w:val="28"/>
          <w:szCs w:val="28"/>
        </w:rPr>
        <w:t xml:space="preserve"> згубна дія зумовлена не лише токсичністю. Під дією сонця вони поглинають ультрафіолетові промені, при цьому оксид азоту з вищим ступенем осислення перетворюється в оксид азоту з нижчим ступенем окислення з одночасним вивільненням атомарного кисню. Внаслідок взаємодії атомарного кисню з киснем повітря утворюється озон. Озон </w:t>
      </w:r>
      <w:r>
        <w:rPr>
          <w:sz w:val="28"/>
          <w:szCs w:val="28"/>
          <w:lang w:val="uk-UA"/>
        </w:rPr>
        <w:t xml:space="preserve">- </w:t>
      </w:r>
      <w:r>
        <w:rPr>
          <w:sz w:val="28"/>
          <w:szCs w:val="28"/>
        </w:rPr>
        <w:t>сильни</w:t>
      </w:r>
      <w:r>
        <w:rPr>
          <w:sz w:val="28"/>
          <w:szCs w:val="28"/>
          <w:lang w:val="uk-UA"/>
        </w:rPr>
        <w:t>й</w:t>
      </w:r>
      <w:r>
        <w:rPr>
          <w:sz w:val="28"/>
          <w:szCs w:val="28"/>
        </w:rPr>
        <w:t xml:space="preserve"> окислювач, який </w:t>
      </w:r>
      <w:r>
        <w:rPr>
          <w:sz w:val="28"/>
          <w:szCs w:val="28"/>
          <w:lang w:val="uk-UA"/>
        </w:rPr>
        <w:t>у підвищених концентраціях в</w:t>
      </w:r>
      <w:r>
        <w:rPr>
          <w:sz w:val="28"/>
          <w:szCs w:val="28"/>
        </w:rPr>
        <w:t>край негативн</w:t>
      </w:r>
      <w:r>
        <w:rPr>
          <w:sz w:val="28"/>
          <w:szCs w:val="28"/>
          <w:lang w:val="uk-UA"/>
        </w:rPr>
        <w:t>о</w:t>
      </w:r>
      <w:r>
        <w:rPr>
          <w:sz w:val="28"/>
          <w:szCs w:val="28"/>
        </w:rPr>
        <w:t xml:space="preserve"> вплив</w:t>
      </w:r>
      <w:r>
        <w:rPr>
          <w:sz w:val="28"/>
          <w:szCs w:val="28"/>
          <w:lang w:val="uk-UA"/>
        </w:rPr>
        <w:t>ає</w:t>
      </w:r>
      <w:r>
        <w:rPr>
          <w:sz w:val="28"/>
          <w:szCs w:val="28"/>
        </w:rPr>
        <w:t xml:space="preserve"> на рослинність. Збитки, яки</w:t>
      </w:r>
      <w:r>
        <w:rPr>
          <w:sz w:val="28"/>
          <w:szCs w:val="28"/>
          <w:lang w:val="uk-UA"/>
        </w:rPr>
        <w:t>х</w:t>
      </w:r>
      <w:r>
        <w:rPr>
          <w:sz w:val="28"/>
          <w:szCs w:val="28"/>
        </w:rPr>
        <w:t xml:space="preserve"> завдає смог, в основному зумовлені руйнівною дією озону або в </w:t>
      </w:r>
      <w:r>
        <w:rPr>
          <w:sz w:val="28"/>
          <w:szCs w:val="28"/>
          <w:lang w:val="uk-UA"/>
        </w:rPr>
        <w:t xml:space="preserve">поєднанні </w:t>
      </w:r>
      <w:r>
        <w:rPr>
          <w:sz w:val="28"/>
          <w:szCs w:val="28"/>
        </w:rPr>
        <w:t>його з піроксиацетилнітритом.</w:t>
      </w:r>
    </w:p>
    <w:p w:rsidR="00DC203C" w:rsidRPr="00DC203C" w:rsidRDefault="00DC203C" w:rsidP="00DC203C">
      <w:pPr>
        <w:ind w:firstLine="720"/>
        <w:jc w:val="both"/>
        <w:rPr>
          <w:sz w:val="28"/>
          <w:szCs w:val="28"/>
          <w:lang w:val="uk-UA"/>
        </w:rPr>
      </w:pPr>
      <w:r w:rsidRPr="00F447B4">
        <w:rPr>
          <w:sz w:val="28"/>
          <w:szCs w:val="28"/>
          <w:lang w:val="uk-UA"/>
        </w:rPr>
        <w:t xml:space="preserve">Високою реакційною здатністю і токсичністю </w:t>
      </w:r>
      <w:r>
        <w:rPr>
          <w:sz w:val="28"/>
          <w:szCs w:val="28"/>
          <w:lang w:val="uk-UA"/>
        </w:rPr>
        <w:t xml:space="preserve">відзначаються </w:t>
      </w:r>
      <w:r w:rsidRPr="00F447B4">
        <w:rPr>
          <w:sz w:val="28"/>
          <w:szCs w:val="28"/>
          <w:lang w:val="uk-UA"/>
        </w:rPr>
        <w:t xml:space="preserve">галогени: фтор, хлор, йод, бром. </w:t>
      </w:r>
      <w:r w:rsidRPr="00DC203C">
        <w:rPr>
          <w:sz w:val="28"/>
          <w:szCs w:val="28"/>
          <w:lang w:val="uk-UA"/>
        </w:rPr>
        <w:t xml:space="preserve">Серед них найбільш небезпечним </w:t>
      </w:r>
      <w:r>
        <w:rPr>
          <w:sz w:val="28"/>
          <w:szCs w:val="28"/>
          <w:lang w:val="uk-UA"/>
        </w:rPr>
        <w:t>вважається</w:t>
      </w:r>
      <w:r w:rsidRPr="00DC203C">
        <w:rPr>
          <w:sz w:val="28"/>
          <w:szCs w:val="28"/>
          <w:lang w:val="uk-UA"/>
        </w:rPr>
        <w:t xml:space="preserve"> фтор. </w:t>
      </w:r>
      <w:r>
        <w:rPr>
          <w:sz w:val="28"/>
          <w:szCs w:val="28"/>
          <w:lang w:val="uk-UA"/>
        </w:rPr>
        <w:t>Поблизу</w:t>
      </w:r>
      <w:r w:rsidRPr="00DC203C">
        <w:rPr>
          <w:sz w:val="28"/>
          <w:szCs w:val="28"/>
          <w:lang w:val="uk-UA"/>
        </w:rPr>
        <w:t xml:space="preserve"> </w:t>
      </w:r>
      <w:r>
        <w:rPr>
          <w:sz w:val="28"/>
          <w:szCs w:val="28"/>
          <w:lang w:val="uk-UA"/>
        </w:rPr>
        <w:t>підприємств</w:t>
      </w:r>
      <w:r w:rsidRPr="00DC203C">
        <w:rPr>
          <w:sz w:val="28"/>
          <w:szCs w:val="28"/>
          <w:lang w:val="uk-UA"/>
        </w:rPr>
        <w:t>, які постійно викидають сполуки</w:t>
      </w:r>
      <w:r>
        <w:rPr>
          <w:sz w:val="28"/>
          <w:szCs w:val="28"/>
          <w:lang w:val="uk-UA"/>
        </w:rPr>
        <w:t xml:space="preserve"> фтору</w:t>
      </w:r>
      <w:r w:rsidRPr="00DC203C">
        <w:rPr>
          <w:sz w:val="28"/>
          <w:szCs w:val="28"/>
          <w:lang w:val="uk-UA"/>
        </w:rPr>
        <w:t>, спостерігається сильн</w:t>
      </w:r>
      <w:r>
        <w:rPr>
          <w:sz w:val="28"/>
          <w:szCs w:val="28"/>
          <w:lang w:val="uk-UA"/>
        </w:rPr>
        <w:t>е</w:t>
      </w:r>
      <w:r w:rsidRPr="00DC203C">
        <w:rPr>
          <w:sz w:val="28"/>
          <w:szCs w:val="28"/>
          <w:lang w:val="uk-UA"/>
        </w:rPr>
        <w:t xml:space="preserve"> пошкоджуються і масов</w:t>
      </w:r>
      <w:r>
        <w:rPr>
          <w:sz w:val="28"/>
          <w:szCs w:val="28"/>
          <w:lang w:val="uk-UA"/>
        </w:rPr>
        <w:t>а</w:t>
      </w:r>
      <w:r w:rsidRPr="00DC203C">
        <w:rPr>
          <w:sz w:val="28"/>
          <w:szCs w:val="28"/>
          <w:lang w:val="uk-UA"/>
        </w:rPr>
        <w:t xml:space="preserve"> </w:t>
      </w:r>
      <w:r>
        <w:rPr>
          <w:sz w:val="28"/>
          <w:szCs w:val="28"/>
          <w:lang w:val="uk-UA"/>
        </w:rPr>
        <w:t>загибель деревних рослин</w:t>
      </w:r>
      <w:r w:rsidRPr="00DC203C">
        <w:rPr>
          <w:sz w:val="28"/>
          <w:szCs w:val="28"/>
          <w:lang w:val="uk-UA"/>
        </w:rPr>
        <w:t>.</w:t>
      </w:r>
    </w:p>
    <w:p w:rsidR="00DC203C" w:rsidRDefault="00DC203C" w:rsidP="00DC203C">
      <w:pPr>
        <w:ind w:firstLine="720"/>
        <w:jc w:val="both"/>
        <w:rPr>
          <w:sz w:val="28"/>
          <w:lang w:val="uk-UA"/>
        </w:rPr>
      </w:pPr>
      <w:r>
        <w:rPr>
          <w:sz w:val="28"/>
          <w:lang w:val="uk-UA"/>
        </w:rPr>
        <w:t xml:space="preserve">Лісова рослинність може затримувати пил і нейтралізувати вплив отруйних газів, але до певної межі. Надмірна концентрація шкідливих речовин спочатку пригнічує, а потім призводить до відмирання малостійких деревно- чагарникових порід. За даними Т. Келлера (1971), ялиновий ліс на площі </w:t>
      </w:r>
      <w:smartTag w:uri="urn:schemas-microsoft-com:office:smarttags" w:element="metricconverter">
        <w:smartTagPr>
          <w:attr w:name="ProductID" w:val="1 га"/>
        </w:smartTagPr>
        <w:r>
          <w:rPr>
            <w:sz w:val="28"/>
            <w:lang w:val="uk-UA"/>
          </w:rPr>
          <w:t>1 га</w:t>
        </w:r>
      </w:smartTag>
      <w:r>
        <w:rPr>
          <w:sz w:val="28"/>
          <w:lang w:val="uk-UA"/>
        </w:rPr>
        <w:t xml:space="preserve"> здатний зв</w:t>
      </w:r>
      <w:r w:rsidRPr="00BF3C5A">
        <w:rPr>
          <w:sz w:val="28"/>
        </w:rPr>
        <w:t>’</w:t>
      </w:r>
      <w:r>
        <w:rPr>
          <w:sz w:val="28"/>
          <w:lang w:val="uk-UA"/>
        </w:rPr>
        <w:t xml:space="preserve">язувати 30 т, а буковий – 68 т пилу щорічно. Проте, затримана кронами дерев зола, яка утворюється при згоранні бурого вугілля, потім змивається дощем з поверхні рослин і змінює рН грунту, що вкрай негативно позначається на життєдіяльності деревних рослин. </w:t>
      </w:r>
    </w:p>
    <w:p w:rsidR="00DC203C" w:rsidRDefault="00DC203C" w:rsidP="00DC203C">
      <w:pPr>
        <w:ind w:firstLine="720"/>
        <w:jc w:val="both"/>
        <w:rPr>
          <w:sz w:val="28"/>
        </w:rPr>
      </w:pPr>
      <w:r>
        <w:rPr>
          <w:sz w:val="28"/>
          <w:lang w:val="uk-UA"/>
        </w:rPr>
        <w:t xml:space="preserve">Внаслідок отруєння забруднюючими речовинами спостерігається </w:t>
      </w:r>
      <w:r>
        <w:rPr>
          <w:i/>
          <w:iCs/>
          <w:sz w:val="28"/>
          <w:lang w:val="uk-UA"/>
        </w:rPr>
        <w:t>дехромація</w:t>
      </w:r>
      <w:r>
        <w:rPr>
          <w:sz w:val="28"/>
          <w:lang w:val="uk-UA"/>
        </w:rPr>
        <w:t xml:space="preserve"> – зміна нормального зеленого забарвлення листя (хвої) на жовте, буре чи червонуватого відтінку, а також, </w:t>
      </w:r>
      <w:r>
        <w:rPr>
          <w:i/>
          <w:iCs/>
          <w:sz w:val="28"/>
          <w:lang w:val="uk-UA"/>
        </w:rPr>
        <w:t>дефоліація</w:t>
      </w:r>
      <w:r>
        <w:rPr>
          <w:sz w:val="28"/>
          <w:lang w:val="uk-UA"/>
        </w:rPr>
        <w:t xml:space="preserve"> – втрата деревом частини асиміляційного апарату в результаті пошкоджень техногенними емісіями. При систематичному отруєнні відбувається деформація бруньок і пагонів, скорочується вік хвої з переважанням однорічної. </w:t>
      </w:r>
      <w:r>
        <w:rPr>
          <w:sz w:val="28"/>
        </w:rPr>
        <w:t xml:space="preserve">Сильна загазованість повітря може призвести до всихання вершини, а в </w:t>
      </w:r>
      <w:r>
        <w:rPr>
          <w:sz w:val="28"/>
          <w:lang w:val="uk-UA"/>
        </w:rPr>
        <w:t>по</w:t>
      </w:r>
      <w:r>
        <w:rPr>
          <w:sz w:val="28"/>
        </w:rPr>
        <w:t xml:space="preserve">дальшому і відмирання всієї крони. </w:t>
      </w:r>
      <w:r>
        <w:rPr>
          <w:sz w:val="28"/>
          <w:lang w:val="uk-UA"/>
        </w:rPr>
        <w:t>О</w:t>
      </w:r>
      <w:r>
        <w:rPr>
          <w:sz w:val="28"/>
        </w:rPr>
        <w:t>слаблені дерева</w:t>
      </w:r>
      <w:r>
        <w:rPr>
          <w:sz w:val="28"/>
          <w:lang w:val="uk-UA"/>
        </w:rPr>
        <w:t xml:space="preserve"> </w:t>
      </w:r>
      <w:r>
        <w:rPr>
          <w:sz w:val="28"/>
        </w:rPr>
        <w:t xml:space="preserve">частіше вражаються фітозахворюваннями та ентомошкідниками. </w:t>
      </w:r>
    </w:p>
    <w:p w:rsidR="00DC203C" w:rsidRDefault="00DC203C" w:rsidP="00EB4C5B">
      <w:pPr>
        <w:spacing w:after="120"/>
        <w:ind w:firstLine="720"/>
        <w:jc w:val="both"/>
        <w:rPr>
          <w:sz w:val="28"/>
          <w:lang w:val="uk-UA"/>
        </w:rPr>
      </w:pPr>
      <w:r>
        <w:rPr>
          <w:sz w:val="28"/>
        </w:rPr>
        <w:t>Шкідлива дія забруднюючих речовин максимально проявляється у вегетаційний період. Хвойні породи, за винятком модрини, пошкоджуються отруйними сполуками і в зимовий період, хоча й меншою мірою, ніж влітку.</w:t>
      </w:r>
      <w:r>
        <w:rPr>
          <w:sz w:val="28"/>
          <w:lang w:val="uk-UA"/>
        </w:rPr>
        <w:t xml:space="preserve"> Листяні породи акумулюють менше отруйних сполук, оскільки щорічно скидають листя, тоді як у хвойних порід шкідливі речовини можуть накопичуватися протягом кількох років.</w:t>
      </w:r>
    </w:p>
    <w:p w:rsidR="00DC203C" w:rsidRDefault="00DC203C" w:rsidP="00DC203C">
      <w:pPr>
        <w:ind w:firstLine="720"/>
        <w:jc w:val="both"/>
        <w:rPr>
          <w:sz w:val="28"/>
          <w:lang w:val="uk-UA"/>
        </w:rPr>
      </w:pPr>
      <w:r w:rsidRPr="00C15A51">
        <w:rPr>
          <w:b/>
          <w:sz w:val="28"/>
          <w:lang w:val="uk-UA"/>
        </w:rPr>
        <w:t>10.2.</w:t>
      </w:r>
      <w:r>
        <w:rPr>
          <w:sz w:val="28"/>
          <w:lang w:val="uk-UA"/>
        </w:rPr>
        <w:t xml:space="preserve"> Деревні породи відрізняються за ступенем газостійкості. Хвойні породи (сосна, ялина, ялиця) пошкоджуються малими концентраціями отруйних газів, а дуб північний витримує значні концентрації </w:t>
      </w:r>
      <w:r>
        <w:rPr>
          <w:sz w:val="28"/>
          <w:lang w:val="en-US"/>
        </w:rPr>
        <w:t>SO</w:t>
      </w:r>
      <w:r w:rsidRPr="00BF3C5A">
        <w:rPr>
          <w:sz w:val="28"/>
          <w:vertAlign w:val="subscript"/>
          <w:lang w:val="uk-UA"/>
        </w:rPr>
        <w:t>2</w:t>
      </w:r>
      <w:r w:rsidRPr="00BF3C5A">
        <w:rPr>
          <w:sz w:val="28"/>
          <w:lang w:val="uk-UA"/>
        </w:rPr>
        <w:t xml:space="preserve"> </w:t>
      </w:r>
      <w:r>
        <w:rPr>
          <w:sz w:val="28"/>
          <w:lang w:val="uk-UA"/>
        </w:rPr>
        <w:t>та інших токсикантів без видимих пошкоджень.</w:t>
      </w:r>
    </w:p>
    <w:p w:rsidR="00DC203C" w:rsidRDefault="00DC203C" w:rsidP="00DC203C">
      <w:pPr>
        <w:ind w:firstLine="720"/>
        <w:jc w:val="both"/>
        <w:rPr>
          <w:sz w:val="28"/>
          <w:lang w:val="uk-UA"/>
        </w:rPr>
      </w:pPr>
      <w:r>
        <w:rPr>
          <w:sz w:val="28"/>
          <w:lang w:val="uk-UA"/>
        </w:rPr>
        <w:t xml:space="preserve">Розрізняють поняття </w:t>
      </w:r>
      <w:r w:rsidRPr="00696662">
        <w:rPr>
          <w:iCs/>
          <w:sz w:val="28"/>
          <w:lang w:val="uk-UA"/>
        </w:rPr>
        <w:t>газостійкість</w:t>
      </w:r>
      <w:r>
        <w:rPr>
          <w:sz w:val="28"/>
          <w:lang w:val="uk-UA"/>
        </w:rPr>
        <w:t xml:space="preserve"> і </w:t>
      </w:r>
      <w:r w:rsidRPr="00696662">
        <w:rPr>
          <w:iCs/>
          <w:sz w:val="28"/>
          <w:lang w:val="uk-UA"/>
        </w:rPr>
        <w:t>газочутливість</w:t>
      </w:r>
      <w:r>
        <w:rPr>
          <w:i/>
          <w:iCs/>
          <w:sz w:val="28"/>
          <w:lang w:val="uk-UA"/>
        </w:rPr>
        <w:t xml:space="preserve"> </w:t>
      </w:r>
      <w:r>
        <w:rPr>
          <w:sz w:val="28"/>
          <w:lang w:val="uk-UA"/>
        </w:rPr>
        <w:t xml:space="preserve">деревних порід. </w:t>
      </w:r>
      <w:r w:rsidRPr="00696662">
        <w:rPr>
          <w:i/>
          <w:sz w:val="28"/>
          <w:lang w:val="uk-UA"/>
        </w:rPr>
        <w:t>Газостійкість</w:t>
      </w:r>
      <w:r>
        <w:rPr>
          <w:sz w:val="28"/>
          <w:lang w:val="uk-UA"/>
        </w:rPr>
        <w:t xml:space="preserve"> – це здатність деревних рослин витримувати значні концентрації токсичних газів, зберігаючи при цьому свою життєздатність. Вона пов</w:t>
      </w:r>
      <w:r w:rsidRPr="00BF3C5A">
        <w:rPr>
          <w:sz w:val="28"/>
        </w:rPr>
        <w:t>’</w:t>
      </w:r>
      <w:r>
        <w:rPr>
          <w:sz w:val="28"/>
          <w:lang w:val="uk-UA"/>
        </w:rPr>
        <w:t xml:space="preserve">язана з анатомічними, морфологічними, фізіологічними та біохімічними особливостями деревних порід. </w:t>
      </w:r>
      <w:r w:rsidRPr="00696662">
        <w:rPr>
          <w:i/>
          <w:sz w:val="28"/>
          <w:lang w:val="uk-UA"/>
        </w:rPr>
        <w:t>Газочутливість</w:t>
      </w:r>
      <w:r>
        <w:rPr>
          <w:sz w:val="28"/>
          <w:lang w:val="uk-UA"/>
        </w:rPr>
        <w:t xml:space="preserve"> – це ступінь і швидкість прояву у рослин ознак пошкодження токсичними газами. В.М. Рябінін (1965) довів, що ялина звичайна малочутлива до </w:t>
      </w:r>
      <w:r>
        <w:rPr>
          <w:sz w:val="28"/>
          <w:lang w:val="en-US"/>
        </w:rPr>
        <w:t>SO</w:t>
      </w:r>
      <w:r w:rsidRPr="00BF3C5A">
        <w:rPr>
          <w:sz w:val="28"/>
          <w:vertAlign w:val="subscript"/>
        </w:rPr>
        <w:t>2</w:t>
      </w:r>
      <w:r>
        <w:rPr>
          <w:sz w:val="28"/>
          <w:lang w:val="uk-UA"/>
        </w:rPr>
        <w:t>, проте дуже нестійка. Натомість, модрина дуже чутлива, проте газостійка порода. Газостійкість модрини пояснюється щорічним оновленням хвої, в той час як хвоя ялини багаторічна і підлягає впливу токсичних газів впродовж кількох років.</w:t>
      </w:r>
    </w:p>
    <w:p w:rsidR="00DC203C" w:rsidRDefault="00DC203C" w:rsidP="00DC203C">
      <w:pPr>
        <w:ind w:firstLine="720"/>
        <w:jc w:val="both"/>
        <w:rPr>
          <w:sz w:val="28"/>
          <w:lang w:val="uk-UA"/>
        </w:rPr>
      </w:pPr>
      <w:r>
        <w:rPr>
          <w:sz w:val="28"/>
          <w:lang w:val="uk-UA"/>
        </w:rPr>
        <w:t>Виділяють три види газостійкості рослин: біологічну, морфолого-анатомічну та фізіологічну.</w:t>
      </w:r>
    </w:p>
    <w:p w:rsidR="00DC203C" w:rsidRDefault="00DC203C" w:rsidP="00DC203C">
      <w:pPr>
        <w:ind w:firstLine="720"/>
        <w:jc w:val="both"/>
        <w:rPr>
          <w:sz w:val="28"/>
          <w:lang w:val="uk-UA"/>
        </w:rPr>
      </w:pPr>
      <w:r w:rsidRPr="00E31944">
        <w:rPr>
          <w:i/>
          <w:sz w:val="28"/>
        </w:rPr>
        <w:t>Біологічна газостійкість</w:t>
      </w:r>
      <w:r>
        <w:rPr>
          <w:sz w:val="28"/>
        </w:rPr>
        <w:t xml:space="preserve"> – здатність деревних рослин швидко відновлювати частини та органи, пошкоджені отруйними газами. Наприклад, клен ясенолистий внаслідок впливу </w:t>
      </w:r>
      <w:r>
        <w:rPr>
          <w:sz w:val="28"/>
          <w:lang w:val="en-US"/>
        </w:rPr>
        <w:t>SO</w:t>
      </w:r>
      <w:r w:rsidRPr="00BF3C5A">
        <w:rPr>
          <w:sz w:val="28"/>
          <w:vertAlign w:val="subscript"/>
        </w:rPr>
        <w:t>2</w:t>
      </w:r>
      <w:r>
        <w:rPr>
          <w:sz w:val="28"/>
          <w:vertAlign w:val="subscript"/>
        </w:rPr>
        <w:t xml:space="preserve"> </w:t>
      </w:r>
      <w:r>
        <w:rPr>
          <w:sz w:val="28"/>
        </w:rPr>
        <w:t xml:space="preserve">зазнає пошкоджень середнього ступеня, проте завдяки притаманній високій біологічній активності дуже швидко відновлюється. </w:t>
      </w:r>
    </w:p>
    <w:p w:rsidR="00DC203C" w:rsidRDefault="00DC203C" w:rsidP="00DC203C">
      <w:pPr>
        <w:ind w:firstLine="720"/>
        <w:jc w:val="both"/>
        <w:rPr>
          <w:sz w:val="28"/>
          <w:lang w:val="uk-UA"/>
        </w:rPr>
      </w:pPr>
      <w:r w:rsidRPr="00E31944">
        <w:rPr>
          <w:i/>
          <w:sz w:val="28"/>
        </w:rPr>
        <w:t>Морфолого-анатомічна газостійкість</w:t>
      </w:r>
      <w:r>
        <w:rPr>
          <w:sz w:val="28"/>
        </w:rPr>
        <w:t xml:space="preserve"> пов</w:t>
      </w:r>
      <w:r w:rsidRPr="00BF3C5A">
        <w:rPr>
          <w:sz w:val="28"/>
        </w:rPr>
        <w:t>’</w:t>
      </w:r>
      <w:r>
        <w:rPr>
          <w:sz w:val="28"/>
        </w:rPr>
        <w:t xml:space="preserve">язана з морфологічними та анатомічними особливостями будови рослин. Жорсткі шкірясті листки склерофітів, вкриті товстим шаром кутикули, багатошаровим епідермісом і восковим нальотом менше пошкоджуються отруйними газами, ніж тонкі, ніжні листки, не вкриті восковим нальотом. Так, ялина європейська відзначається низькою газостійкістю і сильно пригнічується при незначній концентрації </w:t>
      </w:r>
      <w:r>
        <w:rPr>
          <w:sz w:val="28"/>
          <w:lang w:val="en-US"/>
        </w:rPr>
        <w:t>SO</w:t>
      </w:r>
      <w:r w:rsidRPr="00BF3C5A">
        <w:rPr>
          <w:sz w:val="28"/>
          <w:vertAlign w:val="subscript"/>
        </w:rPr>
        <w:t>2</w:t>
      </w:r>
      <w:r>
        <w:rPr>
          <w:sz w:val="28"/>
        </w:rPr>
        <w:t xml:space="preserve">. </w:t>
      </w:r>
      <w:r>
        <w:rPr>
          <w:sz w:val="28"/>
          <w:lang w:val="uk-UA"/>
        </w:rPr>
        <w:t>Північно-</w:t>
      </w:r>
      <w:r>
        <w:rPr>
          <w:sz w:val="28"/>
        </w:rPr>
        <w:t xml:space="preserve">американські </w:t>
      </w:r>
      <w:r>
        <w:rPr>
          <w:sz w:val="28"/>
          <w:lang w:val="uk-UA"/>
        </w:rPr>
        <w:t xml:space="preserve">види </w:t>
      </w:r>
      <w:r>
        <w:rPr>
          <w:sz w:val="28"/>
        </w:rPr>
        <w:t>ялин – колюча і Енгельмана, особливо їх блакитні і сріблясті форми, досить стійкі. Хвоя цих видів вкрита восковим нальотом, який перешкоджає проникненню оксиду сірки всередину хвої до клітин мезофілу.</w:t>
      </w:r>
    </w:p>
    <w:p w:rsidR="00DC203C" w:rsidRDefault="00DC203C" w:rsidP="00DC203C">
      <w:pPr>
        <w:pStyle w:val="a4"/>
      </w:pPr>
      <w:r w:rsidRPr="00E31944">
        <w:rPr>
          <w:i/>
        </w:rPr>
        <w:t>Фізіологічна газостійкість</w:t>
      </w:r>
      <w:r>
        <w:t xml:space="preserve"> залежить від фізіолого-біохімічних особливостей рослин. У більшості рослин ці три види газостійкості існують одночасно, а в деяких переважає певний вид газостійкості.</w:t>
      </w:r>
    </w:p>
    <w:p w:rsidR="00E6327C" w:rsidRPr="00E6327C" w:rsidRDefault="00DC203C" w:rsidP="00DC203C">
      <w:pPr>
        <w:ind w:firstLine="720"/>
        <w:jc w:val="both"/>
        <w:rPr>
          <w:sz w:val="28"/>
        </w:rPr>
      </w:pPr>
      <w:r>
        <w:rPr>
          <w:sz w:val="28"/>
        </w:rPr>
        <w:t xml:space="preserve">Газостійкість різних груп рослин неоднакова. Особливо чутливі до </w:t>
      </w:r>
      <w:r>
        <w:rPr>
          <w:sz w:val="28"/>
          <w:lang w:val="en-US"/>
        </w:rPr>
        <w:t>SO</w:t>
      </w:r>
      <w:r w:rsidRPr="00BF3C5A">
        <w:rPr>
          <w:sz w:val="28"/>
          <w:vertAlign w:val="subscript"/>
        </w:rPr>
        <w:t>2</w:t>
      </w:r>
      <w:r>
        <w:rPr>
          <w:sz w:val="28"/>
          <w:vertAlign w:val="subscript"/>
        </w:rPr>
        <w:t xml:space="preserve"> </w:t>
      </w:r>
      <w:r>
        <w:rPr>
          <w:sz w:val="28"/>
        </w:rPr>
        <w:t xml:space="preserve">та інших газів мохи </w:t>
      </w:r>
      <w:r>
        <w:rPr>
          <w:sz w:val="28"/>
          <w:lang w:val="uk-UA"/>
        </w:rPr>
        <w:t xml:space="preserve">і </w:t>
      </w:r>
      <w:r>
        <w:rPr>
          <w:sz w:val="28"/>
        </w:rPr>
        <w:t xml:space="preserve">лишайники. Настовбурні лишайники – найбільш надійні індикатори чистого повітря, тому вони відсутні на деревах у промислових містах. Низька стійкість лишайників до забруднення атмосфери отруйними газами пояснюється їх слабкою регенеративною здатністю. Лишайники особливо чутливі до газів </w:t>
      </w:r>
      <w:r>
        <w:rPr>
          <w:sz w:val="28"/>
          <w:lang w:val="uk-UA"/>
        </w:rPr>
        <w:t>за</w:t>
      </w:r>
      <w:r>
        <w:rPr>
          <w:sz w:val="28"/>
        </w:rPr>
        <w:t xml:space="preserve"> тривало</w:t>
      </w:r>
      <w:r>
        <w:rPr>
          <w:sz w:val="28"/>
          <w:lang w:val="uk-UA"/>
        </w:rPr>
        <w:t>го</w:t>
      </w:r>
      <w:r>
        <w:rPr>
          <w:sz w:val="28"/>
        </w:rPr>
        <w:t xml:space="preserve"> дефіцит</w:t>
      </w:r>
      <w:r>
        <w:rPr>
          <w:sz w:val="28"/>
          <w:lang w:val="uk-UA"/>
        </w:rPr>
        <w:t>у</w:t>
      </w:r>
      <w:r>
        <w:rPr>
          <w:sz w:val="28"/>
        </w:rPr>
        <w:t xml:space="preserve"> вологи. Трав</w:t>
      </w:r>
      <w:r w:rsidRPr="00BF3C5A">
        <w:rPr>
          <w:sz w:val="28"/>
        </w:rPr>
        <w:t>’</w:t>
      </w:r>
      <w:r>
        <w:rPr>
          <w:sz w:val="28"/>
        </w:rPr>
        <w:t>ян</w:t>
      </w:r>
      <w:r>
        <w:rPr>
          <w:sz w:val="28"/>
          <w:lang w:val="uk-UA"/>
        </w:rPr>
        <w:t>а</w:t>
      </w:r>
      <w:r>
        <w:rPr>
          <w:sz w:val="28"/>
        </w:rPr>
        <w:t xml:space="preserve"> рослин</w:t>
      </w:r>
      <w:r>
        <w:rPr>
          <w:sz w:val="28"/>
          <w:lang w:val="uk-UA"/>
        </w:rPr>
        <w:t>ність відзначається вищою</w:t>
      </w:r>
      <w:r>
        <w:rPr>
          <w:sz w:val="28"/>
        </w:rPr>
        <w:t xml:space="preserve"> стійкі</w:t>
      </w:r>
      <w:r>
        <w:rPr>
          <w:sz w:val="28"/>
          <w:lang w:val="uk-UA"/>
        </w:rPr>
        <w:t>стю</w:t>
      </w:r>
      <w:r>
        <w:rPr>
          <w:sz w:val="28"/>
        </w:rPr>
        <w:t xml:space="preserve"> до шкідливих речовин</w:t>
      </w:r>
      <w:r>
        <w:rPr>
          <w:sz w:val="28"/>
          <w:lang w:val="uk-UA"/>
        </w:rPr>
        <w:t xml:space="preserve"> у порівнянні з </w:t>
      </w:r>
      <w:r>
        <w:rPr>
          <w:sz w:val="28"/>
        </w:rPr>
        <w:t>деревн</w:t>
      </w:r>
      <w:r>
        <w:rPr>
          <w:sz w:val="28"/>
          <w:lang w:val="uk-UA"/>
        </w:rPr>
        <w:t>ою</w:t>
      </w:r>
      <w:r>
        <w:rPr>
          <w:sz w:val="28"/>
        </w:rPr>
        <w:t>. Пошкоджуваність дерев і чагарників токсичними газами</w:t>
      </w:r>
      <w:r w:rsidRPr="00991975">
        <w:rPr>
          <w:sz w:val="28"/>
        </w:rPr>
        <w:t xml:space="preserve"> також</w:t>
      </w:r>
      <w:r>
        <w:rPr>
          <w:sz w:val="28"/>
        </w:rPr>
        <w:t xml:space="preserve"> неоднакова. Пониженою стійкістю відзначаються сосна і ялина.</w:t>
      </w:r>
    </w:p>
    <w:p w:rsidR="00DC203C" w:rsidRDefault="00DC203C" w:rsidP="00DC203C">
      <w:pPr>
        <w:ind w:firstLine="720"/>
        <w:jc w:val="both"/>
        <w:rPr>
          <w:sz w:val="28"/>
          <w:lang w:val="uk-UA"/>
        </w:rPr>
      </w:pPr>
      <w:r>
        <w:rPr>
          <w:sz w:val="28"/>
        </w:rPr>
        <w:t xml:space="preserve">Газостійкість деревних рослин визначається їх систематичним положенням. Найбільш газостійкі рослини </w:t>
      </w:r>
      <w:r>
        <w:rPr>
          <w:sz w:val="28"/>
          <w:lang w:val="uk-UA"/>
        </w:rPr>
        <w:t xml:space="preserve">з </w:t>
      </w:r>
      <w:r>
        <w:rPr>
          <w:sz w:val="28"/>
        </w:rPr>
        <w:t>родини вербових і жимолостевих, середньостійкі представники кленових і маслинових, дуже сильно пошкоджуються види родини бобових.</w:t>
      </w:r>
    </w:p>
    <w:p w:rsidR="00E6327C" w:rsidRDefault="00DC203C" w:rsidP="00E04C7C">
      <w:pPr>
        <w:ind w:firstLine="720"/>
        <w:jc w:val="both"/>
        <w:rPr>
          <w:sz w:val="28"/>
          <w:szCs w:val="28"/>
          <w:lang w:val="en-US"/>
        </w:rPr>
      </w:pPr>
      <w:r>
        <w:rPr>
          <w:sz w:val="28"/>
        </w:rPr>
        <w:t xml:space="preserve">За ступенем газостійкості І.С. Мелехов </w:t>
      </w:r>
      <w:r>
        <w:rPr>
          <w:sz w:val="28"/>
          <w:lang w:val="uk-UA"/>
        </w:rPr>
        <w:t>по</w:t>
      </w:r>
      <w:r>
        <w:rPr>
          <w:sz w:val="28"/>
        </w:rPr>
        <w:t>діл</w:t>
      </w:r>
      <w:r>
        <w:rPr>
          <w:sz w:val="28"/>
          <w:lang w:val="uk-UA"/>
        </w:rPr>
        <w:t>яє</w:t>
      </w:r>
      <w:r>
        <w:rPr>
          <w:sz w:val="28"/>
        </w:rPr>
        <w:t xml:space="preserve"> деревні породи на 5 класів</w:t>
      </w:r>
      <w:r>
        <w:rPr>
          <w:sz w:val="28"/>
          <w:lang w:val="uk-UA"/>
        </w:rPr>
        <w:t>, у яких породи розташовані за ступенем зменшення  газостійкості</w:t>
      </w:r>
      <w:r>
        <w:rPr>
          <w:sz w:val="28"/>
        </w:rPr>
        <w:t xml:space="preserve"> (табл. </w:t>
      </w:r>
      <w:r>
        <w:rPr>
          <w:sz w:val="28"/>
          <w:lang w:val="uk-UA"/>
        </w:rPr>
        <w:t>10.1</w:t>
      </w:r>
      <w:r>
        <w:rPr>
          <w:sz w:val="28"/>
        </w:rPr>
        <w:t>)</w:t>
      </w:r>
      <w:r>
        <w:rPr>
          <w:sz w:val="28"/>
          <w:lang w:val="uk-UA"/>
        </w:rPr>
        <w:t>.</w:t>
      </w:r>
      <w:r w:rsidRPr="007B3A52">
        <w:rPr>
          <w:sz w:val="28"/>
          <w:szCs w:val="28"/>
          <w:lang w:val="uk-UA"/>
        </w:rPr>
        <w:t xml:space="preserve"> </w:t>
      </w:r>
    </w:p>
    <w:p w:rsidR="00DC203C" w:rsidRDefault="00DC203C" w:rsidP="00E04C7C">
      <w:pPr>
        <w:ind w:firstLine="720"/>
        <w:jc w:val="both"/>
        <w:rPr>
          <w:sz w:val="28"/>
          <w:szCs w:val="28"/>
          <w:lang w:val="uk-UA"/>
        </w:rPr>
      </w:pPr>
      <w:r>
        <w:rPr>
          <w:sz w:val="28"/>
          <w:szCs w:val="28"/>
          <w:lang w:val="uk-UA"/>
        </w:rPr>
        <w:t>Газостійкість деревно-чагарникових порід слід враховувати при озелененні міст, створенні зелених насаджень вздовж автомобільних шляхів тощо.</w:t>
      </w:r>
    </w:p>
    <w:p w:rsidR="00E04C7C" w:rsidRDefault="00E04C7C" w:rsidP="00DC203C">
      <w:pPr>
        <w:pStyle w:val="1"/>
        <w:jc w:val="right"/>
      </w:pPr>
    </w:p>
    <w:p w:rsidR="00E04C7C" w:rsidRDefault="00E04C7C" w:rsidP="00E04C7C">
      <w:pPr>
        <w:rPr>
          <w:lang w:val="uk-UA" w:eastAsia="uk-UA"/>
        </w:rPr>
      </w:pPr>
    </w:p>
    <w:p w:rsidR="00E04C7C" w:rsidRPr="00E04C7C" w:rsidRDefault="00E04C7C" w:rsidP="00E04C7C">
      <w:pPr>
        <w:rPr>
          <w:lang w:val="uk-UA" w:eastAsia="uk-UA"/>
        </w:rPr>
      </w:pPr>
    </w:p>
    <w:p w:rsidR="00DC203C" w:rsidRDefault="00DC203C" w:rsidP="00DC203C">
      <w:pPr>
        <w:pStyle w:val="1"/>
        <w:jc w:val="right"/>
      </w:pPr>
      <w:r>
        <w:t>Таблиця 10.1</w:t>
      </w:r>
    </w:p>
    <w:p w:rsidR="00DC203C" w:rsidRDefault="00DC203C" w:rsidP="00DC203C">
      <w:pPr>
        <w:spacing w:after="120"/>
        <w:jc w:val="center"/>
        <w:rPr>
          <w:b/>
          <w:bCs/>
          <w:sz w:val="28"/>
        </w:rPr>
      </w:pPr>
      <w:r>
        <w:rPr>
          <w:b/>
          <w:bCs/>
          <w:sz w:val="28"/>
        </w:rPr>
        <w:t>Газостійкість деревних порід (за І.С. Мелеховим, 1980)</w:t>
      </w:r>
    </w:p>
    <w:tbl>
      <w:tblPr>
        <w:tblW w:w="931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700"/>
        <w:gridCol w:w="2814"/>
        <w:gridCol w:w="1641"/>
      </w:tblGrid>
      <w:tr w:rsidR="00DC203C">
        <w:tblPrEx>
          <w:tblCellMar>
            <w:top w:w="0" w:type="dxa"/>
            <w:bottom w:w="0" w:type="dxa"/>
          </w:tblCellMar>
        </w:tblPrEx>
        <w:trPr>
          <w:cantSplit/>
        </w:trPr>
        <w:tc>
          <w:tcPr>
            <w:tcW w:w="2160" w:type="dxa"/>
            <w:vMerge w:val="restart"/>
          </w:tcPr>
          <w:p w:rsidR="00DC203C" w:rsidRDefault="00DC203C" w:rsidP="00A517A8">
            <w:pPr>
              <w:jc w:val="center"/>
              <w:rPr>
                <w:b/>
                <w:bCs/>
              </w:rPr>
            </w:pPr>
            <w:r>
              <w:rPr>
                <w:b/>
                <w:bCs/>
              </w:rPr>
              <w:t>Схильність до отруєння</w:t>
            </w:r>
          </w:p>
        </w:tc>
        <w:tc>
          <w:tcPr>
            <w:tcW w:w="5514" w:type="dxa"/>
            <w:gridSpan w:val="2"/>
          </w:tcPr>
          <w:p w:rsidR="00DC203C" w:rsidRDefault="00DC203C" w:rsidP="00A517A8">
            <w:pPr>
              <w:jc w:val="center"/>
              <w:rPr>
                <w:b/>
                <w:bCs/>
              </w:rPr>
            </w:pPr>
            <w:r>
              <w:rPr>
                <w:b/>
                <w:bCs/>
              </w:rPr>
              <w:t>Породи</w:t>
            </w:r>
          </w:p>
        </w:tc>
        <w:tc>
          <w:tcPr>
            <w:tcW w:w="1641" w:type="dxa"/>
            <w:vMerge w:val="restart"/>
            <w:vAlign w:val="center"/>
          </w:tcPr>
          <w:p w:rsidR="00DC203C" w:rsidRDefault="00DC203C" w:rsidP="00A517A8">
            <w:pPr>
              <w:jc w:val="center"/>
              <w:rPr>
                <w:b/>
                <w:bCs/>
              </w:rPr>
            </w:pPr>
            <w:r>
              <w:rPr>
                <w:b/>
                <w:bCs/>
              </w:rPr>
              <w:t>Клас газостійкості</w:t>
            </w:r>
          </w:p>
        </w:tc>
      </w:tr>
      <w:tr w:rsidR="00DC203C">
        <w:tblPrEx>
          <w:tblCellMar>
            <w:top w:w="0" w:type="dxa"/>
            <w:bottom w:w="0" w:type="dxa"/>
          </w:tblCellMar>
        </w:tblPrEx>
        <w:trPr>
          <w:cantSplit/>
        </w:trPr>
        <w:tc>
          <w:tcPr>
            <w:tcW w:w="2160" w:type="dxa"/>
            <w:vMerge/>
          </w:tcPr>
          <w:p w:rsidR="00DC203C" w:rsidRDefault="00DC203C" w:rsidP="00A517A8">
            <w:pPr>
              <w:jc w:val="center"/>
            </w:pPr>
          </w:p>
        </w:tc>
        <w:tc>
          <w:tcPr>
            <w:tcW w:w="2700" w:type="dxa"/>
          </w:tcPr>
          <w:p w:rsidR="00DC203C" w:rsidRDefault="00DC203C" w:rsidP="00A517A8">
            <w:pPr>
              <w:jc w:val="center"/>
              <w:rPr>
                <w:b/>
                <w:bCs/>
              </w:rPr>
            </w:pPr>
            <w:r>
              <w:rPr>
                <w:b/>
                <w:bCs/>
              </w:rPr>
              <w:t>хвойні</w:t>
            </w:r>
          </w:p>
        </w:tc>
        <w:tc>
          <w:tcPr>
            <w:tcW w:w="2814" w:type="dxa"/>
          </w:tcPr>
          <w:p w:rsidR="00DC203C" w:rsidRDefault="00DC203C" w:rsidP="00A517A8">
            <w:pPr>
              <w:jc w:val="center"/>
              <w:rPr>
                <w:b/>
                <w:bCs/>
              </w:rPr>
            </w:pPr>
            <w:r>
              <w:rPr>
                <w:b/>
                <w:bCs/>
              </w:rPr>
              <w:t>листяні</w:t>
            </w:r>
          </w:p>
        </w:tc>
        <w:tc>
          <w:tcPr>
            <w:tcW w:w="1641" w:type="dxa"/>
            <w:vMerge/>
          </w:tcPr>
          <w:p w:rsidR="00DC203C" w:rsidRDefault="00DC203C" w:rsidP="00A517A8">
            <w:pPr>
              <w:jc w:val="center"/>
            </w:pPr>
          </w:p>
        </w:tc>
      </w:tr>
      <w:tr w:rsidR="00DC203C">
        <w:tblPrEx>
          <w:tblCellMar>
            <w:top w:w="0" w:type="dxa"/>
            <w:bottom w:w="0" w:type="dxa"/>
          </w:tblCellMar>
        </w:tblPrEx>
        <w:tc>
          <w:tcPr>
            <w:tcW w:w="2160" w:type="dxa"/>
            <w:vAlign w:val="center"/>
          </w:tcPr>
          <w:p w:rsidR="00DC203C" w:rsidRDefault="00DC203C" w:rsidP="00A517A8">
            <w:pPr>
              <w:jc w:val="center"/>
            </w:pPr>
            <w:r>
              <w:t>Дуже сильна</w:t>
            </w:r>
          </w:p>
        </w:tc>
        <w:tc>
          <w:tcPr>
            <w:tcW w:w="2700" w:type="dxa"/>
            <w:vAlign w:val="center"/>
          </w:tcPr>
          <w:p w:rsidR="00DC203C" w:rsidRDefault="00DC203C" w:rsidP="00A517A8">
            <w:r>
              <w:t>Ялиця, ялина, сосна звичайна</w:t>
            </w:r>
          </w:p>
        </w:tc>
        <w:tc>
          <w:tcPr>
            <w:tcW w:w="2814" w:type="dxa"/>
            <w:vAlign w:val="center"/>
          </w:tcPr>
          <w:p w:rsidR="00DC203C" w:rsidRDefault="00DC203C" w:rsidP="00A517A8">
            <w:pPr>
              <w:jc w:val="center"/>
            </w:pPr>
            <w:r>
              <w:t>-</w:t>
            </w:r>
          </w:p>
        </w:tc>
        <w:tc>
          <w:tcPr>
            <w:tcW w:w="1641" w:type="dxa"/>
            <w:vAlign w:val="center"/>
          </w:tcPr>
          <w:p w:rsidR="00DC203C" w:rsidRDefault="00DC203C" w:rsidP="00A517A8">
            <w:pPr>
              <w:jc w:val="center"/>
            </w:pPr>
            <w:r>
              <w:t>5</w:t>
            </w:r>
          </w:p>
        </w:tc>
      </w:tr>
      <w:tr w:rsidR="00DC203C">
        <w:tblPrEx>
          <w:tblCellMar>
            <w:top w:w="0" w:type="dxa"/>
            <w:bottom w:w="0" w:type="dxa"/>
          </w:tblCellMar>
        </w:tblPrEx>
        <w:tc>
          <w:tcPr>
            <w:tcW w:w="2160" w:type="dxa"/>
            <w:vAlign w:val="center"/>
          </w:tcPr>
          <w:p w:rsidR="00DC203C" w:rsidRDefault="00DC203C" w:rsidP="00A517A8">
            <w:pPr>
              <w:jc w:val="center"/>
            </w:pPr>
            <w:r>
              <w:t>Сильна</w:t>
            </w:r>
          </w:p>
        </w:tc>
        <w:tc>
          <w:tcPr>
            <w:tcW w:w="2700" w:type="dxa"/>
            <w:vAlign w:val="center"/>
          </w:tcPr>
          <w:p w:rsidR="00DC203C" w:rsidRDefault="00DC203C" w:rsidP="00A517A8">
            <w:r>
              <w:t>Сосни: Веймутова, кримська, кедрова, сибірська</w:t>
            </w:r>
          </w:p>
        </w:tc>
        <w:tc>
          <w:tcPr>
            <w:tcW w:w="2814" w:type="dxa"/>
            <w:vAlign w:val="center"/>
          </w:tcPr>
          <w:p w:rsidR="00DC203C" w:rsidRDefault="00DC203C" w:rsidP="00A517A8">
            <w:pPr>
              <w:jc w:val="both"/>
            </w:pPr>
            <w:r>
              <w:t>Каштан кінський, бук, горобина, тополя біла, осокір, черемха, береза, клен польовий, акація біла</w:t>
            </w:r>
          </w:p>
        </w:tc>
        <w:tc>
          <w:tcPr>
            <w:tcW w:w="1641" w:type="dxa"/>
            <w:vAlign w:val="center"/>
          </w:tcPr>
          <w:p w:rsidR="00DC203C" w:rsidRDefault="00DC203C" w:rsidP="00A517A8">
            <w:pPr>
              <w:jc w:val="center"/>
            </w:pPr>
            <w:r>
              <w:t>4</w:t>
            </w:r>
          </w:p>
        </w:tc>
      </w:tr>
      <w:tr w:rsidR="00DC203C">
        <w:tblPrEx>
          <w:tblCellMar>
            <w:top w:w="0" w:type="dxa"/>
            <w:bottom w:w="0" w:type="dxa"/>
          </w:tblCellMar>
        </w:tblPrEx>
        <w:tc>
          <w:tcPr>
            <w:tcW w:w="2160" w:type="dxa"/>
            <w:vAlign w:val="center"/>
          </w:tcPr>
          <w:p w:rsidR="00DC203C" w:rsidRDefault="00DC203C" w:rsidP="00A517A8">
            <w:pPr>
              <w:jc w:val="center"/>
            </w:pPr>
            <w:r>
              <w:t>Середня</w:t>
            </w:r>
          </w:p>
        </w:tc>
        <w:tc>
          <w:tcPr>
            <w:tcW w:w="2700" w:type="dxa"/>
            <w:vAlign w:val="center"/>
          </w:tcPr>
          <w:p w:rsidR="00DC203C" w:rsidRDefault="00DC203C" w:rsidP="00A517A8">
            <w:r>
              <w:t>Ялина колюча, дугла- сія, ялівець звичайний</w:t>
            </w:r>
          </w:p>
        </w:tc>
        <w:tc>
          <w:tcPr>
            <w:tcW w:w="2814" w:type="dxa"/>
            <w:vAlign w:val="center"/>
          </w:tcPr>
          <w:p w:rsidR="00DC203C" w:rsidRDefault="00DC203C" w:rsidP="00A517A8">
            <w:pPr>
              <w:jc w:val="both"/>
            </w:pPr>
            <w:r>
              <w:t>Ясен звичайний, клен татарський, клен гостро- листий, тополя бальза-мічна, липа</w:t>
            </w:r>
          </w:p>
        </w:tc>
        <w:tc>
          <w:tcPr>
            <w:tcW w:w="1641" w:type="dxa"/>
            <w:vAlign w:val="center"/>
          </w:tcPr>
          <w:p w:rsidR="00DC203C" w:rsidRDefault="00DC203C" w:rsidP="00A517A8">
            <w:pPr>
              <w:jc w:val="center"/>
            </w:pPr>
            <w:r>
              <w:t>3</w:t>
            </w:r>
          </w:p>
        </w:tc>
      </w:tr>
      <w:tr w:rsidR="00DC203C">
        <w:tblPrEx>
          <w:tblCellMar>
            <w:top w:w="0" w:type="dxa"/>
            <w:bottom w:w="0" w:type="dxa"/>
          </w:tblCellMar>
        </w:tblPrEx>
        <w:tc>
          <w:tcPr>
            <w:tcW w:w="2160" w:type="dxa"/>
            <w:vAlign w:val="center"/>
          </w:tcPr>
          <w:p w:rsidR="00DC203C" w:rsidRDefault="00DC203C" w:rsidP="00A517A8">
            <w:pPr>
              <w:jc w:val="center"/>
            </w:pPr>
            <w:r>
              <w:t>Слабка</w:t>
            </w:r>
          </w:p>
        </w:tc>
        <w:tc>
          <w:tcPr>
            <w:tcW w:w="2700" w:type="dxa"/>
            <w:vAlign w:val="center"/>
          </w:tcPr>
          <w:p w:rsidR="00DC203C" w:rsidRDefault="00DC203C" w:rsidP="00A517A8">
            <w:pPr>
              <w:jc w:val="both"/>
            </w:pPr>
            <w:r>
              <w:t>Модрини: європейська, Сукачова, сибірська, японська, ялівець ко- зацький, туя, тис</w:t>
            </w:r>
          </w:p>
        </w:tc>
        <w:tc>
          <w:tcPr>
            <w:tcW w:w="2814" w:type="dxa"/>
            <w:vAlign w:val="center"/>
          </w:tcPr>
          <w:p w:rsidR="00DC203C" w:rsidRDefault="00DC203C" w:rsidP="00A517A8">
            <w:pPr>
              <w:jc w:val="both"/>
            </w:pPr>
            <w:r>
              <w:t>Дуб звичайний, тополя канадська, ясен зелений, в’яз, верби сіра і козяча, яблуня, груша, акація жовта, бузок, самшит</w:t>
            </w:r>
          </w:p>
        </w:tc>
        <w:tc>
          <w:tcPr>
            <w:tcW w:w="1641" w:type="dxa"/>
            <w:vAlign w:val="center"/>
          </w:tcPr>
          <w:p w:rsidR="00DC203C" w:rsidRDefault="00DC203C" w:rsidP="00A517A8">
            <w:pPr>
              <w:jc w:val="center"/>
            </w:pPr>
            <w:r>
              <w:t>2</w:t>
            </w:r>
          </w:p>
        </w:tc>
      </w:tr>
      <w:tr w:rsidR="00DC203C">
        <w:tblPrEx>
          <w:tblCellMar>
            <w:top w:w="0" w:type="dxa"/>
            <w:bottom w:w="0" w:type="dxa"/>
          </w:tblCellMar>
        </w:tblPrEx>
        <w:tc>
          <w:tcPr>
            <w:tcW w:w="2160" w:type="dxa"/>
            <w:vAlign w:val="center"/>
          </w:tcPr>
          <w:p w:rsidR="00DC203C" w:rsidRDefault="00DC203C" w:rsidP="00A517A8">
            <w:pPr>
              <w:jc w:val="center"/>
            </w:pPr>
            <w:r>
              <w:t>Дуже слабка</w:t>
            </w:r>
          </w:p>
        </w:tc>
        <w:tc>
          <w:tcPr>
            <w:tcW w:w="2700" w:type="dxa"/>
            <w:vAlign w:val="center"/>
          </w:tcPr>
          <w:p w:rsidR="00DC203C" w:rsidRDefault="00DC203C" w:rsidP="00A517A8">
            <w:pPr>
              <w:jc w:val="center"/>
            </w:pPr>
            <w:r>
              <w:t>-</w:t>
            </w:r>
          </w:p>
        </w:tc>
        <w:tc>
          <w:tcPr>
            <w:tcW w:w="2814" w:type="dxa"/>
            <w:vAlign w:val="center"/>
          </w:tcPr>
          <w:p w:rsidR="00DC203C" w:rsidRDefault="00DC203C" w:rsidP="00A517A8">
            <w:pPr>
              <w:jc w:val="both"/>
            </w:pPr>
            <w:r>
              <w:t>Ільм, дуб північний, вільхи чорна, вільха сіра, каркас, шелюга червона, спірея, лох вузьколистий</w:t>
            </w:r>
          </w:p>
        </w:tc>
        <w:tc>
          <w:tcPr>
            <w:tcW w:w="1641" w:type="dxa"/>
            <w:vAlign w:val="center"/>
          </w:tcPr>
          <w:p w:rsidR="00DC203C" w:rsidRDefault="00DC203C" w:rsidP="00A517A8">
            <w:pPr>
              <w:jc w:val="center"/>
            </w:pPr>
            <w:r>
              <w:t>1</w:t>
            </w:r>
          </w:p>
        </w:tc>
      </w:tr>
    </w:tbl>
    <w:p w:rsidR="00DC203C" w:rsidRDefault="00DC203C" w:rsidP="00DC203C">
      <w:pPr>
        <w:ind w:firstLine="720"/>
        <w:rPr>
          <w:color w:val="000000"/>
          <w:sz w:val="28"/>
          <w:szCs w:val="28"/>
        </w:rPr>
      </w:pPr>
    </w:p>
    <w:p w:rsidR="00DC203C" w:rsidRDefault="00DC203C" w:rsidP="00EB4C5B">
      <w:pPr>
        <w:ind w:firstLine="720"/>
        <w:jc w:val="both"/>
        <w:rPr>
          <w:sz w:val="28"/>
          <w:szCs w:val="28"/>
          <w:lang w:val="uk-UA"/>
        </w:rPr>
      </w:pPr>
      <w:r w:rsidRPr="00C15A51">
        <w:rPr>
          <w:b/>
          <w:sz w:val="28"/>
          <w:szCs w:val="28"/>
          <w:lang w:val="uk-UA"/>
        </w:rPr>
        <w:t>10.3.</w:t>
      </w:r>
      <w:r>
        <w:rPr>
          <w:sz w:val="28"/>
          <w:szCs w:val="28"/>
          <w:lang w:val="uk-UA"/>
        </w:rPr>
        <w:t xml:space="preserve"> Для підвищення газостійкості деревно-чагарникових порід застосовують ряд заходів. </w:t>
      </w:r>
      <w:r>
        <w:rPr>
          <w:i/>
          <w:sz w:val="28"/>
          <w:szCs w:val="28"/>
          <w:lang w:val="uk-UA"/>
        </w:rPr>
        <w:t xml:space="preserve">Технологічні заходи </w:t>
      </w:r>
      <w:r>
        <w:rPr>
          <w:sz w:val="28"/>
          <w:szCs w:val="28"/>
          <w:lang w:val="uk-UA"/>
        </w:rPr>
        <w:t xml:space="preserve">передбачають спорудження пило- і газовловлювальних фільтрів на промислових підприємствах, утилізацію викидів та ін. Сюди відносяться розробка та впровадження систем безвідходного виробництва із замкнутим циклом, при якому всі відходи переробляються у корисні продукти: газові викиди, шлак, сміття, стічні води стають будівельним матеріалом і комбінованими добривами. </w:t>
      </w:r>
    </w:p>
    <w:p w:rsidR="00DC203C" w:rsidRPr="00991975" w:rsidRDefault="00DC203C" w:rsidP="00DC203C">
      <w:pPr>
        <w:ind w:firstLine="720"/>
        <w:jc w:val="both"/>
        <w:rPr>
          <w:sz w:val="28"/>
          <w:szCs w:val="28"/>
          <w:lang w:val="uk-UA"/>
        </w:rPr>
      </w:pPr>
      <w:r>
        <w:rPr>
          <w:i/>
          <w:sz w:val="28"/>
          <w:szCs w:val="28"/>
          <w:lang w:val="uk-UA"/>
        </w:rPr>
        <w:t xml:space="preserve">Лісівничі заходи </w:t>
      </w:r>
      <w:r>
        <w:rPr>
          <w:sz w:val="28"/>
          <w:szCs w:val="28"/>
          <w:lang w:val="uk-UA"/>
        </w:rPr>
        <w:t xml:space="preserve">полягають у вирощуванні змішаних деревостанів з переважанням у складі газостійких порід. У забруднених районах ефективний перехід до низькостовбурного господарства, введення підліску, створення захисних узлісь щільного типу із швидкоростучих газостійких деревно-чагарникових порід. На вулицях міст і промислових центрів доцільно створювати двохярусні зелені насадження: перший ярус із світлолюбних порід з </w:t>
      </w:r>
      <w:r w:rsidRPr="00991975">
        <w:rPr>
          <w:sz w:val="28"/>
          <w:szCs w:val="28"/>
          <w:lang w:val="uk-UA"/>
        </w:rPr>
        <w:t>обрізкою нижніх сучків, другий – із тіньовитривалих з прийнятим у зеленому будівництві формуванням крон.</w:t>
      </w:r>
    </w:p>
    <w:p w:rsidR="00DC203C" w:rsidRPr="00991975" w:rsidRDefault="00DC203C" w:rsidP="00DC203C">
      <w:pPr>
        <w:ind w:firstLine="720"/>
        <w:jc w:val="both"/>
        <w:rPr>
          <w:sz w:val="28"/>
          <w:szCs w:val="28"/>
          <w:lang w:val="uk-UA"/>
        </w:rPr>
      </w:pPr>
      <w:r w:rsidRPr="00991975">
        <w:rPr>
          <w:sz w:val="28"/>
          <w:szCs w:val="28"/>
          <w:lang w:val="uk-UA"/>
        </w:rPr>
        <w:t xml:space="preserve">Суть </w:t>
      </w:r>
      <w:r w:rsidRPr="00991975">
        <w:rPr>
          <w:i/>
          <w:sz w:val="28"/>
          <w:szCs w:val="28"/>
          <w:lang w:val="uk-UA"/>
        </w:rPr>
        <w:t>агрохімічних заходів</w:t>
      </w:r>
      <w:r w:rsidRPr="00991975">
        <w:rPr>
          <w:sz w:val="28"/>
          <w:szCs w:val="28"/>
          <w:lang w:val="uk-UA"/>
        </w:rPr>
        <w:t xml:space="preserve"> полягає у покращенні умов ґрунтового живлення рослин. Для підвищення стійкості деревних порід до шкідливих газів рекомендується вносити мінеральні добрива: суперфосфат, мінеральну муку, мелене вапно, сечовину тощо. Внесення добрив позитивно впливає на ріст ялини  в умовах техногенного забруднення, знижуючи шкідливу дію сірки. При підживленні нітратною формою азотних добрив (NaNO</w:t>
      </w:r>
      <w:r w:rsidRPr="00991975">
        <w:rPr>
          <w:sz w:val="28"/>
          <w:szCs w:val="28"/>
          <w:vertAlign w:val="subscript"/>
          <w:lang w:val="uk-UA"/>
        </w:rPr>
        <w:t>3</w:t>
      </w:r>
      <w:r w:rsidRPr="00991975">
        <w:rPr>
          <w:sz w:val="28"/>
          <w:szCs w:val="28"/>
          <w:lang w:val="uk-UA"/>
        </w:rPr>
        <w:t xml:space="preserve">) зменшується руйнування аскорбінової кислоти і глютатіону, значно підвищується газостійкість рослин. </w:t>
      </w:r>
    </w:p>
    <w:p w:rsidR="00DC203C" w:rsidRPr="00991975" w:rsidRDefault="00DC203C" w:rsidP="00DC203C">
      <w:pPr>
        <w:ind w:firstLine="720"/>
        <w:jc w:val="both"/>
        <w:rPr>
          <w:sz w:val="28"/>
          <w:szCs w:val="28"/>
          <w:lang w:val="uk-UA"/>
        </w:rPr>
      </w:pPr>
      <w:r w:rsidRPr="00991975">
        <w:rPr>
          <w:sz w:val="28"/>
          <w:szCs w:val="28"/>
          <w:lang w:val="uk-UA"/>
        </w:rPr>
        <w:t>Як профілактичний захід для захисту рослин від сполук фтору доцільно застосовувати обприскування вапном. Обприскування слабопошкоджених сірчистим газом гілок сосни 2%-розчином соди з невеликою кількістю перманганату кальцію відновлює нормальну реакцію клітинного соку.</w:t>
      </w:r>
    </w:p>
    <w:p w:rsidR="00DC203C" w:rsidRPr="00991975" w:rsidRDefault="00DC203C" w:rsidP="00EB4C5B">
      <w:pPr>
        <w:spacing w:after="120"/>
        <w:ind w:firstLine="720"/>
        <w:jc w:val="both"/>
        <w:rPr>
          <w:sz w:val="28"/>
          <w:szCs w:val="28"/>
          <w:lang w:val="uk-UA"/>
        </w:rPr>
      </w:pPr>
      <w:r w:rsidRPr="00991975">
        <w:rPr>
          <w:sz w:val="28"/>
          <w:szCs w:val="28"/>
          <w:lang w:val="uk-UA"/>
        </w:rPr>
        <w:t>Виявлено позитивний вплив дощу або штучного обмивання листків. Вода вимиває з листка свіжопоглинутий токсикант на 70-90%, а через кілька днів на 30-50%. Тому штучне дощування зелених насаджень міст зменшує концентрацію токсичних речовин. Цей прийом може бути особливо ефективним у степових районах, де влітку дощі випадають з великими перервами.</w:t>
      </w:r>
    </w:p>
    <w:p w:rsidR="00DC203C" w:rsidRPr="00991975" w:rsidRDefault="00DC203C" w:rsidP="00DC203C">
      <w:pPr>
        <w:ind w:firstLine="720"/>
        <w:jc w:val="both"/>
        <w:rPr>
          <w:sz w:val="28"/>
          <w:szCs w:val="28"/>
          <w:lang w:val="uk-UA"/>
        </w:rPr>
      </w:pPr>
      <w:r w:rsidRPr="00991975">
        <w:rPr>
          <w:b/>
          <w:sz w:val="28"/>
          <w:szCs w:val="28"/>
          <w:lang w:val="uk-UA"/>
        </w:rPr>
        <w:t>10.4.</w:t>
      </w:r>
      <w:r w:rsidRPr="00991975">
        <w:rPr>
          <w:sz w:val="28"/>
          <w:szCs w:val="28"/>
          <w:lang w:val="uk-UA"/>
        </w:rPr>
        <w:t xml:space="preserve"> В умовах масштабного забруднення довкілля, урбанізації, зростання населення міст і промислових центрів посилюється прагнення людей до відпочинку на лоні природи – в лісах та інших природних зонах відпочинку. Лісові насадження  завдяки комплексу багатогранних оздоровчих та естетичних  властивостей інтенсивно використовуються міським населенням як об’єкти рекреації.</w:t>
      </w:r>
    </w:p>
    <w:p w:rsidR="00DC203C" w:rsidRPr="00991975" w:rsidRDefault="00DC203C" w:rsidP="00DC203C">
      <w:pPr>
        <w:ind w:firstLine="720"/>
        <w:jc w:val="both"/>
        <w:rPr>
          <w:sz w:val="28"/>
          <w:szCs w:val="28"/>
          <w:lang w:val="uk-UA"/>
        </w:rPr>
      </w:pPr>
      <w:r w:rsidRPr="00991975">
        <w:rPr>
          <w:sz w:val="28"/>
          <w:szCs w:val="28"/>
          <w:lang w:val="uk-UA"/>
        </w:rPr>
        <w:t xml:space="preserve">Термін </w:t>
      </w:r>
      <w:r w:rsidRPr="00991975">
        <w:rPr>
          <w:i/>
          <w:sz w:val="28"/>
          <w:szCs w:val="28"/>
          <w:lang w:val="uk-UA"/>
        </w:rPr>
        <w:t>“рекреація”</w:t>
      </w:r>
      <w:r w:rsidRPr="00991975">
        <w:rPr>
          <w:sz w:val="28"/>
          <w:szCs w:val="28"/>
          <w:lang w:val="uk-UA"/>
        </w:rPr>
        <w:t xml:space="preserve"> (з лат. </w:t>
      </w:r>
      <w:r w:rsidRPr="00991975">
        <w:rPr>
          <w:i/>
          <w:sz w:val="28"/>
          <w:szCs w:val="28"/>
          <w:lang w:val="uk-UA"/>
        </w:rPr>
        <w:t>recreatio</w:t>
      </w:r>
      <w:r w:rsidRPr="00991975">
        <w:rPr>
          <w:sz w:val="28"/>
          <w:szCs w:val="28"/>
          <w:lang w:val="uk-UA"/>
        </w:rPr>
        <w:t xml:space="preserve"> - відновлення) – означає всі види діяльності, спрямовані на відновлення фізичних і духовних сил людини. За функціональними особливостями рекреаційну діяльність в лісах поділяють на наступні види: лікувально-оздоровчу, спортивну, туристичну, утилітарну, пізнавальну.</w:t>
      </w:r>
    </w:p>
    <w:p w:rsidR="00DC203C" w:rsidRPr="00991975" w:rsidRDefault="00DC203C" w:rsidP="00DC203C">
      <w:pPr>
        <w:ind w:firstLine="720"/>
        <w:jc w:val="both"/>
        <w:rPr>
          <w:sz w:val="28"/>
          <w:szCs w:val="28"/>
          <w:lang w:val="uk-UA"/>
        </w:rPr>
      </w:pPr>
      <w:r w:rsidRPr="00991975">
        <w:rPr>
          <w:sz w:val="28"/>
          <w:szCs w:val="28"/>
          <w:lang w:val="uk-UA"/>
        </w:rPr>
        <w:t>Ліси виконують ряд важливих санітарно-гігієнічних функцій, які мають лікувальний ефект і сприяють покращенню стану здоров’я людини. Оздоровчий ефект лісу суттєвий навіть при короткотривалому перебуванні. Спостерігається покращення серцевої діяльності, поглиблене дихання, зниження збудження кори головного мозку, при цьому покращується настрій, відновлюється працездатність тощо.</w:t>
      </w:r>
    </w:p>
    <w:p w:rsidR="00DC203C" w:rsidRPr="00991975" w:rsidRDefault="00DC203C" w:rsidP="00DC203C">
      <w:pPr>
        <w:ind w:firstLine="720"/>
        <w:jc w:val="both"/>
        <w:rPr>
          <w:sz w:val="28"/>
          <w:szCs w:val="28"/>
          <w:lang w:val="uk-UA"/>
        </w:rPr>
      </w:pPr>
      <w:r w:rsidRPr="00991975">
        <w:rPr>
          <w:i/>
          <w:sz w:val="28"/>
          <w:szCs w:val="28"/>
          <w:lang w:val="uk-UA"/>
        </w:rPr>
        <w:t xml:space="preserve">Виділення лісом кисню і поглинання вуглекислого газу </w:t>
      </w:r>
      <w:r w:rsidRPr="00991975">
        <w:rPr>
          <w:sz w:val="28"/>
          <w:szCs w:val="28"/>
          <w:lang w:val="uk-UA"/>
        </w:rPr>
        <w:t xml:space="preserve">розглядається як санітарно-гігієнічне явище. У процесі фотосинтезу зелена маса рослин за допомогою сонячної енергії продукує з кожних </w:t>
      </w:r>
      <w:smartTag w:uri="urn:schemas-microsoft-com:office:smarttags" w:element="metricconverter">
        <w:smartTagPr>
          <w:attr w:name="ProductID" w:val="264 кг"/>
        </w:smartTagPr>
        <w:r w:rsidRPr="00991975">
          <w:rPr>
            <w:sz w:val="28"/>
            <w:szCs w:val="28"/>
            <w:lang w:val="uk-UA"/>
          </w:rPr>
          <w:t>264 кг</w:t>
        </w:r>
      </w:smartTag>
      <w:r w:rsidRPr="00991975">
        <w:rPr>
          <w:sz w:val="28"/>
          <w:szCs w:val="28"/>
          <w:lang w:val="uk-UA"/>
        </w:rPr>
        <w:t xml:space="preserve"> вуглекислого газу і </w:t>
      </w:r>
      <w:smartTag w:uri="urn:schemas-microsoft-com:office:smarttags" w:element="metricconverter">
        <w:smartTagPr>
          <w:attr w:name="ProductID" w:val="108 кг"/>
        </w:smartTagPr>
        <w:r w:rsidRPr="00991975">
          <w:rPr>
            <w:sz w:val="28"/>
            <w:szCs w:val="28"/>
            <w:lang w:val="uk-UA"/>
          </w:rPr>
          <w:t>108 кг</w:t>
        </w:r>
      </w:smartTag>
      <w:r w:rsidRPr="00991975">
        <w:rPr>
          <w:sz w:val="28"/>
          <w:szCs w:val="28"/>
          <w:lang w:val="uk-UA"/>
        </w:rPr>
        <w:t xml:space="preserve"> води, </w:t>
      </w:r>
      <w:smartTag w:uri="urn:schemas-microsoft-com:office:smarttags" w:element="metricconverter">
        <w:smartTagPr>
          <w:attr w:name="ProductID" w:val="180 кг"/>
        </w:smartTagPr>
        <w:r w:rsidRPr="00991975">
          <w:rPr>
            <w:sz w:val="28"/>
            <w:szCs w:val="28"/>
            <w:lang w:val="uk-UA"/>
          </w:rPr>
          <w:t>180 кг</w:t>
        </w:r>
      </w:smartTag>
      <w:r w:rsidRPr="00991975">
        <w:rPr>
          <w:sz w:val="28"/>
          <w:szCs w:val="28"/>
          <w:lang w:val="uk-UA"/>
        </w:rPr>
        <w:t xml:space="preserve"> глюкози і </w:t>
      </w:r>
      <w:smartTag w:uri="urn:schemas-microsoft-com:office:smarttags" w:element="metricconverter">
        <w:smartTagPr>
          <w:attr w:name="ProductID" w:val="192 кг"/>
        </w:smartTagPr>
        <w:r w:rsidRPr="00991975">
          <w:rPr>
            <w:sz w:val="28"/>
            <w:szCs w:val="28"/>
            <w:lang w:val="uk-UA"/>
          </w:rPr>
          <w:t>192 кг</w:t>
        </w:r>
      </w:smartTag>
      <w:r w:rsidRPr="00991975">
        <w:rPr>
          <w:sz w:val="28"/>
          <w:szCs w:val="28"/>
          <w:lang w:val="uk-UA"/>
        </w:rPr>
        <w:t xml:space="preserve"> кисню. Підраховано, що </w:t>
      </w:r>
      <w:smartTag w:uri="urn:schemas-microsoft-com:office:smarttags" w:element="metricconverter">
        <w:smartTagPr>
          <w:attr w:name="ProductID" w:val="1 га"/>
        </w:smartTagPr>
        <w:r w:rsidRPr="00991975">
          <w:rPr>
            <w:sz w:val="28"/>
            <w:szCs w:val="28"/>
            <w:lang w:val="uk-UA"/>
          </w:rPr>
          <w:t>1 га</w:t>
        </w:r>
      </w:smartTag>
      <w:r w:rsidRPr="00991975">
        <w:rPr>
          <w:sz w:val="28"/>
          <w:szCs w:val="28"/>
          <w:lang w:val="uk-UA"/>
        </w:rPr>
        <w:t xml:space="preserve"> лісу виділяє за рік від 2 до 5 т кисню, забезпечуючи потребу 14 чоловік. Звичайно, що кисень створений лісом, поширюється в атмосфері, однак, на місці генерації відпочиваючі отримують його у максимальних концентраціях.</w:t>
      </w:r>
    </w:p>
    <w:p w:rsidR="00DC203C" w:rsidRPr="00991975" w:rsidRDefault="00DC203C" w:rsidP="00DC203C">
      <w:pPr>
        <w:ind w:firstLine="720"/>
        <w:jc w:val="both"/>
        <w:rPr>
          <w:sz w:val="28"/>
          <w:szCs w:val="28"/>
          <w:lang w:val="uk-UA"/>
        </w:rPr>
      </w:pPr>
      <w:r w:rsidRPr="00991975">
        <w:rPr>
          <w:i/>
          <w:sz w:val="28"/>
          <w:szCs w:val="28"/>
          <w:lang w:val="uk-UA"/>
        </w:rPr>
        <w:t>Вплив лісу на іонний режим повітря</w:t>
      </w:r>
      <w:r w:rsidRPr="00991975">
        <w:rPr>
          <w:sz w:val="28"/>
          <w:szCs w:val="28"/>
          <w:lang w:val="uk-UA"/>
        </w:rPr>
        <w:t>. Ступінь іонізації повітря характеризується кількістю та співвідношенням позитивних і негативних, легких і важких іонів. Гігієнічний ефект іонізації визначається концентрацією легких іонів. У міському повітрі середня кількість корисних для здоров’я людини легких іонів значно нижча, ніж у лісовому середовищі, причому характерним є переважання важких іонів.</w:t>
      </w:r>
    </w:p>
    <w:p w:rsidR="00DC203C" w:rsidRPr="00991975" w:rsidRDefault="00DC203C" w:rsidP="00DC203C">
      <w:pPr>
        <w:ind w:firstLine="720"/>
        <w:jc w:val="both"/>
        <w:rPr>
          <w:sz w:val="28"/>
          <w:szCs w:val="28"/>
          <w:lang w:val="uk-UA"/>
        </w:rPr>
      </w:pPr>
      <w:r w:rsidRPr="00991975">
        <w:rPr>
          <w:sz w:val="28"/>
          <w:szCs w:val="28"/>
          <w:lang w:val="uk-UA"/>
        </w:rPr>
        <w:t>Іонізація повітря – одна із причин сприятливого впливу лісів на самопочуття людини. Лікувальні властивості іонізації використовують при гіпертонічній хворобі, атеросклерозі, бронхіальній астмі, легеневому туберкульозі, безсонні, перевтомі та ін.</w:t>
      </w:r>
    </w:p>
    <w:p w:rsidR="00DC203C" w:rsidRPr="00991975" w:rsidRDefault="00DC203C" w:rsidP="00DC203C">
      <w:pPr>
        <w:ind w:firstLine="720"/>
        <w:jc w:val="both"/>
        <w:rPr>
          <w:sz w:val="28"/>
          <w:szCs w:val="28"/>
          <w:lang w:val="uk-UA"/>
        </w:rPr>
      </w:pPr>
      <w:r w:rsidRPr="00991975">
        <w:rPr>
          <w:i/>
          <w:sz w:val="28"/>
          <w:szCs w:val="28"/>
          <w:lang w:val="uk-UA"/>
        </w:rPr>
        <w:t>Пило- і газозахисна роль лісів</w:t>
      </w:r>
      <w:r w:rsidRPr="00991975">
        <w:rPr>
          <w:sz w:val="28"/>
          <w:szCs w:val="28"/>
          <w:lang w:val="uk-UA"/>
        </w:rPr>
        <w:t xml:space="preserve">. Від чистоти повітря залежить стан здров’я людини. Лісові насадження нейтралізують атмосферні забруднення, причому найбільшою здатністю відзначають хвойні насадження, а також деякі види лип, верб і берез. </w:t>
      </w:r>
    </w:p>
    <w:p w:rsidR="00DC203C" w:rsidRPr="00991975" w:rsidRDefault="00DC203C" w:rsidP="00DC203C">
      <w:pPr>
        <w:ind w:firstLine="720"/>
        <w:jc w:val="both"/>
        <w:rPr>
          <w:sz w:val="28"/>
          <w:szCs w:val="28"/>
          <w:lang w:val="uk-UA"/>
        </w:rPr>
      </w:pPr>
      <w:r w:rsidRPr="00991975">
        <w:rPr>
          <w:sz w:val="28"/>
          <w:szCs w:val="28"/>
          <w:lang w:val="uk-UA"/>
        </w:rPr>
        <w:t xml:space="preserve">Затримуючи тверді і газоподібні домішки, ліси є своєрідним біологічним фільтром для атмосфери міст і селищ. В </w:t>
      </w:r>
      <w:smartTag w:uri="urn:schemas-microsoft-com:office:smarttags" w:element="metricconverter">
        <w:smartTagPr>
          <w:attr w:name="ProductID" w:val="1 м3"/>
        </w:smartTagPr>
        <w:r w:rsidRPr="00991975">
          <w:rPr>
            <w:sz w:val="28"/>
            <w:szCs w:val="28"/>
            <w:lang w:val="uk-UA"/>
          </w:rPr>
          <w:t>1 м</w:t>
        </w:r>
        <w:r w:rsidRPr="00991975">
          <w:rPr>
            <w:sz w:val="28"/>
            <w:szCs w:val="28"/>
            <w:vertAlign w:val="superscript"/>
            <w:lang w:val="uk-UA"/>
          </w:rPr>
          <w:t>3</w:t>
        </w:r>
      </w:smartTag>
      <w:r w:rsidRPr="00991975">
        <w:rPr>
          <w:sz w:val="28"/>
          <w:szCs w:val="28"/>
          <w:vertAlign w:val="superscript"/>
          <w:lang w:val="uk-UA"/>
        </w:rPr>
        <w:t xml:space="preserve"> </w:t>
      </w:r>
      <w:r w:rsidRPr="00991975">
        <w:rPr>
          <w:sz w:val="28"/>
          <w:szCs w:val="28"/>
          <w:lang w:val="uk-UA"/>
        </w:rPr>
        <w:t xml:space="preserve">повітря індустріальних міст міститься від 100 до 500 тис. частинок пилу і сажі, у лісі їх майже у 1000 разів менше. Лісові насадження на площі </w:t>
      </w:r>
      <w:smartTag w:uri="urn:schemas-microsoft-com:office:smarttags" w:element="metricconverter">
        <w:smartTagPr>
          <w:attr w:name="ProductID" w:val="1 га"/>
        </w:smartTagPr>
        <w:r w:rsidRPr="00991975">
          <w:rPr>
            <w:sz w:val="28"/>
            <w:szCs w:val="28"/>
            <w:lang w:val="uk-UA"/>
          </w:rPr>
          <w:t>1 га</w:t>
        </w:r>
      </w:smartTag>
      <w:r w:rsidRPr="00991975">
        <w:rPr>
          <w:sz w:val="28"/>
          <w:szCs w:val="28"/>
          <w:lang w:val="uk-UA"/>
        </w:rPr>
        <w:t xml:space="preserve"> здатні затримувати від 32 до 68 т пилу. Запиленість повітря серед міських зелених насаджень у 2-3 рази менша, ніж на міських вулицях і площах. Навіть невеликі ділянки насаджень здатні знизити запиленість повітря міст у літній період на 30-40%. </w:t>
      </w:r>
    </w:p>
    <w:p w:rsidR="00DC203C" w:rsidRPr="00991975" w:rsidRDefault="00DC203C" w:rsidP="00DC203C">
      <w:pPr>
        <w:ind w:firstLine="720"/>
        <w:jc w:val="both"/>
        <w:rPr>
          <w:sz w:val="28"/>
          <w:szCs w:val="28"/>
          <w:lang w:val="uk-UA"/>
        </w:rPr>
      </w:pPr>
      <w:r w:rsidRPr="00991975">
        <w:rPr>
          <w:sz w:val="28"/>
          <w:szCs w:val="28"/>
          <w:lang w:val="uk-UA"/>
        </w:rPr>
        <w:t xml:space="preserve">Важливим фактором, що обумовлює лікувально-оздоровчі функції лісів є їх </w:t>
      </w:r>
      <w:r w:rsidRPr="00991975">
        <w:rPr>
          <w:i/>
          <w:sz w:val="28"/>
          <w:szCs w:val="28"/>
          <w:lang w:val="uk-UA"/>
        </w:rPr>
        <w:t>фітонцидність</w:t>
      </w:r>
      <w:r w:rsidRPr="00991975">
        <w:rPr>
          <w:sz w:val="28"/>
          <w:szCs w:val="28"/>
          <w:lang w:val="uk-UA"/>
        </w:rPr>
        <w:t xml:space="preserve">. Сприятливий санітарно-гігієнічний вплив лісу полягає у  стерилізуючій дії фітонцидів на мікрофлору повітря. У лісовому повітрі міститься значно менше хвороботворних мікроорганізмів, ніж у житлових і промислових приміщеннях. В </w:t>
      </w:r>
      <w:smartTag w:uri="urn:schemas-microsoft-com:office:smarttags" w:element="metricconverter">
        <w:smartTagPr>
          <w:attr w:name="ProductID" w:val="1 м3"/>
        </w:smartTagPr>
        <w:r w:rsidRPr="00991975">
          <w:rPr>
            <w:sz w:val="28"/>
            <w:szCs w:val="28"/>
            <w:lang w:val="uk-UA"/>
          </w:rPr>
          <w:t>1 м</w:t>
        </w:r>
        <w:r w:rsidRPr="00991975">
          <w:rPr>
            <w:sz w:val="28"/>
            <w:szCs w:val="28"/>
            <w:vertAlign w:val="superscript"/>
            <w:lang w:val="uk-UA"/>
          </w:rPr>
          <w:t>3</w:t>
        </w:r>
      </w:smartTag>
      <w:r w:rsidRPr="00991975">
        <w:rPr>
          <w:sz w:val="28"/>
          <w:szCs w:val="28"/>
          <w:vertAlign w:val="superscript"/>
          <w:lang w:val="uk-UA"/>
        </w:rPr>
        <w:t xml:space="preserve"> </w:t>
      </w:r>
      <w:r w:rsidRPr="00991975">
        <w:rPr>
          <w:sz w:val="28"/>
          <w:szCs w:val="28"/>
          <w:lang w:val="uk-UA"/>
        </w:rPr>
        <w:t>міського повітря нараховують в середньому 30-40 тис. патогенних мікроорганізмів, а в лісовому повітрі – від 30 до 400. Навіть у повітрі міських парків міститься у 200 разів менше бактерій, ніж на вулицях.</w:t>
      </w:r>
    </w:p>
    <w:p w:rsidR="00DC203C" w:rsidRPr="00991975" w:rsidRDefault="00DC203C" w:rsidP="00DC203C">
      <w:pPr>
        <w:ind w:firstLine="720"/>
        <w:jc w:val="both"/>
        <w:rPr>
          <w:sz w:val="28"/>
          <w:szCs w:val="28"/>
          <w:lang w:val="uk-UA"/>
        </w:rPr>
      </w:pPr>
    </w:p>
    <w:p w:rsidR="00DC203C" w:rsidRPr="00991975" w:rsidRDefault="00DC203C" w:rsidP="00DC203C">
      <w:pPr>
        <w:ind w:firstLine="720"/>
        <w:jc w:val="both"/>
        <w:rPr>
          <w:sz w:val="28"/>
          <w:szCs w:val="28"/>
          <w:lang w:val="uk-UA"/>
        </w:rPr>
      </w:pPr>
    </w:p>
    <w:p w:rsidR="00DC203C" w:rsidRPr="00EF3BC1" w:rsidRDefault="00DC203C" w:rsidP="00DC203C">
      <w:pPr>
        <w:jc w:val="center"/>
        <w:rPr>
          <w:b/>
          <w:sz w:val="28"/>
          <w:szCs w:val="28"/>
        </w:rPr>
      </w:pPr>
      <w:r w:rsidRPr="00EF3BC1">
        <w:rPr>
          <w:b/>
          <w:sz w:val="28"/>
          <w:szCs w:val="28"/>
        </w:rPr>
        <w:t>11.</w:t>
      </w:r>
      <w:r w:rsidRPr="00EF3BC1">
        <w:rPr>
          <w:sz w:val="28"/>
          <w:szCs w:val="28"/>
        </w:rPr>
        <w:t xml:space="preserve"> </w:t>
      </w:r>
      <w:r w:rsidRPr="00EF3BC1">
        <w:rPr>
          <w:b/>
          <w:sz w:val="28"/>
          <w:szCs w:val="28"/>
        </w:rPr>
        <w:t>ВОЛОГА ЯК ЕКОЛОГІЧНИЙ ФАКТОР</w:t>
      </w:r>
    </w:p>
    <w:p w:rsidR="00DC203C" w:rsidRPr="00EF3BC1" w:rsidRDefault="00DC203C" w:rsidP="00DC203C">
      <w:pPr>
        <w:jc w:val="center"/>
        <w:rPr>
          <w:sz w:val="28"/>
          <w:szCs w:val="28"/>
        </w:rPr>
      </w:pPr>
    </w:p>
    <w:p w:rsidR="00DC203C" w:rsidRPr="00EF3BC1" w:rsidRDefault="00DC203C" w:rsidP="00DC203C">
      <w:pPr>
        <w:spacing w:after="120"/>
        <w:ind w:left="2160"/>
        <w:rPr>
          <w:sz w:val="28"/>
        </w:rPr>
      </w:pPr>
      <w:r w:rsidRPr="00EF3BC1">
        <w:rPr>
          <w:sz w:val="28"/>
          <w:szCs w:val="28"/>
        </w:rPr>
        <w:t>11.1. Значення вологи в житті лісу та її джерела</w:t>
      </w:r>
      <w:r w:rsidRPr="00EF3BC1">
        <w:rPr>
          <w:sz w:val="28"/>
        </w:rPr>
        <w:t>.</w:t>
      </w:r>
    </w:p>
    <w:p w:rsidR="00DC203C" w:rsidRPr="00EF3BC1" w:rsidRDefault="00DC203C" w:rsidP="00DC203C">
      <w:pPr>
        <w:spacing w:after="120"/>
        <w:ind w:left="2160"/>
        <w:rPr>
          <w:sz w:val="28"/>
          <w:szCs w:val="28"/>
        </w:rPr>
      </w:pPr>
      <w:r w:rsidRPr="00EF3BC1">
        <w:rPr>
          <w:sz w:val="28"/>
        </w:rPr>
        <w:t xml:space="preserve">11.2. </w:t>
      </w:r>
      <w:r w:rsidRPr="00EF3BC1">
        <w:rPr>
          <w:sz w:val="28"/>
          <w:szCs w:val="28"/>
        </w:rPr>
        <w:t>Опади і вологість повітря.</w:t>
      </w:r>
    </w:p>
    <w:p w:rsidR="00DC203C" w:rsidRPr="00EF3BC1" w:rsidRDefault="00DC203C" w:rsidP="00DC203C">
      <w:pPr>
        <w:spacing w:after="120"/>
        <w:ind w:left="2160"/>
        <w:rPr>
          <w:sz w:val="28"/>
          <w:szCs w:val="28"/>
        </w:rPr>
      </w:pPr>
      <w:r w:rsidRPr="00EF3BC1">
        <w:rPr>
          <w:sz w:val="28"/>
          <w:szCs w:val="28"/>
        </w:rPr>
        <w:t>11.3. Ґрунтова волога і її значення для лісу.</w:t>
      </w:r>
    </w:p>
    <w:p w:rsidR="00DC203C" w:rsidRPr="00EF3BC1" w:rsidRDefault="00DC203C" w:rsidP="00DC203C">
      <w:pPr>
        <w:ind w:left="2160"/>
        <w:rPr>
          <w:sz w:val="28"/>
          <w:szCs w:val="28"/>
        </w:rPr>
      </w:pPr>
      <w:r w:rsidRPr="00EF3BC1">
        <w:rPr>
          <w:sz w:val="28"/>
          <w:szCs w:val="28"/>
        </w:rPr>
        <w:t>11.4. Відношення деревних порід до вологи.</w:t>
      </w:r>
    </w:p>
    <w:p w:rsidR="00DC203C" w:rsidRPr="00EF3BC1" w:rsidRDefault="00DC203C" w:rsidP="00DC203C">
      <w:pPr>
        <w:tabs>
          <w:tab w:val="left" w:pos="2308"/>
        </w:tabs>
        <w:ind w:left="357"/>
        <w:rPr>
          <w:sz w:val="28"/>
          <w:szCs w:val="28"/>
        </w:rPr>
      </w:pPr>
    </w:p>
    <w:p w:rsidR="00DC203C" w:rsidRPr="00EF3BC1" w:rsidRDefault="00DC203C" w:rsidP="00DC203C">
      <w:pPr>
        <w:pStyle w:val="1"/>
        <w:ind w:firstLine="720"/>
        <w:jc w:val="both"/>
      </w:pPr>
      <w:r w:rsidRPr="00EF3BC1">
        <w:rPr>
          <w:b/>
        </w:rPr>
        <w:t>11.1.</w:t>
      </w:r>
      <w:r w:rsidRPr="00EF3BC1">
        <w:t xml:space="preserve"> Вода – основа життя на планеті, один із найважливіших екологічних факторів, який визначає ріст і розвиток деревних рослин. Вона є невід’ємним компонентом цитоплазми, займаючи 80-90% її об’єму, необхідна для  забезпечення фотосинтезу, дихання, транспірації, тургору, ферментативної активності, поглинання мінеральних елементів з грунту і їх транспортування у стовбур і крону, переміщення пластичних речовин. Деревні рослини містять значну кількість води. Наприклад, у листках її вміст сягає 79-82%, вологість нездерев’янілої деревини становить 75-80%, здерев’янілої – 50-70%.</w:t>
      </w:r>
    </w:p>
    <w:p w:rsidR="00DC203C" w:rsidRPr="00EF3BC1" w:rsidRDefault="00DC203C" w:rsidP="00DC203C">
      <w:pPr>
        <w:ind w:firstLine="720"/>
        <w:jc w:val="both"/>
        <w:rPr>
          <w:sz w:val="28"/>
          <w:szCs w:val="28"/>
        </w:rPr>
      </w:pPr>
      <w:r w:rsidRPr="00EF3BC1">
        <w:rPr>
          <w:sz w:val="28"/>
          <w:szCs w:val="28"/>
        </w:rPr>
        <w:t xml:space="preserve">За станом воду у тканинах рослин поділяють на вільну і зв’язану. Вільна вода легко переміщується, вступає у різні біохімічні реакції, випаровується у процесі транспірації і замерзає при низьких температурах. Зв’язану воду поділяють на: 1) </w:t>
      </w:r>
      <w:r w:rsidRPr="00EF3BC1">
        <w:rPr>
          <w:i/>
          <w:sz w:val="28"/>
          <w:szCs w:val="28"/>
        </w:rPr>
        <w:t>осмотично зв’язану</w:t>
      </w:r>
      <w:r w:rsidRPr="00EF3BC1">
        <w:rPr>
          <w:sz w:val="28"/>
          <w:szCs w:val="28"/>
        </w:rPr>
        <w:t xml:space="preserve">, яка гідратує розчинені речовини, іони, молекули; 2) </w:t>
      </w:r>
      <w:r w:rsidRPr="00EF3BC1">
        <w:rPr>
          <w:i/>
          <w:sz w:val="28"/>
          <w:szCs w:val="28"/>
        </w:rPr>
        <w:t>колоїдно зв’язану</w:t>
      </w:r>
      <w:r w:rsidRPr="00EF3BC1">
        <w:rPr>
          <w:sz w:val="28"/>
          <w:szCs w:val="28"/>
        </w:rPr>
        <w:t xml:space="preserve">; 3) </w:t>
      </w:r>
      <w:r w:rsidRPr="00EF3BC1">
        <w:rPr>
          <w:i/>
          <w:sz w:val="28"/>
          <w:szCs w:val="28"/>
        </w:rPr>
        <w:t>капілярно зв’язану</w:t>
      </w:r>
      <w:r w:rsidRPr="00EF3BC1">
        <w:rPr>
          <w:sz w:val="28"/>
          <w:szCs w:val="28"/>
        </w:rPr>
        <w:t xml:space="preserve">, яка знаходиться в клітинних стінках і в судинах провідної системи. </w:t>
      </w:r>
    </w:p>
    <w:p w:rsidR="00DC203C" w:rsidRPr="00EF3BC1" w:rsidRDefault="00DC203C" w:rsidP="00DC203C">
      <w:pPr>
        <w:pStyle w:val="1"/>
        <w:ind w:firstLine="720"/>
        <w:jc w:val="both"/>
      </w:pPr>
      <w:r w:rsidRPr="00EF3BC1">
        <w:t xml:space="preserve">Рослини повинні постійно підтримувати баланс між споживанням води і її випаровуванням. Екологічна рівновага залежить від адаптивності деревних порід та умов місцезростання. Прибуткову частину балансу вологи у рослин складає вода, поглинута з грунту за допомогою коріння. У судини ксилеми вода поступає осмотичним шляхом за градієнтом водного потенціалу. В результаті активної роботи іонних насосів у корені і осмотичному надходженню води в судини ксилеми в судинах розвивається гідростатичний тиск, який отримав назву кореневого тиску. Він забезпечує підняття ксилемного розчину по судинах ксилеми з кореня в надземні частини. Невелика частина атмосферної вологи засвоюється надземними органами – листками і молодими пагонами. Витрата вологи здійснюється завдяки транспірації через відкриті для асиміляції продихи, і, якщо надходження води не компенсує її витрати, рослина може загинути. </w:t>
      </w:r>
      <w:r w:rsidRPr="00EF3BC1">
        <w:rPr>
          <w:i/>
          <w:iCs/>
        </w:rPr>
        <w:t>Транспірація</w:t>
      </w:r>
      <w:r w:rsidRPr="00EF3BC1">
        <w:t xml:space="preserve"> – фізіологічний процес випаровування води рослинами. Фізіологічне значення транспірації полягає у наступному:</w:t>
      </w:r>
    </w:p>
    <w:p w:rsidR="00DC203C" w:rsidRPr="00EF3BC1" w:rsidRDefault="00DC203C" w:rsidP="00DC203C">
      <w:pPr>
        <w:ind w:firstLine="720"/>
        <w:jc w:val="both"/>
        <w:rPr>
          <w:sz w:val="28"/>
          <w:szCs w:val="28"/>
        </w:rPr>
      </w:pPr>
      <w:r w:rsidRPr="00DC203C">
        <w:rPr>
          <w:sz w:val="28"/>
          <w:szCs w:val="28"/>
          <w:lang w:val="uk-UA"/>
        </w:rPr>
        <w:t xml:space="preserve">1. Транспірація є засобом терморегуляції рослин і захищає їх від перегріву. </w:t>
      </w:r>
      <w:r w:rsidRPr="00EF3BC1">
        <w:rPr>
          <w:sz w:val="28"/>
          <w:szCs w:val="28"/>
        </w:rPr>
        <w:t>Температура інтенсивно транспіруючого листка може бути на 7</w:t>
      </w:r>
      <w:r w:rsidRPr="00EF3BC1">
        <w:rPr>
          <w:sz w:val="28"/>
          <w:szCs w:val="28"/>
          <w:vertAlign w:val="superscript"/>
        </w:rPr>
        <w:t>0</w:t>
      </w:r>
      <w:r w:rsidRPr="00EF3BC1">
        <w:rPr>
          <w:sz w:val="28"/>
          <w:szCs w:val="28"/>
        </w:rPr>
        <w:t xml:space="preserve">С нижчою температури листка, який в’яне. </w:t>
      </w:r>
    </w:p>
    <w:p w:rsidR="00DC203C" w:rsidRPr="00EF3BC1" w:rsidRDefault="00DC203C" w:rsidP="00DC203C">
      <w:pPr>
        <w:ind w:firstLine="720"/>
        <w:jc w:val="both"/>
        <w:rPr>
          <w:sz w:val="28"/>
          <w:szCs w:val="28"/>
        </w:rPr>
      </w:pPr>
      <w:r w:rsidRPr="00EF3BC1">
        <w:rPr>
          <w:sz w:val="28"/>
          <w:szCs w:val="28"/>
        </w:rPr>
        <w:t xml:space="preserve">2. Зниження інтенсивності транспірації в результаті нестачі води підвищує температуру листків, порушує колоїдну структуру потоплазми, пригнічує фотосинтез, посилює процеси дихання. За певними межами ці процеси приймають патологічний характер. </w:t>
      </w:r>
    </w:p>
    <w:p w:rsidR="00DC203C" w:rsidRPr="00EF3BC1" w:rsidRDefault="00DC203C" w:rsidP="00DC203C">
      <w:pPr>
        <w:ind w:firstLine="720"/>
        <w:jc w:val="both"/>
        <w:rPr>
          <w:sz w:val="28"/>
          <w:szCs w:val="28"/>
        </w:rPr>
      </w:pPr>
      <w:r w:rsidRPr="00EF3BC1">
        <w:rPr>
          <w:sz w:val="28"/>
          <w:szCs w:val="28"/>
        </w:rPr>
        <w:t xml:space="preserve">3. Транспірація впливає на фотосинтез, оскільки поглинання вуглекислого газу з повітря проходить через продихи – органи випаровування води рослиною.    </w:t>
      </w:r>
    </w:p>
    <w:p w:rsidR="00DC203C" w:rsidRPr="00EF3BC1" w:rsidRDefault="00DC203C" w:rsidP="00DC203C">
      <w:pPr>
        <w:ind w:firstLine="720"/>
        <w:jc w:val="both"/>
        <w:rPr>
          <w:sz w:val="28"/>
          <w:szCs w:val="28"/>
        </w:rPr>
      </w:pPr>
      <w:r w:rsidRPr="00EF3BC1">
        <w:rPr>
          <w:sz w:val="28"/>
          <w:szCs w:val="28"/>
        </w:rPr>
        <w:t xml:space="preserve">4. Слугує засобом пересування води і розчинних речовин по стовбуру з кореневої системи. </w:t>
      </w:r>
    </w:p>
    <w:p w:rsidR="00DC203C" w:rsidRPr="00EF3BC1" w:rsidRDefault="00DC203C" w:rsidP="00DC203C">
      <w:pPr>
        <w:pStyle w:val="1"/>
        <w:ind w:firstLine="720"/>
        <w:jc w:val="both"/>
      </w:pPr>
      <w:r w:rsidRPr="00EF3BC1">
        <w:t>За даними П.С. Погребняка (1968) стиглі дубові деревостани в умовах свіжої діброви витрачають на транспірацію в середньому 350-</w:t>
      </w:r>
      <w:smartTag w:uri="urn:schemas-microsoft-com:office:smarttags" w:element="metricconverter">
        <w:smartTagPr>
          <w:attr w:name="ProductID" w:val="400 мм"/>
        </w:smartTagPr>
        <w:r w:rsidRPr="00EF3BC1">
          <w:t>400 мм</w:t>
        </w:r>
      </w:smartTag>
      <w:r w:rsidRPr="00EF3BC1">
        <w:t xml:space="preserve"> води за рік, проте, на побудову сухої речовини використовується всього 1/200-1/800 частина спожитої води. На продукування </w:t>
      </w:r>
      <w:smartTag w:uri="urn:schemas-microsoft-com:office:smarttags" w:element="metricconverter">
        <w:smartTagPr>
          <w:attr w:name="ProductID" w:val="1 г"/>
        </w:smartTagPr>
        <w:r w:rsidRPr="00EF3BC1">
          <w:t>1 г</w:t>
        </w:r>
      </w:smartTag>
      <w:r w:rsidRPr="00EF3BC1">
        <w:t xml:space="preserve"> фітомаси (у повітряно-сухому стані) витрачається близько 250-</w:t>
      </w:r>
      <w:smartTag w:uri="urn:schemas-microsoft-com:office:smarttags" w:element="metricconverter">
        <w:smartTagPr>
          <w:attr w:name="ProductID" w:val="400 г"/>
        </w:smartTagPr>
        <w:r w:rsidRPr="00EF3BC1">
          <w:t>400 г</w:t>
        </w:r>
      </w:smartTag>
      <w:r w:rsidRPr="00EF3BC1">
        <w:t xml:space="preserve"> води.</w:t>
      </w:r>
    </w:p>
    <w:p w:rsidR="00DC203C" w:rsidRPr="00DC203C" w:rsidRDefault="00DC203C" w:rsidP="00DC203C">
      <w:pPr>
        <w:ind w:firstLine="720"/>
        <w:jc w:val="both"/>
        <w:rPr>
          <w:sz w:val="28"/>
          <w:lang w:val="uk-UA"/>
        </w:rPr>
      </w:pPr>
      <w:r w:rsidRPr="00DC203C">
        <w:rPr>
          <w:sz w:val="28"/>
          <w:lang w:val="uk-UA"/>
        </w:rPr>
        <w:t xml:space="preserve">Забезпеченість деревних порід вологою визначає, насамперед, можливість існування лісів та їх географічне поширення, стійкість і продуктивність лісових насаджень. Г.М. Висоцький (1895) ввів поняття </w:t>
      </w:r>
      <w:r w:rsidRPr="00DC203C">
        <w:rPr>
          <w:i/>
          <w:iCs/>
          <w:sz w:val="28"/>
          <w:lang w:val="uk-UA"/>
        </w:rPr>
        <w:t xml:space="preserve">лісова ксерохора – </w:t>
      </w:r>
      <w:r w:rsidRPr="00DC203C">
        <w:rPr>
          <w:sz w:val="28"/>
          <w:lang w:val="uk-UA"/>
        </w:rPr>
        <w:t>границя поширення лісів, що визначається посушливістю клімату. Як показник вологості клімату він запропонував омброевапорометричний корелятив (ОК). Границя поширення природних лісів у Євразії та Північній Америці відповідає показнику ОК 1,0 і вище.</w:t>
      </w:r>
    </w:p>
    <w:p w:rsidR="00DC203C" w:rsidRPr="00DC203C" w:rsidRDefault="00DC203C" w:rsidP="00822C8A">
      <w:pPr>
        <w:spacing w:after="120"/>
        <w:ind w:firstLine="720"/>
        <w:jc w:val="both"/>
        <w:rPr>
          <w:sz w:val="28"/>
          <w:szCs w:val="28"/>
          <w:lang w:val="uk-UA"/>
        </w:rPr>
      </w:pPr>
      <w:r w:rsidRPr="00DC203C">
        <w:rPr>
          <w:sz w:val="28"/>
          <w:szCs w:val="28"/>
          <w:lang w:val="uk-UA"/>
        </w:rPr>
        <w:t>Всі види вологи, які мають значення для лісу можна звести у наступні групи: 1) атмосферні опади; 2) водяна пара у повітрі; 3) грунтова волога; 4) підгрунтові води; 5) ріки та інші прісні водойми.</w:t>
      </w:r>
    </w:p>
    <w:p w:rsidR="00DC203C" w:rsidRPr="00EF3BC1" w:rsidRDefault="00DC203C" w:rsidP="00DC203C">
      <w:pPr>
        <w:ind w:firstLine="720"/>
        <w:jc w:val="both"/>
        <w:rPr>
          <w:sz w:val="28"/>
          <w:szCs w:val="28"/>
        </w:rPr>
      </w:pPr>
      <w:r w:rsidRPr="00DC203C">
        <w:rPr>
          <w:b/>
          <w:sz w:val="28"/>
          <w:szCs w:val="28"/>
          <w:lang w:val="uk-UA"/>
        </w:rPr>
        <w:t>11.2.</w:t>
      </w:r>
      <w:r w:rsidRPr="00DC203C">
        <w:rPr>
          <w:sz w:val="28"/>
          <w:szCs w:val="28"/>
          <w:lang w:val="uk-UA"/>
        </w:rPr>
        <w:t xml:space="preserve"> </w:t>
      </w:r>
      <w:r w:rsidRPr="00DC203C">
        <w:rPr>
          <w:i/>
          <w:iCs/>
          <w:sz w:val="28"/>
          <w:szCs w:val="28"/>
          <w:lang w:val="uk-UA"/>
        </w:rPr>
        <w:t>Атмосферні опади</w:t>
      </w:r>
      <w:r w:rsidRPr="00DC203C">
        <w:rPr>
          <w:sz w:val="28"/>
          <w:szCs w:val="28"/>
          <w:lang w:val="uk-UA"/>
        </w:rPr>
        <w:t xml:space="preserve"> – це вода у рідкому або твердому агрегатному стані, яка випадає з хмар або утворюється на поверхні грунту чи інших об’єктів у результаті конденсації водяної пари, що знаходиться в атмосфері. </w:t>
      </w:r>
      <w:r w:rsidRPr="00EF3BC1">
        <w:rPr>
          <w:sz w:val="28"/>
          <w:szCs w:val="28"/>
        </w:rPr>
        <w:t xml:space="preserve">Розрізняють </w:t>
      </w:r>
      <w:r w:rsidRPr="00EF3BC1">
        <w:rPr>
          <w:i/>
          <w:iCs/>
          <w:sz w:val="28"/>
          <w:szCs w:val="28"/>
        </w:rPr>
        <w:t>вертикальні</w:t>
      </w:r>
      <w:r w:rsidRPr="00EF3BC1">
        <w:rPr>
          <w:sz w:val="28"/>
          <w:szCs w:val="28"/>
        </w:rPr>
        <w:t xml:space="preserve"> (дощ, сніг, град) та </w:t>
      </w:r>
      <w:r w:rsidRPr="00EF3BC1">
        <w:rPr>
          <w:i/>
          <w:iCs/>
          <w:sz w:val="28"/>
          <w:szCs w:val="28"/>
        </w:rPr>
        <w:t>горизонтальні</w:t>
      </w:r>
      <w:r w:rsidRPr="00EF3BC1">
        <w:rPr>
          <w:sz w:val="28"/>
          <w:szCs w:val="28"/>
        </w:rPr>
        <w:t xml:space="preserve"> (роса, іней, ожеледь) опади. Найбільше значення для лісу мають опади у вигляді дощу і снігу.</w:t>
      </w:r>
    </w:p>
    <w:p w:rsidR="00DC203C" w:rsidRPr="00EF3BC1" w:rsidRDefault="00DC203C" w:rsidP="00DC203C">
      <w:pPr>
        <w:pStyle w:val="a4"/>
      </w:pPr>
      <w:r w:rsidRPr="00EF3BC1">
        <w:t xml:space="preserve">Річна кількість опадів є одним із провідних факторів поширення лісів у значних географічних масштабах. Вважається, що для існування лісу в умовах помірного клімату мінімальна річна кількість опадів повинна становити не менше </w:t>
      </w:r>
      <w:smartTag w:uri="urn:schemas-microsoft-com:office:smarttags" w:element="metricconverter">
        <w:smartTagPr>
          <w:attr w:name="ProductID" w:val="400 мм"/>
        </w:smartTagPr>
        <w:r w:rsidRPr="00EF3BC1">
          <w:t>400 мм</w:t>
        </w:r>
      </w:smartTag>
      <w:r w:rsidRPr="00EF3BC1">
        <w:t>. Високопродуктивні ліси в Центральній Європі ростуть у районах з річною кількістю опадів у межах 600-</w:t>
      </w:r>
      <w:smartTag w:uri="urn:schemas-microsoft-com:office:smarttags" w:element="metricconverter">
        <w:smartTagPr>
          <w:attr w:name="ProductID" w:val="700 мм"/>
        </w:smartTagPr>
        <w:r w:rsidRPr="00EF3BC1">
          <w:t>700 мм</w:t>
        </w:r>
      </w:smartTag>
      <w:r w:rsidRPr="00EF3BC1">
        <w:t>. Важливу роль відіграє і сезонний розподіл опадів та випаровування. Весняно-літній сезон - це період витрачання вологи, а осінньо-зимовий - період вологонакопичення. Низькі осінні та зимові температури запобігають фізичному та фізіологічному випаровуванню вологи, а влітку витрачаються запаси попереднього осінньо-зимового сезону, а також практично вся волога літніх опадів. У рівнинних умовах України кількість опадів зменшується з північного-заходу на південний схід.</w:t>
      </w:r>
    </w:p>
    <w:p w:rsidR="00DC203C" w:rsidRPr="00EF3BC1" w:rsidRDefault="00DC203C" w:rsidP="00DC203C">
      <w:pPr>
        <w:pStyle w:val="a4"/>
      </w:pPr>
      <w:r w:rsidRPr="00EF3BC1">
        <w:t xml:space="preserve">Істотне значення має й інтенсивність опадів. Опади у вигляді злив, коли за кілька годин може випасти місячна норма, спричиняє збільшення поверхневого стоку, що обумовлює виникнення і посилення ерозійних процесів, повеней та селевих потоків, особливо в умовах пересіченого рельєфу гірської місцевості. </w:t>
      </w:r>
    </w:p>
    <w:p w:rsidR="00DC203C" w:rsidRPr="00EF3BC1" w:rsidRDefault="00DC203C" w:rsidP="00DC203C">
      <w:pPr>
        <w:pStyle w:val="a4"/>
      </w:pPr>
      <w:r w:rsidRPr="00EF3BC1">
        <w:t>З опадами у грунт із атмосфери потрапляють мінеральні речовини, солі азотної кислоти, аміак та ін., які засвоюються рослинами в процесі кореневого живлення. В окремих випадках вони містять і шкідливі для лісу токсиканти.</w:t>
      </w:r>
    </w:p>
    <w:p w:rsidR="00DC203C" w:rsidRPr="00EF3BC1" w:rsidRDefault="00DC203C" w:rsidP="00DC203C">
      <w:pPr>
        <w:pStyle w:val="a4"/>
      </w:pPr>
      <w:r w:rsidRPr="00EF3BC1">
        <w:t xml:space="preserve">Зимові опади відіграють як позитивну, так і негативну роль. Позитивний вплив снігу полягає у накопиченні значних запасів вологи у грунті. Сніговий покрив запобігає промерзанню грунту, захищає кореневі системи дерев, насіння, сходи, підріст, багаторічні трав’яні рослини та грунтову фауну. Пухкий шар снігу слугує надійним термоізолятором і відзначається особливим мікрокліматом. </w:t>
      </w:r>
    </w:p>
    <w:p w:rsidR="00DC203C" w:rsidRPr="00EF3BC1" w:rsidRDefault="00DC203C" w:rsidP="00DC203C">
      <w:pPr>
        <w:pStyle w:val="a4"/>
      </w:pPr>
      <w:r w:rsidRPr="00EF3BC1">
        <w:t>Накопичення снігу на кронах дерев, яке спостерігається при суттєвих снігопадах за середньої температури повітря біля 0</w:t>
      </w:r>
      <w:r w:rsidRPr="00EF3BC1">
        <w:rPr>
          <w:vertAlign w:val="superscript"/>
        </w:rPr>
        <w:t>0</w:t>
      </w:r>
      <w:r w:rsidRPr="00EF3BC1">
        <w:t xml:space="preserve">С, викликає </w:t>
      </w:r>
      <w:r w:rsidRPr="00EF3BC1">
        <w:rPr>
          <w:i/>
          <w:iCs/>
        </w:rPr>
        <w:t>сніговали</w:t>
      </w:r>
      <w:r w:rsidRPr="00EF3BC1">
        <w:t xml:space="preserve"> і </w:t>
      </w:r>
      <w:r w:rsidRPr="00EF3BC1">
        <w:rPr>
          <w:i/>
          <w:iCs/>
        </w:rPr>
        <w:t>сніголоми</w:t>
      </w:r>
      <w:r w:rsidRPr="00EF3BC1">
        <w:t>. Явище сніговалу полягає в тому, що під вагою снігу дерева нахиляються і вивалюються з корінням. Під тягарем снігу дерева можуть ламатися і це явище називається сніголомом. Відмінності у ступені пошкодження деревних порід залежать від характеру крони, галуження, міцності пагонів. З лісоутворюючих порід найбільш схильна до сніговалів та сніголомів сосна звичайна. Ялина європейська відзначається вищою стійкістю, оскільки її крона пристосована витримувати значне накопичення снігу, який пригинає гілки і сповзає вниз, не завдаючи пошкоджень. У сосни гілки менш еластичні, тому значна маса снігу ламає гілки або спричиняє вивалювання дерев. З листяних порід від сніговалів страждає береза, а від сніголомів – осика. Найчастіше пошкоджуються перегущені хвойні жердняки, особливо соснові, дерева з асиметричними кронами, тонкими і сильно витягнутими стовбурами. Важливим профілактичним заходом боротьби із сніголомами і сніговалами є зрідження деревостанів рубками догляду.</w:t>
      </w:r>
    </w:p>
    <w:p w:rsidR="00DC203C" w:rsidRPr="00EF3BC1" w:rsidRDefault="00DC203C" w:rsidP="00DC203C">
      <w:pPr>
        <w:pStyle w:val="a4"/>
      </w:pPr>
      <w:r w:rsidRPr="00EF3BC1">
        <w:t xml:space="preserve">Потужний сніговий покрив негативно впливає на дику фауну, ускладнюючи добування корму з-під снігу та пересування. Так, границя поширення лося відповідає товщині снігового покриву біля </w:t>
      </w:r>
      <w:smartTag w:uri="urn:schemas-microsoft-com:office:smarttags" w:element="metricconverter">
        <w:smartTagPr>
          <w:attr w:name="ProductID" w:val="90 см"/>
        </w:smartTagPr>
        <w:r w:rsidRPr="00EF3BC1">
          <w:t>90 см</w:t>
        </w:r>
      </w:smartTag>
      <w:r w:rsidRPr="00EF3BC1">
        <w:t>. За тривалого снігового покриву необхідно підгодовувати корисних комахоїдних птахів – синиць, снігурів, дятлів та ін.</w:t>
      </w:r>
    </w:p>
    <w:p w:rsidR="00DC203C" w:rsidRPr="00EF3BC1" w:rsidRDefault="00DC203C" w:rsidP="00DC203C">
      <w:pPr>
        <w:pStyle w:val="a4"/>
      </w:pPr>
      <w:r w:rsidRPr="00EF3BC1">
        <w:rPr>
          <w:i/>
          <w:iCs/>
        </w:rPr>
        <w:t xml:space="preserve">Град </w:t>
      </w:r>
      <w:r w:rsidRPr="00EF3BC1">
        <w:t xml:space="preserve">– вид атмосферних опадів, які випадають у вигляді шматків криги розміром від 5 до </w:t>
      </w:r>
      <w:smartTag w:uri="urn:schemas-microsoft-com:office:smarttags" w:element="metricconverter">
        <w:smartTagPr>
          <w:attr w:name="ProductID" w:val="55 мм"/>
        </w:smartTagPr>
        <w:r w:rsidRPr="00EF3BC1">
          <w:t>55 мм</w:t>
        </w:r>
      </w:smartTag>
      <w:r w:rsidRPr="00EF3BC1">
        <w:t>. Випадає з потужних купчасто-дощових хмар і спричиняє поранення гілок, підросту, молодих пагонів дерев, завдаючи особливої шкоди у лісових розсадниках.</w:t>
      </w:r>
    </w:p>
    <w:p w:rsidR="00DC203C" w:rsidRPr="00EF3BC1" w:rsidRDefault="00DC203C" w:rsidP="00DC203C">
      <w:pPr>
        <w:pStyle w:val="a4"/>
      </w:pPr>
      <w:r w:rsidRPr="00EF3BC1">
        <w:rPr>
          <w:i/>
          <w:iCs/>
        </w:rPr>
        <w:t>Ожеледь</w:t>
      </w:r>
      <w:r w:rsidRPr="00EF3BC1">
        <w:t xml:space="preserve"> – один із видів горизонтальних опадів у вигляді щільного шару льоду на поверхні грунту, гілках та стовбурах дерев внаслідок намерзання переохолоджених крапель дощу або мряки. Спостерігається при температурі повітря від 0 до -3</w:t>
      </w:r>
      <w:r w:rsidRPr="00EF3BC1">
        <w:rPr>
          <w:vertAlign w:val="superscript"/>
        </w:rPr>
        <w:t>0</w:t>
      </w:r>
      <w:r w:rsidRPr="00EF3BC1">
        <w:t>С. Під вагою льоду товщиною 3-</w:t>
      </w:r>
      <w:smartTag w:uri="urn:schemas-microsoft-com:office:smarttags" w:element="metricconverter">
        <w:smartTagPr>
          <w:attr w:name="ProductID" w:val="5 см"/>
        </w:smartTagPr>
        <w:r w:rsidRPr="00EF3BC1">
          <w:t>5 см</w:t>
        </w:r>
      </w:smartTag>
      <w:r w:rsidRPr="00EF3BC1">
        <w:t xml:space="preserve"> і більше відбувається обламування гілок і навіть стовбурів дерев. Найбільше страждають від ожеледі хвойні породи, а також, берест, ясен, акація біла.</w:t>
      </w:r>
    </w:p>
    <w:p w:rsidR="00DC203C" w:rsidRPr="00EF3BC1" w:rsidRDefault="00DC203C" w:rsidP="00DC203C">
      <w:pPr>
        <w:pStyle w:val="a4"/>
      </w:pPr>
      <w:r w:rsidRPr="00EF3BC1">
        <w:t>В період вегетації опади часто випадають у вигляді туману і роси. Вночі, особливо перед сходом сонця, температура повітря знижується і водяна пара конденсується у вигляді</w:t>
      </w:r>
      <w:r w:rsidRPr="00EF3BC1">
        <w:rPr>
          <w:i/>
          <w:iCs/>
        </w:rPr>
        <w:t xml:space="preserve"> роси</w:t>
      </w:r>
      <w:r w:rsidRPr="00EF3BC1">
        <w:t xml:space="preserve"> на поверхні грунту, траві, листках і т.ін. Своєрідною формою опадів є </w:t>
      </w:r>
      <w:r w:rsidRPr="00EF3BC1">
        <w:rPr>
          <w:i/>
          <w:iCs/>
        </w:rPr>
        <w:t>туман</w:t>
      </w:r>
      <w:r w:rsidRPr="00EF3BC1">
        <w:t xml:space="preserve">, який поступово може переходити у легкий дощ. Ці опади засвоюються надземними органами рослин, поповнюють запаси грунтових вод і впливають на інтенсивність транспірації. Тумани, що з’являються над океанами, морями та їх узбережжям, і постійно переміщуються у повітряному просторі, називають </w:t>
      </w:r>
      <w:r w:rsidRPr="00EF3BC1">
        <w:rPr>
          <w:i/>
          <w:iCs/>
        </w:rPr>
        <w:t xml:space="preserve">адвективними. </w:t>
      </w:r>
      <w:r w:rsidRPr="00EF3BC1">
        <w:t>В окремих регіонах їх значення дуже важливе. На Тихоокеанському  узбережжі США і Канади кількість горизонтальних опадів впродовж року дорівнює кількості вертикальних. У Перу в посушливій місцевості росте так званий “ліс туманів”, флористичний склад якого, незважаючи на малу кількість опадів (</w:t>
      </w:r>
      <w:smartTag w:uri="urn:schemas-microsoft-com:office:smarttags" w:element="metricconverter">
        <w:smartTagPr>
          <w:attr w:name="ProductID" w:val="150 мм"/>
        </w:smartTagPr>
        <w:r w:rsidRPr="00EF3BC1">
          <w:t>150 мм</w:t>
        </w:r>
      </w:smartTag>
      <w:r w:rsidRPr="00EF3BC1">
        <w:t xml:space="preserve"> за рік), подібний до складу лісів волого півдня Чілі. Аналогічна ситуація характерна і для високогірних лісів. У Баварських Альпах на висоті </w:t>
      </w:r>
      <w:smartTag w:uri="urn:schemas-microsoft-com:office:smarttags" w:element="metricconverter">
        <w:smartTagPr>
          <w:attr w:name="ProductID" w:val="1500 м"/>
        </w:smartTagPr>
        <w:r w:rsidRPr="00EF3BC1">
          <w:t>1500 м</w:t>
        </w:r>
      </w:smartTag>
      <w:r w:rsidRPr="00EF3BC1">
        <w:t xml:space="preserve"> частка горизонтальних опадів складає 42% від річної кількості опадів обсягом </w:t>
      </w:r>
      <w:smartTag w:uri="urn:schemas-microsoft-com:office:smarttags" w:element="metricconverter">
        <w:smartTagPr>
          <w:attr w:name="ProductID" w:val="2000 мм"/>
        </w:smartTagPr>
        <w:r w:rsidRPr="00EF3BC1">
          <w:t>2000 мм</w:t>
        </w:r>
      </w:smartTag>
      <w:r w:rsidRPr="00EF3BC1">
        <w:t xml:space="preserve"> (С. Спурр, Б. Барнесс, 1984).</w:t>
      </w:r>
    </w:p>
    <w:p w:rsidR="00DC203C" w:rsidRPr="00EF3BC1" w:rsidRDefault="00DC203C" w:rsidP="00DC203C">
      <w:pPr>
        <w:pStyle w:val="a4"/>
        <w:tabs>
          <w:tab w:val="left" w:pos="360"/>
        </w:tabs>
      </w:pPr>
      <w:r w:rsidRPr="00EF3BC1">
        <w:t xml:space="preserve">Вологість повітря поряд з опадами обумовлює формування кліматичних умов (сухі чи вологі). Вона впливає на фізіологічні функції деревних рослин, наприклад, на транспірацію і характеризується показником відносної вологості повітря. </w:t>
      </w:r>
      <w:r w:rsidRPr="00EF3BC1">
        <w:rPr>
          <w:i/>
          <w:iCs/>
        </w:rPr>
        <w:t>Відносна вологість повітря</w:t>
      </w:r>
      <w:r w:rsidRPr="00EF3BC1">
        <w:t xml:space="preserve"> – виражене у відсотках відношення фактичної пружності водяної пари, що міститься у повітрі, до пружності насиченої пари при тій же температурі. Важливе значення має </w:t>
      </w:r>
      <w:r w:rsidRPr="00EF3BC1">
        <w:rPr>
          <w:i/>
          <w:iCs/>
        </w:rPr>
        <w:t>дефіцит вологості повітря</w:t>
      </w:r>
      <w:r w:rsidRPr="00EF3BC1">
        <w:t xml:space="preserve">. Він залежить від відносної вологості повітря: чим вона вища, тим менший дефіцит вологи. </w:t>
      </w:r>
    </w:p>
    <w:p w:rsidR="00DC203C" w:rsidRPr="00EF3BC1" w:rsidRDefault="00DC203C" w:rsidP="00DC203C">
      <w:pPr>
        <w:pStyle w:val="a4"/>
      </w:pPr>
      <w:r w:rsidRPr="00EF3BC1">
        <w:t xml:space="preserve">Катастрофічні наслідки для деревних рослин можуть спричиняти посухи – атмосферні та грунтові. </w:t>
      </w:r>
      <w:r w:rsidRPr="00EF3BC1">
        <w:rPr>
          <w:i/>
          <w:iCs/>
        </w:rPr>
        <w:t>Атмосферна посуха</w:t>
      </w:r>
      <w:r w:rsidRPr="00EF3BC1">
        <w:t xml:space="preserve"> виникає в результаті високої температури повітря, відсутності дощів і надходження сухих нагрітих повітряних мас з інших територій. При цьому вологість повітря знижується до 10-20%. Витрати вологи на транспірацію починають переважати над її надходженням з грунту, знижується водонасиченість тканин і порушуються нормальні умови фотосинтезу. </w:t>
      </w:r>
      <w:r w:rsidRPr="00EF3BC1">
        <w:rPr>
          <w:i/>
          <w:iCs/>
        </w:rPr>
        <w:t>Грунтова посуха</w:t>
      </w:r>
      <w:r w:rsidRPr="00EF3BC1">
        <w:t xml:space="preserve"> – результат атмосферної і супроводжується сильною витратою вологи грунтом внаслідок посиленого фізичного і фізіологічного випаровування. Кореневі системи дерев вичерпують запаси грунтової вологи до ступеня зв’язаної, фізіологічно недоступної форми, яка становить 0,3-0,5% на піщаних та 8-9% на суглинистих грунтах. Посухи найбільш характерні для південних і південно-східних регіонів України.</w:t>
      </w:r>
    </w:p>
    <w:p w:rsidR="00DC203C" w:rsidRPr="00EF3BC1" w:rsidRDefault="00DC203C" w:rsidP="00822C8A">
      <w:pPr>
        <w:pStyle w:val="a4"/>
        <w:spacing w:after="120"/>
      </w:pPr>
      <w:r w:rsidRPr="00EF3BC1">
        <w:t>Відносна вологість повітря є одним із важливих показників пожежної небезпеки в лісі. За відносної вологості повітря нижче 40-45% зростає небезпека виникнення лісових пожеж, особливо у хвойних лісах.</w:t>
      </w:r>
    </w:p>
    <w:p w:rsidR="00DC203C" w:rsidRPr="00EF3BC1" w:rsidRDefault="00DC203C" w:rsidP="00DC203C">
      <w:pPr>
        <w:pStyle w:val="a6"/>
        <w:spacing w:before="0" w:beforeAutospacing="0" w:after="0" w:afterAutospacing="0"/>
        <w:ind w:firstLine="720"/>
        <w:jc w:val="both"/>
        <w:rPr>
          <w:sz w:val="28"/>
          <w:szCs w:val="28"/>
        </w:rPr>
      </w:pPr>
      <w:r w:rsidRPr="00EF3BC1">
        <w:rPr>
          <w:b/>
          <w:sz w:val="28"/>
          <w:szCs w:val="28"/>
        </w:rPr>
        <w:t>11.3.</w:t>
      </w:r>
      <w:r w:rsidRPr="00EF3BC1">
        <w:rPr>
          <w:sz w:val="28"/>
          <w:szCs w:val="28"/>
        </w:rPr>
        <w:t xml:space="preserve"> </w:t>
      </w:r>
      <w:r w:rsidRPr="00EF3BC1">
        <w:rPr>
          <w:i/>
          <w:sz w:val="28"/>
          <w:szCs w:val="28"/>
        </w:rPr>
        <w:t>Водний режим грунту</w:t>
      </w:r>
      <w:r w:rsidRPr="00EF3BC1">
        <w:rPr>
          <w:sz w:val="28"/>
          <w:szCs w:val="28"/>
        </w:rPr>
        <w:t xml:space="preserve"> - це сукупність усіх явищ надходження вологи в грунт, її переміщення, утримання у грунтових горизонтах і витрачання з грунту. Головним джерелом грунтової вологи є атмосферні опади у вигляді дощу та снігу. Вода у лісових грунтах знаходиться у різних формах. </w:t>
      </w:r>
      <w:r w:rsidRPr="00EF3BC1">
        <w:rPr>
          <w:bCs/>
          <w:sz w:val="28"/>
          <w:szCs w:val="28"/>
        </w:rPr>
        <w:t>Найбільш сучасною і повною є класифікація А.А. Роде (1965), згідно з якою розрізняють такі форми грунтової води:</w:t>
      </w:r>
      <w:r w:rsidRPr="00EF3BC1">
        <w:rPr>
          <w:sz w:val="28"/>
          <w:szCs w:val="28"/>
        </w:rPr>
        <w:t xml:space="preserve"> тверда, хімічно-зв’язана, пароподібна, фізично-зв’язана, вільна вода.</w:t>
      </w:r>
    </w:p>
    <w:p w:rsidR="00DC203C" w:rsidRPr="00EF3BC1" w:rsidRDefault="00DC203C" w:rsidP="00DC203C">
      <w:pPr>
        <w:pStyle w:val="a6"/>
        <w:spacing w:before="0" w:beforeAutospacing="0" w:after="0" w:afterAutospacing="0"/>
        <w:ind w:firstLine="720"/>
        <w:jc w:val="both"/>
        <w:rPr>
          <w:sz w:val="28"/>
          <w:szCs w:val="28"/>
        </w:rPr>
      </w:pPr>
      <w:r w:rsidRPr="00EF3BC1">
        <w:rPr>
          <w:i/>
          <w:sz w:val="28"/>
          <w:szCs w:val="28"/>
        </w:rPr>
        <w:t>Тверда</w:t>
      </w:r>
      <w:r w:rsidRPr="00EF3BC1">
        <w:rPr>
          <w:sz w:val="28"/>
          <w:szCs w:val="28"/>
        </w:rPr>
        <w:t xml:space="preserve"> </w:t>
      </w:r>
      <w:r w:rsidRPr="00EF3BC1">
        <w:rPr>
          <w:i/>
          <w:sz w:val="28"/>
          <w:szCs w:val="28"/>
        </w:rPr>
        <w:t>вода</w:t>
      </w:r>
      <w:r w:rsidRPr="00EF3BC1">
        <w:rPr>
          <w:sz w:val="28"/>
          <w:szCs w:val="28"/>
        </w:rPr>
        <w:t xml:space="preserve"> – потенційне джерело рідкої та пароподібної води, в яку лід переходить внаслідок танення і випаровування. </w:t>
      </w:r>
    </w:p>
    <w:p w:rsidR="00DC203C" w:rsidRPr="00EF3BC1" w:rsidRDefault="00DC203C" w:rsidP="00DC203C">
      <w:pPr>
        <w:pStyle w:val="a6"/>
        <w:spacing w:before="0" w:beforeAutospacing="0" w:after="0" w:afterAutospacing="0"/>
        <w:ind w:firstLine="720"/>
        <w:jc w:val="both"/>
        <w:rPr>
          <w:sz w:val="28"/>
          <w:szCs w:val="28"/>
        </w:rPr>
      </w:pPr>
      <w:r w:rsidRPr="00EF3BC1">
        <w:rPr>
          <w:i/>
          <w:sz w:val="28"/>
          <w:szCs w:val="28"/>
        </w:rPr>
        <w:t>Хімічно-зв’язана вода</w:t>
      </w:r>
      <w:r w:rsidRPr="00EF3BC1">
        <w:rPr>
          <w:sz w:val="28"/>
          <w:szCs w:val="28"/>
        </w:rPr>
        <w:t xml:space="preserve"> поділяється на конституційну і кристалізаційну. Перша представлена гідроксильною групою (ОН</w:t>
      </w:r>
      <w:r w:rsidRPr="00EF3BC1">
        <w:rPr>
          <w:i/>
          <w:sz w:val="28"/>
          <w:szCs w:val="28"/>
        </w:rPr>
        <w:t xml:space="preserve">) </w:t>
      </w:r>
      <w:r w:rsidRPr="00EF3BC1">
        <w:rPr>
          <w:sz w:val="28"/>
          <w:szCs w:val="28"/>
        </w:rPr>
        <w:t>хімічних сполук: гідроксилу</w:t>
      </w:r>
      <w:r w:rsidRPr="00EF3BC1">
        <w:rPr>
          <w:color w:val="343434"/>
          <w:sz w:val="28"/>
          <w:szCs w:val="28"/>
        </w:rPr>
        <w:t xml:space="preserve"> </w:t>
      </w:r>
      <w:r w:rsidRPr="00EF3BC1">
        <w:rPr>
          <w:sz w:val="28"/>
          <w:szCs w:val="28"/>
        </w:rPr>
        <w:t>заліза, алюмінію, марганцю, органічних та органо-мінеральних речовин, глинистих мінералів</w:t>
      </w:r>
      <w:r w:rsidRPr="00EF3BC1">
        <w:rPr>
          <w:i/>
          <w:sz w:val="28"/>
          <w:szCs w:val="28"/>
        </w:rPr>
        <w:t xml:space="preserve">. </w:t>
      </w:r>
      <w:r w:rsidRPr="00EF3BC1">
        <w:rPr>
          <w:sz w:val="28"/>
          <w:szCs w:val="28"/>
        </w:rPr>
        <w:t>Кристалізаційна вода входить до складу речовин цілими молекулами води, наприклад, гіпсу - Са2SO</w:t>
      </w:r>
      <w:r w:rsidRPr="00EF3BC1">
        <w:rPr>
          <w:sz w:val="28"/>
          <w:szCs w:val="28"/>
          <w:vertAlign w:val="subscript"/>
        </w:rPr>
        <w:t>4</w:t>
      </w:r>
      <w:r w:rsidRPr="00EF3BC1">
        <w:rPr>
          <w:b/>
          <w:sz w:val="28"/>
          <w:szCs w:val="28"/>
          <w:vertAlign w:val="superscript"/>
        </w:rPr>
        <w:t>.</w:t>
      </w:r>
      <w:r w:rsidRPr="00EF3BC1">
        <w:rPr>
          <w:sz w:val="28"/>
          <w:szCs w:val="28"/>
        </w:rPr>
        <w:t>2Н2О,</w:t>
      </w:r>
      <w:r w:rsidRPr="00EF3BC1">
        <w:rPr>
          <w:i/>
          <w:sz w:val="28"/>
          <w:szCs w:val="28"/>
        </w:rPr>
        <w:t xml:space="preserve"> </w:t>
      </w:r>
      <w:r w:rsidRPr="00EF3BC1">
        <w:rPr>
          <w:sz w:val="28"/>
          <w:szCs w:val="28"/>
        </w:rPr>
        <w:t>мірабіліту - NaSO</w:t>
      </w:r>
      <w:r w:rsidRPr="00EF3BC1">
        <w:rPr>
          <w:sz w:val="28"/>
          <w:szCs w:val="28"/>
          <w:vertAlign w:val="subscript"/>
        </w:rPr>
        <w:t>4</w:t>
      </w:r>
      <w:r w:rsidRPr="00EF3BC1">
        <w:rPr>
          <w:b/>
          <w:sz w:val="28"/>
          <w:szCs w:val="28"/>
          <w:vertAlign w:val="superscript"/>
        </w:rPr>
        <w:t>.</w:t>
      </w:r>
      <w:r w:rsidRPr="00EF3BC1">
        <w:rPr>
          <w:sz w:val="28"/>
          <w:szCs w:val="28"/>
        </w:rPr>
        <w:t>10H</w:t>
      </w:r>
      <w:r w:rsidRPr="00EF3BC1">
        <w:rPr>
          <w:sz w:val="28"/>
          <w:szCs w:val="28"/>
          <w:vertAlign w:val="subscript"/>
        </w:rPr>
        <w:t>2</w:t>
      </w:r>
      <w:r w:rsidRPr="00EF3BC1">
        <w:rPr>
          <w:sz w:val="28"/>
          <w:szCs w:val="28"/>
        </w:rPr>
        <w:t>O</w:t>
      </w:r>
      <w:r w:rsidRPr="00EF3BC1">
        <w:rPr>
          <w:i/>
          <w:sz w:val="28"/>
          <w:szCs w:val="28"/>
        </w:rPr>
        <w:t xml:space="preserve">. </w:t>
      </w:r>
      <w:r w:rsidRPr="00EF3BC1">
        <w:rPr>
          <w:sz w:val="28"/>
          <w:szCs w:val="28"/>
        </w:rPr>
        <w:t xml:space="preserve">Ця вода входить до твердої фази грунту, не переміщується, не розчиняється у воді і недоступна для рослин. </w:t>
      </w:r>
    </w:p>
    <w:p w:rsidR="00DC203C" w:rsidRPr="00EF3BC1" w:rsidRDefault="00DC203C" w:rsidP="00DC203C">
      <w:pPr>
        <w:pStyle w:val="a4"/>
      </w:pPr>
      <w:r w:rsidRPr="00EF3BC1">
        <w:rPr>
          <w:i/>
          <w:iCs/>
        </w:rPr>
        <w:t xml:space="preserve">Пароподібна вода </w:t>
      </w:r>
      <w:r w:rsidRPr="00EF3BC1">
        <w:rPr>
          <w:iCs/>
        </w:rPr>
        <w:t>знаходиться у складі грунтового повітря</w:t>
      </w:r>
      <w:r w:rsidRPr="00EF3BC1">
        <w:t>. Внаслідок добових температурних коливань водяна пара конденсується і перетворюється у доступну для рослин вологу.</w:t>
      </w:r>
    </w:p>
    <w:p w:rsidR="00DC203C" w:rsidRPr="00EF3BC1" w:rsidRDefault="00DC203C" w:rsidP="00DC203C">
      <w:pPr>
        <w:pStyle w:val="a4"/>
      </w:pPr>
      <w:r w:rsidRPr="00EF3BC1">
        <w:rPr>
          <w:i/>
        </w:rPr>
        <w:t>Фізично-зв’язана вода</w:t>
      </w:r>
      <w:r w:rsidRPr="00EF3BC1">
        <w:t xml:space="preserve"> адсорбується на поверхні частинок грунту, які володіють визначеною поверхневою енергією за рахунок сил притягання. </w:t>
      </w:r>
      <w:r w:rsidRPr="00EF3BC1">
        <w:rPr>
          <w:color w:val="343434"/>
          <w:szCs w:val="28"/>
        </w:rPr>
        <w:t xml:space="preserve">У </w:t>
      </w:r>
      <w:r w:rsidRPr="00EF3BC1">
        <w:rPr>
          <w:szCs w:val="28"/>
        </w:rPr>
        <w:t xml:space="preserve">залежності від міцності утримування води, її поділяють на воду у вигляді плівки та гігроскопічну. </w:t>
      </w:r>
    </w:p>
    <w:p w:rsidR="00DC203C" w:rsidRPr="00EF3BC1" w:rsidRDefault="00DC203C" w:rsidP="00DC203C">
      <w:pPr>
        <w:pStyle w:val="a4"/>
        <w:rPr>
          <w:szCs w:val="28"/>
        </w:rPr>
      </w:pPr>
      <w:r w:rsidRPr="00EF3BC1">
        <w:rPr>
          <w:i/>
          <w:iCs/>
        </w:rPr>
        <w:t>Вода у вигляді плівки</w:t>
      </w:r>
      <w:r w:rsidRPr="00EF3BC1">
        <w:rPr>
          <w:iCs/>
        </w:rPr>
        <w:t xml:space="preserve"> безпосередньо вкриває</w:t>
      </w:r>
      <w:r w:rsidRPr="00EF3BC1">
        <w:t xml:space="preserve"> частинки грунту і утримується на їх поверхні силами молекулярного притягання – адсорбції. За фізичним станом неоднорідна і представлена полімолекулярною плівкою. Ця форма води важко засвоюється рослинами і</w:t>
      </w:r>
      <w:r w:rsidRPr="00EF3BC1">
        <w:rPr>
          <w:szCs w:val="28"/>
        </w:rPr>
        <w:t xml:space="preserve"> становить в середньому 7-15%: у  глинистих грунтах - 30-35%, піщаних - 3-5%.</w:t>
      </w:r>
    </w:p>
    <w:p w:rsidR="00DC203C" w:rsidRPr="00EF3BC1" w:rsidRDefault="00DC203C" w:rsidP="00DC203C">
      <w:pPr>
        <w:pStyle w:val="a4"/>
      </w:pPr>
      <w:r w:rsidRPr="00EF3BC1">
        <w:rPr>
          <w:i/>
          <w:iCs/>
        </w:rPr>
        <w:t>Гігроскопічна вода</w:t>
      </w:r>
      <w:r w:rsidRPr="00EF3BC1">
        <w:t xml:space="preserve"> адсорбується частинками грунту з атмосфери і повністю недоступна для рослин. Максимальна кількість води, яка може бути поглинута грунтом з атмосфери за відносної вологості повітря 100%, називається </w:t>
      </w:r>
      <w:r w:rsidRPr="00EF3BC1">
        <w:rPr>
          <w:i/>
          <w:iCs/>
        </w:rPr>
        <w:t>максимальною гігроскопічністю.</w:t>
      </w:r>
      <w:r w:rsidRPr="00EF3BC1">
        <w:t xml:space="preserve"> Вона залежить від механічного складу грунту і зростає із збільшенням вмісту глинистих частинок та гумусу. Подвійна максимальна гігроскопічність грунту – це та межа, нижче якої рослини в’януть, а вологість, менша подвійної гігроскопічності, отримала назву </w:t>
      </w:r>
      <w:r w:rsidRPr="00EF3BC1">
        <w:rPr>
          <w:i/>
          <w:iCs/>
        </w:rPr>
        <w:t>мертвий запас вологи у грунті.</w:t>
      </w:r>
      <w:r w:rsidRPr="00EF3BC1">
        <w:t xml:space="preserve"> </w:t>
      </w:r>
    </w:p>
    <w:p w:rsidR="00DC203C" w:rsidRPr="00EF3BC1" w:rsidRDefault="00DC203C" w:rsidP="00DC203C">
      <w:pPr>
        <w:pStyle w:val="a4"/>
      </w:pPr>
      <w:r w:rsidRPr="00EF3BC1">
        <w:t xml:space="preserve">Вся волога, яка утримується в грунті силами, більшими, ніж всмоктувальна сила кореневих волосків, недоступна для рослин. Кількість доступної для рослинного організму води є різницею між повною вологоємністю (максимальна кількість води, яку може утримати грунт) і мертвим запасом. </w:t>
      </w:r>
    </w:p>
    <w:p w:rsidR="00DC203C" w:rsidRPr="00EF3BC1" w:rsidRDefault="00DC203C" w:rsidP="00DC203C">
      <w:pPr>
        <w:pStyle w:val="a4"/>
      </w:pPr>
      <w:r w:rsidRPr="00E76244">
        <w:rPr>
          <w:i/>
          <w:szCs w:val="28"/>
        </w:rPr>
        <w:t>Вільна вода</w:t>
      </w:r>
      <w:r w:rsidRPr="00EF3BC1">
        <w:rPr>
          <w:szCs w:val="28"/>
        </w:rPr>
        <w:t xml:space="preserve"> представлена у грунті у формі капілярної та гравітаційної</w:t>
      </w:r>
      <w:r w:rsidRPr="00EF3BC1">
        <w:rPr>
          <w:color w:val="343434"/>
          <w:szCs w:val="28"/>
        </w:rPr>
        <w:t>.</w:t>
      </w:r>
      <w:r w:rsidRPr="00EF3BC1">
        <w:rPr>
          <w:i/>
          <w:iCs/>
          <w:szCs w:val="28"/>
        </w:rPr>
        <w:t xml:space="preserve"> </w:t>
      </w:r>
      <w:r w:rsidRPr="00EF3BC1">
        <w:rPr>
          <w:i/>
          <w:iCs/>
        </w:rPr>
        <w:t xml:space="preserve">Капілярна вода </w:t>
      </w:r>
      <w:r w:rsidRPr="00EF3BC1">
        <w:rPr>
          <w:iCs/>
        </w:rPr>
        <w:t>заповнює вузькі капіляри грунту і утримується силами  поверхневого натягу менісків</w:t>
      </w:r>
      <w:r w:rsidRPr="00EF3BC1">
        <w:t>. Вона активно поглинається рослинами,  підтримує життєдіяльність бактерій і найпростіших. Капілярна вода має здатність підніматися вгору, причому чим менший діаметр пор, тим вища висота підняття. На піщаних грунтах вона піднімається на висоту 30-</w:t>
      </w:r>
      <w:smartTag w:uri="urn:schemas-microsoft-com:office:smarttags" w:element="metricconverter">
        <w:smartTagPr>
          <w:attr w:name="ProductID" w:val="60 см"/>
        </w:smartTagPr>
        <w:r w:rsidRPr="00EF3BC1">
          <w:t>60 см</w:t>
        </w:r>
      </w:smartTag>
      <w:r w:rsidRPr="00EF3BC1">
        <w:t>, на суглинистих – на 6-</w:t>
      </w:r>
      <w:smartTag w:uri="urn:schemas-microsoft-com:office:smarttags" w:element="metricconverter">
        <w:smartTagPr>
          <w:attr w:name="ProductID" w:val="7 м"/>
        </w:smartTagPr>
        <w:r w:rsidRPr="00EF3BC1">
          <w:t>7 м</w:t>
        </w:r>
      </w:smartTag>
      <w:r w:rsidRPr="00EF3BC1">
        <w:t xml:space="preserve">. Значення капілярної води особливо зростає в період посухи, коли верхній шар грунту пересихає і поповнюється вологою через капілярне підняття з глибших грунтових горизонтів. </w:t>
      </w:r>
    </w:p>
    <w:p w:rsidR="00DC203C" w:rsidRPr="00EF3BC1" w:rsidRDefault="00DC203C" w:rsidP="00DC203C">
      <w:pPr>
        <w:pStyle w:val="a4"/>
      </w:pPr>
      <w:r w:rsidRPr="00EF3BC1">
        <w:rPr>
          <w:i/>
          <w:iCs/>
        </w:rPr>
        <w:t xml:space="preserve">Гравітаційна вода </w:t>
      </w:r>
      <w:r w:rsidRPr="00EF3BC1">
        <w:t>частково накопичується після дощу і танення снігу у великих порах грунту або стікає в нижчі горизонти під дією сили тяжіння, поповнюючи запаси грунтових вод: на добре дренованих піщаних грунтах швидко, у щільних глинистих – повільно. Ця вода перебуває у доступній для рослин формі і активно поглинається корінням.</w:t>
      </w:r>
    </w:p>
    <w:p w:rsidR="00DC203C" w:rsidRPr="00EF3BC1" w:rsidRDefault="00DC203C" w:rsidP="00822C8A">
      <w:pPr>
        <w:pStyle w:val="a4"/>
        <w:spacing w:after="120"/>
      </w:pPr>
      <w:r w:rsidRPr="00EF3BC1">
        <w:t>Надмірне зволоження грунту, обумовлене близьким рівнем залягання грунтових вод, підтопленням місцевості після будівництва водосховищ  гідроелектростанцій, інших водойм, є негативним чинником для більшості деревних порід. Тільки вільха чорна є справжнім гігрофітом і відзначається успішним ростом на болотах-торф’яниках низинного типу, де рівень грунтових вод залягає на глибині 0,5-</w:t>
      </w:r>
      <w:smartTag w:uri="urn:schemas-microsoft-com:office:smarttags" w:element="metricconverter">
        <w:smartTagPr>
          <w:attr w:name="ProductID" w:val="1,0 м"/>
        </w:smartTagPr>
        <w:r w:rsidRPr="00EF3BC1">
          <w:t>1,0 м</w:t>
        </w:r>
      </w:smartTag>
      <w:r w:rsidRPr="00EF3BC1">
        <w:t xml:space="preserve">. Разом з вільхою в цих умовах нормально росте ясен (болотний екотип), крушина ламка. Особливість справжніх гігрофітів полягає у тому, що вони одночасно є </w:t>
      </w:r>
      <w:r w:rsidRPr="00EF3BC1">
        <w:rPr>
          <w:i/>
          <w:iCs/>
        </w:rPr>
        <w:t>ризоанаеробами</w:t>
      </w:r>
      <w:r w:rsidRPr="00EF3BC1">
        <w:t>, тобто витримують дефіцит або повну відсутність вільного кисню у воді. Затоплення дерев до рівня 5-</w:t>
      </w:r>
      <w:smartTag w:uri="urn:schemas-microsoft-com:office:smarttags" w:element="metricconverter">
        <w:smartTagPr>
          <w:attr w:name="ProductID" w:val="6 м"/>
        </w:smartTagPr>
        <w:r w:rsidRPr="00EF3BC1">
          <w:t>6 м</w:t>
        </w:r>
      </w:smartTag>
      <w:r w:rsidRPr="00EF3BC1">
        <w:t xml:space="preserve"> вище кореневої шийки вільха чорна витримує впродовж 2-3-х місяців. Береза, ялина, сосна витримують затоплення протягом 2-3-х тижнів. Взагалі не витримують затоплення граб і дуб скельний, а дуб звичайний переносить його вкрай погано.</w:t>
      </w:r>
    </w:p>
    <w:p w:rsidR="00E6327C" w:rsidRDefault="00DC203C" w:rsidP="00DC203C">
      <w:pPr>
        <w:pStyle w:val="a4"/>
        <w:rPr>
          <w:lang w:val="en-US"/>
        </w:rPr>
      </w:pPr>
      <w:r w:rsidRPr="00EF3BC1">
        <w:rPr>
          <w:b/>
        </w:rPr>
        <w:t>11.4.</w:t>
      </w:r>
      <w:r w:rsidRPr="00EF3BC1">
        <w:t xml:space="preserve"> Усі деревні породи за відношенням до вологи поділяють на три екологічні групи –</w:t>
      </w:r>
      <w:r w:rsidRPr="00EF3BC1">
        <w:rPr>
          <w:i/>
          <w:iCs/>
        </w:rPr>
        <w:t xml:space="preserve"> ксерофіти, мезофіти і гігрофіти</w:t>
      </w:r>
      <w:r w:rsidRPr="00EF3BC1">
        <w:t xml:space="preserve">. </w:t>
      </w:r>
    </w:p>
    <w:p w:rsidR="00E6327C" w:rsidRDefault="00DC203C" w:rsidP="00DC203C">
      <w:pPr>
        <w:pStyle w:val="a4"/>
        <w:rPr>
          <w:lang w:val="en-US"/>
        </w:rPr>
      </w:pPr>
      <w:r w:rsidRPr="00EF3BC1">
        <w:rPr>
          <w:i/>
          <w:iCs/>
        </w:rPr>
        <w:t xml:space="preserve">Ксерофіти </w:t>
      </w:r>
      <w:r w:rsidRPr="00EF3BC1">
        <w:t>– рослини посушливих місцезростань, здатні витримувати тривалу атмосферну і грунтову посуху, зберігаючи фізіологічну активність. Для них характерні тверді і жорсткі листки з товстою кутикулою, багатошаровим товстостінним епідермісом. Часто листки сильноопушені, вкриті восковим нальотом і відзначаються здатністю до редукції. Коренева система добре розвинена, що дозволяє їм використовувати вологу глибинних шарів грунту.</w:t>
      </w:r>
    </w:p>
    <w:p w:rsidR="00E6327C" w:rsidRDefault="00DC203C" w:rsidP="00DC203C">
      <w:pPr>
        <w:pStyle w:val="a4"/>
        <w:rPr>
          <w:lang w:val="en-US"/>
        </w:rPr>
      </w:pPr>
      <w:r w:rsidRPr="00EF3BC1">
        <w:rPr>
          <w:i/>
          <w:iCs/>
        </w:rPr>
        <w:t xml:space="preserve">Гігрофіти – </w:t>
      </w:r>
      <w:r w:rsidRPr="00EF3BC1">
        <w:t>рослини, що ростуть в умовах високої вологості повітря і великого зволоження грунту. Характерні для боліт і заболочених земель, приозерних та прирічкових місцезростань. Листки мають гігроморфну структуру: великі листові пластинки, клітини та міжклітинники. Вони складаються з рихлої губчатої паренхіми, палісадна паренхіма розвинена слабо або взагалі відсутня, зовнішні покривні тканин (епідерміс і кутикула) також слаборозвинені. Осмотичний тиск у клітинах низький. Коренева система розташована у поверхневих горизонтах грунту, розвинена слабо.</w:t>
      </w:r>
    </w:p>
    <w:p w:rsidR="00DC203C" w:rsidRPr="00EF3BC1" w:rsidRDefault="00DC203C" w:rsidP="00DC203C">
      <w:pPr>
        <w:pStyle w:val="a4"/>
      </w:pPr>
      <w:r w:rsidRPr="00EF3BC1">
        <w:rPr>
          <w:i/>
          <w:iCs/>
        </w:rPr>
        <w:t>Мезофіти</w:t>
      </w:r>
      <w:r w:rsidRPr="00EF3BC1">
        <w:t xml:space="preserve"> – рослини, які ростуть на середньозволожених добре аерованих грунтах і за вимогливістю до вологи займають проміжне становище між ксерофітами та гігрофітами. За своєю морфологією і фізіологією мезофіти поєднують різні ксероморфні і гігроморфні риси. Тканини листків диференційовані на палісадну і губчату паренхіму, клітини і міжклітинники середніх розмірів.</w:t>
      </w:r>
    </w:p>
    <w:p w:rsidR="00DC203C" w:rsidRPr="00EF3BC1" w:rsidRDefault="00DC203C" w:rsidP="00DC203C">
      <w:pPr>
        <w:pStyle w:val="a4"/>
      </w:pPr>
      <w:r w:rsidRPr="00EF3BC1">
        <w:t>У середині ХІХ ст. німецькі лісівники Клаубрехт і Гартіг як критерій вимогливості деревних порід до вологи використовували витрати води листками впродовж доби. Вони запропонували шкалу, яка починається з вільхи чорної, що витрачає вологу в найбільшій кількості, і закінчується сосною та ялиною.</w:t>
      </w:r>
    </w:p>
    <w:p w:rsidR="00DC203C" w:rsidRPr="00EF3BC1" w:rsidRDefault="00DC203C" w:rsidP="00DC203C">
      <w:pPr>
        <w:pStyle w:val="a4"/>
      </w:pPr>
      <w:r w:rsidRPr="00EF3BC1">
        <w:t xml:space="preserve">Г.Ф. Морозов (1912) довів, що обгрунтоване уявлення про вимогливість рослин до вологи може дати лише сукупність ознак: </w:t>
      </w:r>
      <w:r w:rsidRPr="00EF3BC1">
        <w:rPr>
          <w:i/>
          <w:iCs/>
        </w:rPr>
        <w:t>інтенсивність, продуктивність</w:t>
      </w:r>
      <w:r w:rsidRPr="00EF3BC1">
        <w:rPr>
          <w:iCs/>
        </w:rPr>
        <w:t xml:space="preserve"> та </w:t>
      </w:r>
      <w:r w:rsidRPr="00EF3BC1">
        <w:rPr>
          <w:i/>
          <w:iCs/>
        </w:rPr>
        <w:t>економічність транспірації</w:t>
      </w:r>
      <w:r w:rsidRPr="00EF3BC1">
        <w:rPr>
          <w:iCs/>
        </w:rPr>
        <w:t>.</w:t>
      </w:r>
      <w:r w:rsidRPr="00EF3BC1">
        <w:rPr>
          <w:i/>
          <w:iCs/>
        </w:rPr>
        <w:t xml:space="preserve"> </w:t>
      </w:r>
      <w:r w:rsidRPr="00EF3BC1">
        <w:rPr>
          <w:iCs/>
        </w:rPr>
        <w:t>Інтенсивність транспірації</w:t>
      </w:r>
      <w:r w:rsidRPr="00EF3BC1">
        <w:t xml:space="preserve"> визначається кількістю води, яка випаровується за 1 год з 1 дм</w:t>
      </w:r>
      <w:r w:rsidRPr="00EF3BC1">
        <w:rPr>
          <w:vertAlign w:val="superscript"/>
        </w:rPr>
        <w:t>2</w:t>
      </w:r>
      <w:r w:rsidRPr="00EF3BC1">
        <w:t xml:space="preserve"> листка або в грамах сирої маси листка. Другий показник враховує кількість транспірованої води, що припадає на загальну кількість приросту деревної маси, а третій – кількість транспірованої води стосовно початкового запасу води у листках чи в усій рослині.</w:t>
      </w:r>
    </w:p>
    <w:p w:rsidR="003D707C" w:rsidRDefault="00DC203C" w:rsidP="00DC203C">
      <w:pPr>
        <w:pStyle w:val="a4"/>
      </w:pPr>
      <w:r w:rsidRPr="00EF3BC1">
        <w:t xml:space="preserve">Г.Ф. Морозов запропонував два важливі поняття - потреба у волозі і вибагливість до вологи. </w:t>
      </w:r>
      <w:r w:rsidRPr="00EF3BC1">
        <w:rPr>
          <w:i/>
          <w:iCs/>
        </w:rPr>
        <w:t>Потреба</w:t>
      </w:r>
      <w:r w:rsidRPr="00EF3BC1">
        <w:t xml:space="preserve"> </w:t>
      </w:r>
      <w:r w:rsidRPr="00EF3BC1">
        <w:rPr>
          <w:i/>
          <w:iCs/>
        </w:rPr>
        <w:t>у волозі</w:t>
      </w:r>
      <w:r w:rsidRPr="00EF3BC1">
        <w:t xml:space="preserve"> – кількість вологи, яка необхідна рослині для забезпечення фізіологічних потреб: підтримання тургору, нормального перебігу фотосинтезу і дихання, терморегуляції, обміну речовин між різними органами рослини і т.ін. </w:t>
      </w:r>
    </w:p>
    <w:p w:rsidR="00DC203C" w:rsidRPr="00EF3BC1" w:rsidRDefault="00DC203C" w:rsidP="00DC203C">
      <w:pPr>
        <w:pStyle w:val="a4"/>
      </w:pPr>
      <w:r w:rsidRPr="00EF3BC1">
        <w:rPr>
          <w:i/>
          <w:iCs/>
        </w:rPr>
        <w:t>Вибагливість до вологи</w:t>
      </w:r>
      <w:r w:rsidRPr="00EF3BC1">
        <w:t xml:space="preserve"> – відношення деревних порід до умов зволоження певного середовища, здатність отримувати необхідну кількість вологи з грунту в тих чи інших лісорослинних умовах. Він довів, що потреба у волозі сосни, ялини і ялиці практично однакова, однак ці породи суттєво відрізняються за вибагливістю до грунтової вологи. Сосна – невибаглива, тому що має широко розгалужену кореневу систему, завдяки якій здатна добувати вологу при незначних її запасах у грунті. Слаборозвинена коренева система ялиці, і особливо, ялини обмежує ці можливості. Тому, сосна вважається ксерофітом, а ялина і ялиця – мезофіти.</w:t>
      </w:r>
    </w:p>
    <w:p w:rsidR="00DC203C" w:rsidRPr="00EF3BC1" w:rsidRDefault="00DC203C" w:rsidP="00DC203C">
      <w:pPr>
        <w:pStyle w:val="a4"/>
      </w:pPr>
      <w:r w:rsidRPr="00EF3BC1">
        <w:t>На підставі результатів фізіологічних досліджень та лісівничого досвіду П.С. Погребняк розробив детальну диференціацію деревних порід за вибагливістю до вологи за зростаючим ступенем (табл. 11.1).</w:t>
      </w:r>
    </w:p>
    <w:p w:rsidR="00822C8A" w:rsidRDefault="00822C8A" w:rsidP="00DC203C">
      <w:pPr>
        <w:pStyle w:val="a4"/>
        <w:jc w:val="right"/>
      </w:pPr>
    </w:p>
    <w:p w:rsidR="003D707C" w:rsidRDefault="003D707C" w:rsidP="00DC203C">
      <w:pPr>
        <w:pStyle w:val="a4"/>
        <w:jc w:val="right"/>
      </w:pPr>
    </w:p>
    <w:p w:rsidR="003D707C" w:rsidRDefault="003D707C" w:rsidP="00DC203C">
      <w:pPr>
        <w:pStyle w:val="a4"/>
        <w:jc w:val="right"/>
      </w:pPr>
    </w:p>
    <w:p w:rsidR="00DC203C" w:rsidRPr="00EF3BC1" w:rsidRDefault="00DC203C" w:rsidP="00DC203C">
      <w:pPr>
        <w:pStyle w:val="a4"/>
        <w:jc w:val="right"/>
      </w:pPr>
      <w:r w:rsidRPr="00EF3BC1">
        <w:t>Таблиця 11.1</w:t>
      </w:r>
    </w:p>
    <w:p w:rsidR="00DC203C" w:rsidRPr="00EF3BC1" w:rsidRDefault="00DC203C" w:rsidP="00DC203C">
      <w:pPr>
        <w:pStyle w:val="4"/>
        <w:jc w:val="center"/>
        <w:rPr>
          <w:b/>
          <w:i w:val="0"/>
        </w:rPr>
      </w:pPr>
      <w:r w:rsidRPr="00EF3BC1">
        <w:rPr>
          <w:b/>
          <w:i w:val="0"/>
        </w:rPr>
        <w:t>Шкала вибагливості деревних порід до вологи</w:t>
      </w:r>
    </w:p>
    <w:p w:rsidR="00DC203C" w:rsidRPr="00EF3BC1" w:rsidRDefault="00DC203C" w:rsidP="00DC203C">
      <w:pPr>
        <w:spacing w:after="120"/>
        <w:ind w:firstLine="720"/>
        <w:jc w:val="center"/>
        <w:rPr>
          <w:b/>
          <w:bCs/>
          <w:sz w:val="28"/>
        </w:rPr>
      </w:pPr>
      <w:r w:rsidRPr="00EF3BC1">
        <w:rPr>
          <w:b/>
          <w:bCs/>
          <w:sz w:val="28"/>
        </w:rPr>
        <w:t>(за П.С. Погребняком, 1968)</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6958"/>
      </w:tblGrid>
      <w:tr w:rsidR="00DC203C" w:rsidRPr="00EF3BC1">
        <w:tblPrEx>
          <w:tblCellMar>
            <w:top w:w="0" w:type="dxa"/>
            <w:bottom w:w="0" w:type="dxa"/>
          </w:tblCellMar>
        </w:tblPrEx>
        <w:tc>
          <w:tcPr>
            <w:tcW w:w="2340" w:type="dxa"/>
          </w:tcPr>
          <w:p w:rsidR="00DC203C" w:rsidRPr="00EF3BC1" w:rsidRDefault="00DC203C" w:rsidP="00A517A8">
            <w:pPr>
              <w:jc w:val="center"/>
              <w:rPr>
                <w:b/>
                <w:bCs/>
              </w:rPr>
            </w:pPr>
            <w:r w:rsidRPr="00EF3BC1">
              <w:rPr>
                <w:b/>
                <w:bCs/>
              </w:rPr>
              <w:t>Групи порід</w:t>
            </w:r>
          </w:p>
        </w:tc>
        <w:tc>
          <w:tcPr>
            <w:tcW w:w="7020" w:type="dxa"/>
          </w:tcPr>
          <w:p w:rsidR="00DC203C" w:rsidRPr="00EF3BC1" w:rsidRDefault="00DC203C" w:rsidP="00A517A8">
            <w:pPr>
              <w:jc w:val="center"/>
              <w:rPr>
                <w:b/>
                <w:bCs/>
              </w:rPr>
            </w:pPr>
            <w:r w:rsidRPr="00EF3BC1">
              <w:rPr>
                <w:b/>
                <w:bCs/>
              </w:rPr>
              <w:t>Деревні породи</w:t>
            </w:r>
          </w:p>
        </w:tc>
      </w:tr>
      <w:tr w:rsidR="00DC203C" w:rsidRPr="00EF3BC1">
        <w:tblPrEx>
          <w:tblCellMar>
            <w:top w:w="0" w:type="dxa"/>
            <w:bottom w:w="0" w:type="dxa"/>
          </w:tblCellMar>
        </w:tblPrEx>
        <w:tc>
          <w:tcPr>
            <w:tcW w:w="2340" w:type="dxa"/>
            <w:vAlign w:val="center"/>
          </w:tcPr>
          <w:p w:rsidR="00DC203C" w:rsidRPr="00EF3BC1" w:rsidRDefault="00DC203C" w:rsidP="00A517A8">
            <w:pPr>
              <w:jc w:val="both"/>
            </w:pPr>
            <w:r w:rsidRPr="00EF3BC1">
              <w:t>0. Ультраксерофіти</w:t>
            </w:r>
          </w:p>
        </w:tc>
        <w:tc>
          <w:tcPr>
            <w:tcW w:w="7020" w:type="dxa"/>
          </w:tcPr>
          <w:p w:rsidR="00DC203C" w:rsidRPr="00EF3BC1" w:rsidRDefault="00DC203C" w:rsidP="00A517A8">
            <w:pPr>
              <w:jc w:val="both"/>
            </w:pPr>
            <w:r w:rsidRPr="00EF3BC1">
              <w:t xml:space="preserve">Саксаул, ялівці, фісташка, дуб пухнастий, дуб корковий, грабинник </w:t>
            </w:r>
          </w:p>
        </w:tc>
      </w:tr>
      <w:tr w:rsidR="00DC203C" w:rsidRPr="00EF3BC1">
        <w:tblPrEx>
          <w:tblCellMar>
            <w:top w:w="0" w:type="dxa"/>
            <w:bottom w:w="0" w:type="dxa"/>
          </w:tblCellMar>
        </w:tblPrEx>
        <w:tc>
          <w:tcPr>
            <w:tcW w:w="2340" w:type="dxa"/>
            <w:vAlign w:val="center"/>
          </w:tcPr>
          <w:p w:rsidR="00DC203C" w:rsidRPr="00EF3BC1" w:rsidRDefault="00DC203C" w:rsidP="00A517A8">
            <w:pPr>
              <w:jc w:val="both"/>
            </w:pPr>
            <w:r w:rsidRPr="00EF3BC1">
              <w:t>1. Ксерофіти</w:t>
            </w:r>
          </w:p>
        </w:tc>
        <w:tc>
          <w:tcPr>
            <w:tcW w:w="2340" w:type="dxa"/>
            <w:vAlign w:val="center"/>
          </w:tcPr>
          <w:p w:rsidR="00DC203C" w:rsidRPr="00EF3BC1" w:rsidRDefault="00DC203C" w:rsidP="00A517A8">
            <w:pPr>
              <w:jc w:val="both"/>
            </w:pPr>
            <w:r w:rsidRPr="00EF3BC1">
              <w:t xml:space="preserve">Сосна кримська, сосна звичайна, сосна Банкса, айлант, лох, обліпиха, скумпія, степові кущі, груша лохолиста, абрикос, в’яз дрібнолистий, самшит, верба шелюга, гранатник, понцирус </w:t>
            </w:r>
          </w:p>
        </w:tc>
        <w:tc>
          <w:tcPr>
            <w:tcW w:w="7020" w:type="dxa"/>
          </w:tcPr>
          <w:p w:rsidR="00DC203C" w:rsidRPr="00EF3BC1" w:rsidRDefault="00DC203C">
            <w:pPr>
              <w:rPr>
                <w:b/>
                <w:bCs/>
                <w:sz w:val="28"/>
              </w:rPr>
            </w:pPr>
            <w:r w:rsidRPr="00EF3BC1">
              <w:rPr>
                <w:b/>
                <w:bCs/>
                <w:sz w:val="28"/>
              </w:rPr>
              <w:t/>
            </w:r>
            <w:r w:rsidRPr="00EF3BC1">
              <w:t>2. Ксеромезофіти</w:t>
            </w:r>
            <w:r w:rsidRPr="00EF3BC1">
              <w:t>Дуб звичайний, дуб сидячецвітний, берека, груша звичайна, чорноклен, клен гостролистий, клен польоовий, берест, гледичія, черешня, яблуня</w:t>
            </w:r>
            <w:r w:rsidRPr="00EF3BC1">
              <w:t/>
            </w:r>
          </w:p>
        </w:tc>
      </w:tr>
      <w:tr w:rsidR="00DC203C" w:rsidRPr="00EF3BC1">
        <w:tblPrEx>
          <w:tblCellMar>
            <w:top w:w="0" w:type="dxa"/>
            <w:bottom w:w="0" w:type="dxa"/>
          </w:tblCellMar>
        </w:tblPrEx>
        <w:tc>
          <w:tcPr>
            <w:tcW w:w="2340" w:type="dxa"/>
            <w:vAlign w:val="center"/>
          </w:tcPr>
          <w:p w:rsidR="00DC203C" w:rsidRPr="00EF3BC1" w:rsidRDefault="00DC203C" w:rsidP="00A517A8">
            <w:pPr>
              <w:jc w:val="both"/>
            </w:pPr>
            <w:r w:rsidRPr="00EF3BC1">
              <w:t>3. Мезофіти</w:t>
            </w:r>
          </w:p>
        </w:tc>
        <w:tc>
          <w:tcPr>
            <w:tcW w:w="7020" w:type="dxa"/>
          </w:tcPr>
          <w:p w:rsidR="00DC203C" w:rsidRPr="00EF3BC1" w:rsidRDefault="00DC203C" w:rsidP="00A517A8">
            <w:pPr>
              <w:jc w:val="both"/>
            </w:pPr>
            <w:r w:rsidRPr="00EF3BC1">
              <w:t>Липа, граб, ясен, горіхи, модрина, бук, каштан їстівний, каштан кінський, береза повисла, осика, сосна кедрова, сосна веймутова, ялиця, дугласія, ільм, бархат амурський, ліщина, бузина</w:t>
            </w:r>
          </w:p>
        </w:tc>
      </w:tr>
      <w:tr w:rsidR="00DC203C" w:rsidRPr="00EF3BC1">
        <w:tblPrEx>
          <w:tblCellMar>
            <w:top w:w="0" w:type="dxa"/>
            <w:bottom w:w="0" w:type="dxa"/>
          </w:tblCellMar>
        </w:tblPrEx>
        <w:tc>
          <w:tcPr>
            <w:tcW w:w="2340" w:type="dxa"/>
            <w:vAlign w:val="center"/>
          </w:tcPr>
          <w:p w:rsidR="00DC203C" w:rsidRPr="00EF3BC1" w:rsidRDefault="00DC203C" w:rsidP="00A517A8">
            <w:pPr>
              <w:jc w:val="both"/>
            </w:pPr>
            <w:r w:rsidRPr="00EF3BC1">
              <w:t>4. Мезогігрофіти</w:t>
            </w:r>
          </w:p>
        </w:tc>
        <w:tc>
          <w:tcPr>
            <w:tcW w:w="7020" w:type="dxa"/>
          </w:tcPr>
          <w:p w:rsidR="00DC203C" w:rsidRPr="00EF3BC1" w:rsidRDefault="00DC203C" w:rsidP="00A517A8">
            <w:pPr>
              <w:jc w:val="both"/>
            </w:pPr>
            <w:r w:rsidRPr="00EF3BC1">
              <w:t>В’яз, черемха, осокір, верба козяча, верба срібляста, верба ламка, береза пухнаста, крушина ламка, птерокарія, вільха сіра, айва</w:t>
            </w:r>
          </w:p>
        </w:tc>
      </w:tr>
      <w:tr w:rsidR="00DC203C" w:rsidRPr="00EF3BC1">
        <w:tblPrEx>
          <w:tblCellMar>
            <w:top w:w="0" w:type="dxa"/>
            <w:bottom w:w="0" w:type="dxa"/>
          </w:tblCellMar>
        </w:tblPrEx>
        <w:tc>
          <w:tcPr>
            <w:tcW w:w="2340" w:type="dxa"/>
            <w:vAlign w:val="center"/>
          </w:tcPr>
          <w:p w:rsidR="00DC203C" w:rsidRPr="00EF3BC1" w:rsidRDefault="00DC203C" w:rsidP="00A517A8">
            <w:pPr>
              <w:jc w:val="both"/>
            </w:pPr>
            <w:r w:rsidRPr="00EF3BC1">
              <w:t>5. Гігрофіти</w:t>
            </w:r>
          </w:p>
        </w:tc>
        <w:tc>
          <w:tcPr>
            <w:tcW w:w="7020" w:type="dxa"/>
          </w:tcPr>
          <w:p w:rsidR="00DC203C" w:rsidRPr="00EF3BC1" w:rsidRDefault="00DC203C" w:rsidP="00A517A8">
            <w:pPr>
              <w:jc w:val="both"/>
            </w:pPr>
            <w:r w:rsidRPr="00EF3BC1">
              <w:t>Болотний екотип ясена, верба сіра, верба вухаста, верба лапландська, кипарис болотяний, береза карликова, вільха чорна</w:t>
            </w:r>
          </w:p>
        </w:tc>
      </w:tr>
    </w:tbl>
    <w:p w:rsidR="00DC203C" w:rsidRPr="00EF3BC1" w:rsidRDefault="00DC203C" w:rsidP="00DC203C"/>
    <w:p w:rsidR="00822C8A" w:rsidRDefault="00822C8A" w:rsidP="00DC203C">
      <w:pPr>
        <w:jc w:val="center"/>
        <w:rPr>
          <w:b/>
          <w:sz w:val="28"/>
          <w:szCs w:val="28"/>
          <w:lang w:val="uk-UA"/>
        </w:rPr>
      </w:pPr>
    </w:p>
    <w:p w:rsidR="003D707C" w:rsidRDefault="003D707C" w:rsidP="00DC203C">
      <w:pPr>
        <w:jc w:val="center"/>
        <w:rPr>
          <w:b/>
          <w:sz w:val="28"/>
          <w:szCs w:val="28"/>
          <w:lang w:val="uk-UA"/>
        </w:rPr>
      </w:pPr>
    </w:p>
    <w:p w:rsidR="00DC203C" w:rsidRPr="006A6FDC" w:rsidRDefault="00DC203C" w:rsidP="00DC203C">
      <w:pPr>
        <w:jc w:val="center"/>
        <w:rPr>
          <w:b/>
          <w:sz w:val="28"/>
          <w:szCs w:val="28"/>
        </w:rPr>
      </w:pPr>
      <w:r w:rsidRPr="006A6FDC">
        <w:rPr>
          <w:b/>
          <w:sz w:val="28"/>
          <w:szCs w:val="28"/>
        </w:rPr>
        <w:t>12. ЛІС І ВОЛОГА</w:t>
      </w:r>
    </w:p>
    <w:p w:rsidR="00DC203C" w:rsidRPr="006A6FDC" w:rsidRDefault="00DC203C" w:rsidP="00DC203C">
      <w:pPr>
        <w:jc w:val="center"/>
        <w:rPr>
          <w:sz w:val="28"/>
          <w:szCs w:val="28"/>
        </w:rPr>
      </w:pPr>
    </w:p>
    <w:p w:rsidR="00DC203C" w:rsidRPr="006A6FDC" w:rsidRDefault="00DC203C" w:rsidP="00DC203C">
      <w:pPr>
        <w:ind w:firstLine="2160"/>
        <w:rPr>
          <w:sz w:val="28"/>
        </w:rPr>
      </w:pPr>
      <w:r w:rsidRPr="006A6FDC">
        <w:rPr>
          <w:sz w:val="28"/>
          <w:szCs w:val="28"/>
        </w:rPr>
        <w:t>12.1. Класифікація лісорослинних умов за вологістю</w:t>
      </w:r>
      <w:r w:rsidRPr="006A6FDC">
        <w:rPr>
          <w:sz w:val="28"/>
        </w:rPr>
        <w:t>.</w:t>
      </w:r>
    </w:p>
    <w:p w:rsidR="00DC203C" w:rsidRPr="006A6FDC" w:rsidRDefault="00DC203C" w:rsidP="00DC203C">
      <w:pPr>
        <w:spacing w:after="120"/>
        <w:ind w:firstLine="2160"/>
        <w:rPr>
          <w:sz w:val="28"/>
          <w:szCs w:val="28"/>
        </w:rPr>
      </w:pPr>
      <w:r w:rsidRPr="006A6FDC">
        <w:rPr>
          <w:sz w:val="28"/>
        </w:rPr>
        <w:t xml:space="preserve">         </w:t>
      </w:r>
      <w:r w:rsidRPr="006A6FDC">
        <w:rPr>
          <w:sz w:val="28"/>
          <w:szCs w:val="28"/>
        </w:rPr>
        <w:t>Гігрогенний ряд і гігротоп.</w:t>
      </w:r>
    </w:p>
    <w:p w:rsidR="00DC203C" w:rsidRPr="006A6FDC" w:rsidRDefault="00DC203C" w:rsidP="00DC203C">
      <w:pPr>
        <w:spacing w:after="120"/>
        <w:ind w:firstLine="2160"/>
        <w:rPr>
          <w:sz w:val="28"/>
          <w:szCs w:val="28"/>
        </w:rPr>
      </w:pPr>
      <w:r w:rsidRPr="006A6FDC">
        <w:rPr>
          <w:sz w:val="28"/>
          <w:szCs w:val="28"/>
        </w:rPr>
        <w:t>12.2. Гідрологічна роль лісу.</w:t>
      </w:r>
    </w:p>
    <w:p w:rsidR="00DC203C" w:rsidRPr="006A6FDC" w:rsidRDefault="00DC203C" w:rsidP="00DC203C">
      <w:pPr>
        <w:ind w:firstLine="2160"/>
        <w:rPr>
          <w:sz w:val="28"/>
          <w:szCs w:val="28"/>
        </w:rPr>
      </w:pPr>
      <w:r w:rsidRPr="006A6FDC">
        <w:rPr>
          <w:sz w:val="28"/>
          <w:szCs w:val="28"/>
        </w:rPr>
        <w:t>12.3. Водний баланс лісу.</w:t>
      </w:r>
    </w:p>
    <w:p w:rsidR="00DC203C" w:rsidRPr="006A6FDC" w:rsidRDefault="00DC203C" w:rsidP="00DC203C">
      <w:pPr>
        <w:ind w:left="360"/>
        <w:rPr>
          <w:sz w:val="28"/>
        </w:rPr>
      </w:pPr>
    </w:p>
    <w:p w:rsidR="00DC203C" w:rsidRPr="006A6FDC" w:rsidRDefault="00DC203C" w:rsidP="00DC203C">
      <w:pPr>
        <w:ind w:firstLine="720"/>
        <w:jc w:val="both"/>
        <w:rPr>
          <w:sz w:val="28"/>
        </w:rPr>
      </w:pPr>
      <w:r w:rsidRPr="006A6FDC">
        <w:rPr>
          <w:b/>
          <w:sz w:val="28"/>
        </w:rPr>
        <w:t>12.1.</w:t>
      </w:r>
      <w:r w:rsidRPr="006A6FDC">
        <w:rPr>
          <w:sz w:val="28"/>
        </w:rPr>
        <w:t xml:space="preserve"> Ряд місцезростань, розташованих у порядку послідовного зростання зволоження грунту, П.С. Погребняк назвав </w:t>
      </w:r>
      <w:r w:rsidRPr="006A6FDC">
        <w:rPr>
          <w:i/>
          <w:iCs/>
          <w:sz w:val="28"/>
        </w:rPr>
        <w:t>гігрогенним рядом</w:t>
      </w:r>
      <w:r w:rsidRPr="006A6FDC">
        <w:rPr>
          <w:sz w:val="28"/>
        </w:rPr>
        <w:t xml:space="preserve">. </w:t>
      </w:r>
      <w:r w:rsidRPr="006A6FDC">
        <w:rPr>
          <w:i/>
          <w:iCs/>
          <w:sz w:val="28"/>
        </w:rPr>
        <w:t xml:space="preserve">Гігротопи </w:t>
      </w:r>
      <w:r w:rsidRPr="006A6FDC">
        <w:rPr>
          <w:sz w:val="28"/>
        </w:rPr>
        <w:t>– окремі його ланки, при цьому, індикаторами гігротопів є рослинність, склад і продуктивність насаджень. На підставі шкали вибагливості деревних порід до вологи можна оцінити ступінь зволоження місцезростань, присвоюючи гігротопам ті ж порядкові індекси – від 0 до 5. Індикаторами гігротопів є не лише деревно-чагарникова рослинність, а й живий надгрунтовий покрив. П.С. Погребняк (1968) запропонував наступну класифікацію гігротопів:</w:t>
      </w:r>
    </w:p>
    <w:p w:rsidR="00DC203C" w:rsidRPr="006A6FDC" w:rsidRDefault="00DC203C" w:rsidP="00DC203C">
      <w:pPr>
        <w:ind w:firstLine="720"/>
        <w:jc w:val="both"/>
        <w:rPr>
          <w:sz w:val="28"/>
        </w:rPr>
      </w:pPr>
      <w:r w:rsidRPr="006A6FDC">
        <w:rPr>
          <w:i/>
          <w:iCs/>
          <w:sz w:val="28"/>
        </w:rPr>
        <w:t>0. Вкрай сухі місцезростання</w:t>
      </w:r>
      <w:r w:rsidRPr="006A6FDC">
        <w:rPr>
          <w:sz w:val="28"/>
        </w:rPr>
        <w:t>, де поширені ультраксерофіти і деякі ксерофіти. В цих умовах зростають лісостани сосни звичайної або кримської ІV-V класів бонітету, розташовані на південних схилах піщаних дюн та на скелястих схилах. До цієї категорії відносяться верхні частини південних схилів з малопотужними скелетними грунтами, схильними до сильного пересихання. Тут, крім сосни звичайної, можуть рости дуб пухнастий та дуб скельний, грабинник, ялівці, степові кущі. У живому надгрунтовому покриві домінують ультраксерофітні лишайники, келерія сиза, очиток їдкий та ін. На більш родючих грунтах зустрічається дуб звичайний IV-V класів бонітету. Даний гігротоп типовий для Південного Степу.</w:t>
      </w:r>
    </w:p>
    <w:p w:rsidR="00DC203C" w:rsidRPr="006A6FDC" w:rsidRDefault="00DC203C" w:rsidP="00DC203C">
      <w:pPr>
        <w:ind w:firstLine="720"/>
        <w:jc w:val="both"/>
        <w:rPr>
          <w:sz w:val="28"/>
        </w:rPr>
      </w:pPr>
      <w:r w:rsidRPr="006A6FDC">
        <w:rPr>
          <w:i/>
          <w:iCs/>
          <w:sz w:val="28"/>
        </w:rPr>
        <w:t>1. Сухі місцезростання</w:t>
      </w:r>
      <w:r w:rsidRPr="006A6FDC">
        <w:rPr>
          <w:sz w:val="28"/>
        </w:rPr>
        <w:t xml:space="preserve"> відзначаються кращими умовами зволоження. У рослинному покриві переважають ксерофіти – сосна ІІ класу бонітету, дуб ІІІ- IV класів бонітету. На більш родючих грунтах поширені дуб звичайний, дуб скельний, клен гостролистий, клен польовий. У надгрунтовому покриві соснових деревостанів домінують лишайники, мохи і трав’яні рослини змішаного ксерофітно-мезофітного складу. У дубових лісостанах переважають буквиця лікарська, веснівка дволиста, фіалка запашна та інші ксеромезофіти. Сухі місцезростання характерні для Південного та Байрачного Степу. </w:t>
      </w:r>
    </w:p>
    <w:p w:rsidR="00DC203C" w:rsidRPr="006A6FDC" w:rsidRDefault="00DC203C" w:rsidP="00DC203C">
      <w:pPr>
        <w:ind w:firstLine="720"/>
        <w:jc w:val="both"/>
        <w:rPr>
          <w:sz w:val="28"/>
        </w:rPr>
      </w:pPr>
      <w:r w:rsidRPr="006A6FDC">
        <w:rPr>
          <w:i/>
          <w:iCs/>
          <w:sz w:val="28"/>
        </w:rPr>
        <w:t>2. Свіжі місцезростання</w:t>
      </w:r>
      <w:r w:rsidRPr="006A6FDC">
        <w:rPr>
          <w:sz w:val="28"/>
        </w:rPr>
        <w:t xml:space="preserve"> характеризуються оптимальним ступенем зволоження для багатьох деревних порід – сосни звичайної, берези повислої, кленів, ясена, бука, модрини, здатних у даних умовах досягнути найвищої продуктивності (І і вищих класів бонітету). У складі підліску та надгрунтового покриву панують мезофіти, а ксерофіти поширені слабо або відсутні взагалі. У підліску дубових насаджень домінують ліщина, бруслина, в надгрунтовому покриві – осока волосиста, медунка темна, яглиця звичайна, копитняк європейський, маренка запашна та ін. Надгрунтовий покрив сосняків репрезентують зелені мохи, брусниця, грушанка, орляк та ін.</w:t>
      </w:r>
    </w:p>
    <w:p w:rsidR="00DC203C" w:rsidRPr="006A6FDC" w:rsidRDefault="00DC203C" w:rsidP="00DC203C">
      <w:pPr>
        <w:ind w:firstLine="720"/>
        <w:jc w:val="both"/>
        <w:rPr>
          <w:sz w:val="28"/>
        </w:rPr>
      </w:pPr>
      <w:r w:rsidRPr="006A6FDC">
        <w:rPr>
          <w:sz w:val="28"/>
        </w:rPr>
        <w:t>На піщаних грунтах глибина залягання грунтових вод становить 2-</w:t>
      </w:r>
      <w:smartTag w:uri="urn:schemas-microsoft-com:office:smarttags" w:element="metricconverter">
        <w:smartTagPr>
          <w:attr w:name="ProductID" w:val="4 м"/>
        </w:smartTagPr>
        <w:r w:rsidRPr="006A6FDC">
          <w:rPr>
            <w:sz w:val="28"/>
          </w:rPr>
          <w:t>4 м</w:t>
        </w:r>
      </w:smartTag>
      <w:r w:rsidRPr="006A6FDC">
        <w:rPr>
          <w:sz w:val="28"/>
        </w:rPr>
        <w:t xml:space="preserve">. На суглинистих грунтах вони часто недоступні для кореневої системи деревних порід, оскільки залягають на глибині понад </w:t>
      </w:r>
      <w:smartTag w:uri="urn:schemas-microsoft-com:office:smarttags" w:element="metricconverter">
        <w:smartTagPr>
          <w:attr w:name="ProductID" w:val="5 м"/>
        </w:smartTagPr>
        <w:r w:rsidRPr="006A6FDC">
          <w:rPr>
            <w:sz w:val="28"/>
          </w:rPr>
          <w:t>5 м</w:t>
        </w:r>
      </w:smartTag>
      <w:r w:rsidRPr="006A6FDC">
        <w:rPr>
          <w:sz w:val="28"/>
        </w:rPr>
        <w:t>. В сухих умовах свіжі гігротопи зустрічаються на плато, в улоговинах, середніх і нижніх частинах схилів північної експозиції. У вологому кліматі вони поширені на середніх і верхніх частинах південних схилів, на вузьких хребтах. Характерні для південної частини Полісся та лісостепової зони України.</w:t>
      </w:r>
    </w:p>
    <w:p w:rsidR="00DC203C" w:rsidRPr="006A6FDC" w:rsidRDefault="00DC203C" w:rsidP="00DC203C">
      <w:pPr>
        <w:ind w:firstLine="720"/>
        <w:jc w:val="both"/>
        <w:rPr>
          <w:sz w:val="28"/>
        </w:rPr>
      </w:pPr>
      <w:r w:rsidRPr="006A6FDC">
        <w:rPr>
          <w:i/>
          <w:iCs/>
          <w:sz w:val="28"/>
        </w:rPr>
        <w:t>3. Вологі місцезростання</w:t>
      </w:r>
      <w:r w:rsidRPr="006A6FDC">
        <w:rPr>
          <w:sz w:val="28"/>
        </w:rPr>
        <w:t xml:space="preserve"> відзначаються оптимальними умовами для ялини, ялиці, дуба звичайного, берези пухнастої, більшості тополь, осики, бархата амурського. У підліску та надгрунтовому покриві поряд з мезофітами ростуть мезогірофіти і гірофіти. У хвойних лісостанах типовими видами є зелені мохи, зозулин льон, чорниця, молінія голуба, квасениця та ін. У широколистяних лісах із дуба, ясена, клена, граба, бука, в’язових переважають папороть чоловіча і жіноча, яглиця, медунка, кропива та ін. У підліску поширені ліщина, калина, крушина ламка, бруслина європейська.</w:t>
      </w:r>
    </w:p>
    <w:p w:rsidR="00DC203C" w:rsidRPr="006A6FDC" w:rsidRDefault="00DC203C" w:rsidP="00DC203C">
      <w:pPr>
        <w:ind w:firstLine="720"/>
        <w:jc w:val="both"/>
        <w:rPr>
          <w:sz w:val="28"/>
        </w:rPr>
      </w:pPr>
      <w:r w:rsidRPr="006A6FDC">
        <w:rPr>
          <w:sz w:val="28"/>
        </w:rPr>
        <w:t>На піщаних грунтах глибина залягання грунтових вод складає 1-</w:t>
      </w:r>
      <w:smartTag w:uri="urn:schemas-microsoft-com:office:smarttags" w:element="metricconverter">
        <w:smartTagPr>
          <w:attr w:name="ProductID" w:val="2 м"/>
        </w:smartTagPr>
        <w:r w:rsidRPr="006A6FDC">
          <w:rPr>
            <w:sz w:val="28"/>
          </w:rPr>
          <w:t>2 м</w:t>
        </w:r>
      </w:smartTag>
      <w:r w:rsidRPr="006A6FDC">
        <w:rPr>
          <w:sz w:val="28"/>
        </w:rPr>
        <w:t>, на суглинистих і глинистих грунтах – 3-</w:t>
      </w:r>
      <w:smartTag w:uri="urn:schemas-microsoft-com:office:smarttags" w:element="metricconverter">
        <w:smartTagPr>
          <w:attr w:name="ProductID" w:val="5 м"/>
        </w:smartTagPr>
        <w:r w:rsidRPr="006A6FDC">
          <w:rPr>
            <w:sz w:val="28"/>
          </w:rPr>
          <w:t>5 м</w:t>
        </w:r>
      </w:smartTag>
      <w:r w:rsidRPr="006A6FDC">
        <w:rPr>
          <w:sz w:val="28"/>
        </w:rPr>
        <w:t xml:space="preserve">. Вологі гігротопи поширені у нижніх частинах схилів, тальвегах балок, на плато в умовах значної кількості літніх опадів та в гірській місцевості. </w:t>
      </w:r>
    </w:p>
    <w:p w:rsidR="00DC203C" w:rsidRPr="006A6FDC" w:rsidRDefault="00DC203C" w:rsidP="00DC203C">
      <w:pPr>
        <w:ind w:firstLine="720"/>
        <w:jc w:val="both"/>
        <w:rPr>
          <w:sz w:val="28"/>
        </w:rPr>
      </w:pPr>
      <w:r w:rsidRPr="006A6FDC">
        <w:rPr>
          <w:i/>
          <w:iCs/>
          <w:sz w:val="28"/>
        </w:rPr>
        <w:t xml:space="preserve">4. Сирі місцезростання </w:t>
      </w:r>
      <w:r w:rsidRPr="006A6FDC">
        <w:rPr>
          <w:sz w:val="28"/>
        </w:rPr>
        <w:t>характеризуються надмірним зволоженням грунту і розташовані у понижених ділянках рельєфу. Тут складаються оптимальні умови</w:t>
      </w:r>
      <w:r w:rsidRPr="006A6FDC">
        <w:rPr>
          <w:i/>
          <w:iCs/>
          <w:sz w:val="28"/>
        </w:rPr>
        <w:t xml:space="preserve"> </w:t>
      </w:r>
      <w:r w:rsidRPr="006A6FDC">
        <w:rPr>
          <w:sz w:val="28"/>
        </w:rPr>
        <w:t xml:space="preserve">для мезогігрофітів та гігрофітів – вільхи чорної і сірої, черемхи, крушини ламкої. У складі деревостанів поширені сосна, ялина, дуб, осика, береза. Внаслідок перезволоження грунту ці породи формують поверхневу кореневу систему. На півдні лісової зони поширені вільха чорна, липа, ясен, клен, ільмові, береза пухнаста та береза повисла. Типовий аероб бук лісовий в цих гігротопах відсутній через дефіцит кисню у грунті. Живий надгрунтовий покрив представлений мезогігрофітами та гігрофітами, рідше мезофітами. </w:t>
      </w:r>
    </w:p>
    <w:p w:rsidR="00DC203C" w:rsidRPr="006A6FDC" w:rsidRDefault="00DC203C" w:rsidP="00DC203C">
      <w:pPr>
        <w:ind w:firstLine="720"/>
        <w:jc w:val="both"/>
        <w:rPr>
          <w:sz w:val="28"/>
        </w:rPr>
      </w:pPr>
      <w:r w:rsidRPr="006A6FDC">
        <w:rPr>
          <w:sz w:val="28"/>
        </w:rPr>
        <w:t xml:space="preserve">На бідних піщаних грунтах з кислою реакцією поширені багно звичайне, чорниця, буяхи, зозулин льон, сфагнум, молінія, а на багатих глинистих грунтах – зірочник гайовий, безщитник жіночий, гравілат річковий, жовтець повзучий, гадючник в’язолистий, живокіст лікарський. Рівень залягання грунтових вод на піщаних грунтах складає </w:t>
      </w:r>
      <w:smartTag w:uri="urn:schemas-microsoft-com:office:smarttags" w:element="metricconverter">
        <w:smartTagPr>
          <w:attr w:name="ProductID" w:val="0,5 м"/>
        </w:smartTagPr>
        <w:r w:rsidRPr="006A6FDC">
          <w:rPr>
            <w:sz w:val="28"/>
          </w:rPr>
          <w:t>0,5 м</w:t>
        </w:r>
      </w:smartTag>
      <w:r w:rsidRPr="006A6FDC">
        <w:rPr>
          <w:sz w:val="28"/>
        </w:rPr>
        <w:t>, а на суглинистих – 1-</w:t>
      </w:r>
      <w:smartTag w:uri="urn:schemas-microsoft-com:office:smarttags" w:element="metricconverter">
        <w:smartTagPr>
          <w:attr w:name="ProductID" w:val="3 м"/>
        </w:smartTagPr>
        <w:r w:rsidRPr="006A6FDC">
          <w:rPr>
            <w:sz w:val="28"/>
          </w:rPr>
          <w:t>3 м</w:t>
        </w:r>
      </w:smartTag>
      <w:r w:rsidRPr="006A6FDC">
        <w:rPr>
          <w:sz w:val="28"/>
        </w:rPr>
        <w:t>.</w:t>
      </w:r>
    </w:p>
    <w:p w:rsidR="00DC203C" w:rsidRPr="006A6FDC" w:rsidRDefault="00DC203C" w:rsidP="00DC203C">
      <w:pPr>
        <w:ind w:firstLine="720"/>
        <w:jc w:val="both"/>
        <w:rPr>
          <w:sz w:val="28"/>
        </w:rPr>
      </w:pPr>
      <w:r w:rsidRPr="006A6FDC">
        <w:rPr>
          <w:i/>
          <w:sz w:val="28"/>
        </w:rPr>
        <w:t>5.</w:t>
      </w:r>
      <w:r w:rsidRPr="006A6FDC">
        <w:rPr>
          <w:sz w:val="28"/>
        </w:rPr>
        <w:t xml:space="preserve"> </w:t>
      </w:r>
      <w:r w:rsidRPr="006A6FDC">
        <w:rPr>
          <w:i/>
          <w:iCs/>
          <w:sz w:val="28"/>
        </w:rPr>
        <w:t>Лісові болота</w:t>
      </w:r>
      <w:r w:rsidRPr="006A6FDC">
        <w:rPr>
          <w:sz w:val="28"/>
        </w:rPr>
        <w:t xml:space="preserve"> об’єднують ряд місцезростань із вкрай надмірним зволоженням, проте, відмінних за родючістю грунту та складом і продуктивністю насаджень.</w:t>
      </w:r>
    </w:p>
    <w:p w:rsidR="00DC203C" w:rsidRPr="006A6FDC" w:rsidRDefault="00DC203C" w:rsidP="00DC203C">
      <w:pPr>
        <w:ind w:firstLine="720"/>
        <w:jc w:val="both"/>
        <w:rPr>
          <w:sz w:val="28"/>
        </w:rPr>
      </w:pPr>
      <w:r w:rsidRPr="006A6FDC">
        <w:rPr>
          <w:sz w:val="28"/>
        </w:rPr>
        <w:t xml:space="preserve">В умовах Українського Полісся виділяють такі типи місцезростань: </w:t>
      </w:r>
      <w:r w:rsidRPr="006A6FDC">
        <w:rPr>
          <w:iCs/>
          <w:sz w:val="28"/>
        </w:rPr>
        <w:t>а)</w:t>
      </w:r>
      <w:r w:rsidRPr="006A6FDC">
        <w:rPr>
          <w:i/>
          <w:iCs/>
          <w:sz w:val="28"/>
        </w:rPr>
        <w:t xml:space="preserve"> сфагновий бір</w:t>
      </w:r>
      <w:r w:rsidRPr="006A6FDC">
        <w:rPr>
          <w:sz w:val="28"/>
        </w:rPr>
        <w:t xml:space="preserve"> із сосною V бонітету; </w:t>
      </w:r>
      <w:r w:rsidRPr="006A6FDC">
        <w:rPr>
          <w:iCs/>
          <w:sz w:val="28"/>
        </w:rPr>
        <w:t>б)</w:t>
      </w:r>
      <w:r w:rsidRPr="006A6FDC">
        <w:rPr>
          <w:i/>
          <w:iCs/>
          <w:sz w:val="28"/>
        </w:rPr>
        <w:t xml:space="preserve"> хвойно-листяний багон</w:t>
      </w:r>
      <w:r w:rsidRPr="006A6FDC">
        <w:rPr>
          <w:sz w:val="28"/>
        </w:rPr>
        <w:t xml:space="preserve"> з сосною, березою, ялиною і вільхою чорною IV бонітету; </w:t>
      </w:r>
      <w:r w:rsidRPr="006A6FDC">
        <w:rPr>
          <w:iCs/>
          <w:sz w:val="28"/>
        </w:rPr>
        <w:t>в)</w:t>
      </w:r>
      <w:r w:rsidRPr="006A6FDC">
        <w:rPr>
          <w:i/>
          <w:iCs/>
          <w:sz w:val="28"/>
        </w:rPr>
        <w:t xml:space="preserve"> ольс-болото</w:t>
      </w:r>
      <w:r w:rsidRPr="006A6FDC">
        <w:rPr>
          <w:sz w:val="28"/>
        </w:rPr>
        <w:t xml:space="preserve"> з вільхою чорною та березою ІІІ бонітету; </w:t>
      </w:r>
      <w:r w:rsidRPr="006A6FDC">
        <w:rPr>
          <w:iCs/>
          <w:sz w:val="28"/>
        </w:rPr>
        <w:t>г)</w:t>
      </w:r>
      <w:r w:rsidRPr="006A6FDC">
        <w:rPr>
          <w:i/>
          <w:iCs/>
          <w:sz w:val="28"/>
        </w:rPr>
        <w:t xml:space="preserve"> ольс-трясина</w:t>
      </w:r>
      <w:r w:rsidRPr="006A6FDC">
        <w:rPr>
          <w:sz w:val="28"/>
        </w:rPr>
        <w:t xml:space="preserve"> з вільхою чорною ІІ бонітету; </w:t>
      </w:r>
      <w:r w:rsidRPr="006A6FDC">
        <w:rPr>
          <w:iCs/>
          <w:sz w:val="28"/>
        </w:rPr>
        <w:t>д)</w:t>
      </w:r>
      <w:r w:rsidRPr="006A6FDC">
        <w:rPr>
          <w:i/>
          <w:iCs/>
          <w:sz w:val="28"/>
        </w:rPr>
        <w:t xml:space="preserve"> ольс-лог</w:t>
      </w:r>
      <w:r w:rsidRPr="006A6FDC">
        <w:rPr>
          <w:sz w:val="28"/>
        </w:rPr>
        <w:t xml:space="preserve"> з вільхою чорною та ясенем І бонітету.</w:t>
      </w:r>
    </w:p>
    <w:p w:rsidR="00DC203C" w:rsidRPr="006A6FDC" w:rsidRDefault="00DC203C" w:rsidP="00DC203C">
      <w:pPr>
        <w:ind w:firstLine="720"/>
        <w:jc w:val="both"/>
        <w:rPr>
          <w:sz w:val="28"/>
        </w:rPr>
      </w:pPr>
      <w:r w:rsidRPr="006A6FDC">
        <w:rPr>
          <w:sz w:val="28"/>
        </w:rPr>
        <w:t>У всіх перелічених типах місцезростань рівень грунтових вод навесні виходить до поверхні грунту, а наприкінці літа встановлюється режим аерації у верхньому шарі грунту глибиною 20-</w:t>
      </w:r>
      <w:smartTag w:uri="urn:schemas-microsoft-com:office:smarttags" w:element="metricconverter">
        <w:smartTagPr>
          <w:attr w:name="ProductID" w:val="30 см"/>
        </w:smartTagPr>
        <w:r w:rsidRPr="006A6FDC">
          <w:rPr>
            <w:sz w:val="28"/>
          </w:rPr>
          <w:t>30 см</w:t>
        </w:r>
      </w:smartTag>
      <w:r w:rsidRPr="006A6FDC">
        <w:rPr>
          <w:sz w:val="28"/>
        </w:rPr>
        <w:t xml:space="preserve"> на сфагнових болотах та 50-</w:t>
      </w:r>
      <w:smartTag w:uri="urn:schemas-microsoft-com:office:smarttags" w:element="metricconverter">
        <w:smartTagPr>
          <w:attr w:name="ProductID" w:val="80 см"/>
        </w:smartTagPr>
        <w:r w:rsidRPr="006A6FDC">
          <w:rPr>
            <w:sz w:val="28"/>
          </w:rPr>
          <w:t>80 см</w:t>
        </w:r>
      </w:smartTag>
      <w:r w:rsidRPr="006A6FDC">
        <w:rPr>
          <w:sz w:val="28"/>
        </w:rPr>
        <w:t xml:space="preserve"> у вільхових лісостанах.</w:t>
      </w:r>
    </w:p>
    <w:p w:rsidR="00DC203C" w:rsidRPr="006A6FDC" w:rsidRDefault="00DC203C" w:rsidP="0041092B">
      <w:pPr>
        <w:spacing w:after="120"/>
        <w:ind w:firstLine="720"/>
        <w:jc w:val="both"/>
        <w:rPr>
          <w:sz w:val="28"/>
        </w:rPr>
      </w:pPr>
      <w:r w:rsidRPr="006A6FDC">
        <w:rPr>
          <w:i/>
          <w:iCs/>
          <w:sz w:val="28"/>
        </w:rPr>
        <w:t>Заплавні місцезростання</w:t>
      </w:r>
      <w:r w:rsidRPr="006A6FDC">
        <w:rPr>
          <w:sz w:val="28"/>
        </w:rPr>
        <w:t xml:space="preserve"> характеризуються контрастним режимом зволоження. Навесні спостерігається затоплення грунту і рослин, а влітку, після сходження повеневих вод відбувається підсихання грунту завдяки випаровуванню з поверхні грунту та транспірації. Впродовж вегетаційного періоду гігротоп може змінюватись від надмірно зволоженого за типом лісових боліт (5) до вологого (3), свіжого (2), а в окремих випадках і до сухого (1). Найкраще пристосовані до таких умов зволоження деревовидні і чагарникові верби, тополі, а, також, в’яз і дуб звичайний.</w:t>
      </w:r>
    </w:p>
    <w:p w:rsidR="00DC203C" w:rsidRPr="006A6FDC" w:rsidRDefault="00DC203C" w:rsidP="00DC203C">
      <w:pPr>
        <w:ind w:firstLine="720"/>
        <w:jc w:val="both"/>
        <w:rPr>
          <w:sz w:val="28"/>
        </w:rPr>
      </w:pPr>
      <w:r w:rsidRPr="006A6FDC">
        <w:rPr>
          <w:b/>
          <w:bCs/>
          <w:sz w:val="28"/>
        </w:rPr>
        <w:t>12.2.</w:t>
      </w:r>
      <w:r w:rsidRPr="006A6FDC">
        <w:rPr>
          <w:bCs/>
          <w:sz w:val="28"/>
        </w:rPr>
        <w:t xml:space="preserve"> </w:t>
      </w:r>
      <w:r w:rsidRPr="006A6FDC">
        <w:rPr>
          <w:bCs/>
          <w:i/>
          <w:sz w:val="28"/>
        </w:rPr>
        <w:t>Вплив лісу на кількість опадів.</w:t>
      </w:r>
      <w:r w:rsidRPr="006A6FDC">
        <w:rPr>
          <w:b/>
          <w:bCs/>
          <w:sz w:val="28"/>
        </w:rPr>
        <w:t xml:space="preserve"> </w:t>
      </w:r>
      <w:r w:rsidRPr="006A6FDC">
        <w:rPr>
          <w:sz w:val="28"/>
        </w:rPr>
        <w:t>Г.М. Висоцький (1912) висунув гіпотезу про трансгресивну зволожуючу роль лісу, в якій йдеться про значний гідрокліматичний вплив лісів північно-західної та північної частини Східно-Європейської рівнини на безлісі південні та південно-східні райони Степу. Гіпотезу висунуто на підставі припущення, що величезна кількість вологи, яка транспірується лісами, переноситься у південні регіони і зволожує їх. Вона експериментально не підтверджена, проте, не спростована достатньо переконливо. Г.М. Висоцькому належить відомий вислів: “Ліси висушують рівнини і зволожують гори”, який вважається дискусійним. Академік П.С. Погребняк вніс певні корективи у цю гіпотезу: “Ліси зволожують клімат і грунт і висушують болота”, що, швидше за все, більше відповідає істині. Проте, більшість сучасних дослідників вважають, що ліс не виявляє суттєвого впливу на випадання місцевих вертикальних опадів. У зв’язку з відсутністю достовірних експериментальних даних з цього приводу комісія з питань впливу лісу на середовище на VI Світовому лісовому конгресі (1966) визнала цю гіпотезу недоведеною.</w:t>
      </w:r>
    </w:p>
    <w:p w:rsidR="00DC203C" w:rsidRPr="006A6FDC" w:rsidRDefault="00DC203C" w:rsidP="00DC203C">
      <w:pPr>
        <w:pStyle w:val="a4"/>
      </w:pPr>
      <w:r w:rsidRPr="006A6FDC">
        <w:t xml:space="preserve">Натомість, значною є роль лісу в утворенні горизонтальних опадів (Рубнер, 1927; Гейгер, 1960), оскільки величезна поверхня лісу (гілки, листя, хвоя та ін.) при охолодженні сприяє конденсації водяної пари. </w:t>
      </w:r>
    </w:p>
    <w:p w:rsidR="00DC203C" w:rsidRPr="006A6FDC" w:rsidRDefault="00DC203C" w:rsidP="00DC203C">
      <w:pPr>
        <w:ind w:firstLine="720"/>
        <w:jc w:val="both"/>
        <w:rPr>
          <w:sz w:val="28"/>
        </w:rPr>
      </w:pPr>
      <w:r w:rsidRPr="006A6FDC">
        <w:rPr>
          <w:bCs/>
          <w:i/>
          <w:sz w:val="28"/>
        </w:rPr>
        <w:t>Вплив лісу на розподіл опадів</w:t>
      </w:r>
      <w:r w:rsidRPr="006A6FDC">
        <w:rPr>
          <w:sz w:val="28"/>
        </w:rPr>
        <w:t xml:space="preserve"> істотний і значною мірою залежить від структурних особливостей насадження та характеру самих опадів. Певна кількість опадів затримується кронами дерев і частково випаровується в атмосферу, а частково стікає крізь крону і по стовбуру. Вода, яка стікає через крону дерев, називається </w:t>
      </w:r>
      <w:r w:rsidRPr="006A6FDC">
        <w:rPr>
          <w:i/>
          <w:iCs/>
          <w:sz w:val="28"/>
        </w:rPr>
        <w:t>наскрізними опадами</w:t>
      </w:r>
      <w:r w:rsidRPr="006A6FDC">
        <w:rPr>
          <w:sz w:val="28"/>
        </w:rPr>
        <w:t xml:space="preserve">, а та, що стікає по стовбурах формує </w:t>
      </w:r>
      <w:r w:rsidRPr="006A6FDC">
        <w:rPr>
          <w:i/>
          <w:iCs/>
          <w:sz w:val="28"/>
        </w:rPr>
        <w:t>стік по стовбурах</w:t>
      </w:r>
      <w:r w:rsidRPr="006A6FDC">
        <w:rPr>
          <w:sz w:val="28"/>
        </w:rPr>
        <w:t xml:space="preserve">. Частина опадів проникає крізь </w:t>
      </w:r>
      <w:r>
        <w:rPr>
          <w:sz w:val="28"/>
          <w:szCs w:val="28"/>
        </w:rPr>
        <w:t>намет</w:t>
      </w:r>
      <w:r w:rsidRPr="006A6FDC">
        <w:rPr>
          <w:sz w:val="28"/>
        </w:rPr>
        <w:t xml:space="preserve"> лісу, підлісок,  живий надгрунтовий покрив і потрапляє на поверхню грунту, звідки частково випаровується в атмосферу, а частково проникає у грунт і використовується рослинністю для забезпечення життєдіяльності або поповнює внутрішньогрунтовий стік. Кількість води, яка потрапила на грунт, </w:t>
      </w:r>
      <w:r w:rsidRPr="006A6FDC">
        <w:rPr>
          <w:i/>
          <w:iCs/>
          <w:sz w:val="28"/>
        </w:rPr>
        <w:t>називається неттоопадами</w:t>
      </w:r>
      <w:r w:rsidRPr="006A6FDC">
        <w:rPr>
          <w:sz w:val="28"/>
        </w:rPr>
        <w:t xml:space="preserve">, на відміну від </w:t>
      </w:r>
      <w:r w:rsidRPr="006A6FDC">
        <w:rPr>
          <w:i/>
          <w:iCs/>
          <w:sz w:val="28"/>
        </w:rPr>
        <w:t>валових опадів</w:t>
      </w:r>
      <w:r w:rsidRPr="006A6FDC">
        <w:rPr>
          <w:sz w:val="28"/>
        </w:rPr>
        <w:t xml:space="preserve">, тобто їх загальної кількості. Різниця між цими показниками відображає втрати на перехоплення вологи деревостаном. Максимальна кількість води (в мм), яка може затримуватись </w:t>
      </w:r>
      <w:r>
        <w:rPr>
          <w:sz w:val="28"/>
          <w:szCs w:val="28"/>
        </w:rPr>
        <w:t>наметом</w:t>
      </w:r>
      <w:r w:rsidRPr="006A6FDC">
        <w:rPr>
          <w:sz w:val="28"/>
        </w:rPr>
        <w:t xml:space="preserve"> лісу, називається </w:t>
      </w:r>
      <w:r w:rsidRPr="006A6FDC">
        <w:rPr>
          <w:i/>
          <w:iCs/>
          <w:sz w:val="28"/>
        </w:rPr>
        <w:t>ємністю вологозатримання</w:t>
      </w:r>
      <w:r w:rsidRPr="006A6FDC">
        <w:rPr>
          <w:sz w:val="28"/>
        </w:rPr>
        <w:t xml:space="preserve">. Кількість опадів, що проникає під </w:t>
      </w:r>
      <w:r>
        <w:rPr>
          <w:sz w:val="28"/>
          <w:szCs w:val="28"/>
        </w:rPr>
        <w:t>намет</w:t>
      </w:r>
      <w:r w:rsidRPr="006A6FDC">
        <w:rPr>
          <w:sz w:val="28"/>
        </w:rPr>
        <w:t>, залежить від їх інтенсивності, виду і тривалості, від складу і форми деревостану, зімкнутості, повноти, вікової структури, сезонних особливостей тощо. Встановлено, що ялицеві деревостани можуть затримувати кронами до 70-80%, ялинові – 55-60%, соснові – до 30%, а модринові – до 15% опадів. Найбільш</w:t>
      </w:r>
      <w:r>
        <w:rPr>
          <w:sz w:val="28"/>
        </w:rPr>
        <w:t>у</w:t>
      </w:r>
      <w:r w:rsidRPr="006A6FDC">
        <w:rPr>
          <w:sz w:val="28"/>
        </w:rPr>
        <w:t xml:space="preserve"> кількість опадів затриму</w:t>
      </w:r>
      <w:r>
        <w:rPr>
          <w:sz w:val="28"/>
        </w:rPr>
        <w:t>ють</w:t>
      </w:r>
      <w:r w:rsidRPr="006A6FDC">
        <w:rPr>
          <w:sz w:val="28"/>
        </w:rPr>
        <w:t xml:space="preserve"> жердняк</w:t>
      </w:r>
      <w:r>
        <w:rPr>
          <w:sz w:val="28"/>
        </w:rPr>
        <w:t>и</w:t>
      </w:r>
      <w:r w:rsidRPr="006A6FDC">
        <w:rPr>
          <w:sz w:val="28"/>
        </w:rPr>
        <w:t xml:space="preserve"> в період максимального змикання крон в горизонтальному і вертикальному напрямку. Опади слабкої інтенсивності можуть повністю затримуватись кронами дерев, проте, із збільшенням їх інтенсивності відсоток затриманих опадів зменшується.</w:t>
      </w:r>
    </w:p>
    <w:p w:rsidR="00DC203C" w:rsidRPr="006A6FDC" w:rsidRDefault="00DC203C" w:rsidP="00DC203C">
      <w:pPr>
        <w:ind w:firstLine="720"/>
        <w:jc w:val="both"/>
        <w:rPr>
          <w:sz w:val="28"/>
        </w:rPr>
      </w:pPr>
      <w:r w:rsidRPr="006A6FDC">
        <w:rPr>
          <w:sz w:val="28"/>
        </w:rPr>
        <w:t xml:space="preserve">Опади у вигляді снігу значно більше затримуються кронами хвойних деревостанів (до 50-60%), особливо, ялинових. У листяних та модринових лісостанах переважна більшість снігу через відсутність листя проникає крізь </w:t>
      </w:r>
      <w:r>
        <w:rPr>
          <w:sz w:val="28"/>
        </w:rPr>
        <w:t>намет</w:t>
      </w:r>
      <w:r w:rsidRPr="006A6FDC">
        <w:rPr>
          <w:sz w:val="28"/>
        </w:rPr>
        <w:t>. Спостерігається примерзання снігу до крон, частина якого поступово перетворюється у пару внаслідок сублімації і повертається в атмосферу.</w:t>
      </w:r>
    </w:p>
    <w:p w:rsidR="00DC203C" w:rsidRPr="006A6FDC" w:rsidRDefault="00DC203C" w:rsidP="00DC203C">
      <w:pPr>
        <w:ind w:firstLine="720"/>
        <w:jc w:val="both"/>
        <w:rPr>
          <w:sz w:val="28"/>
        </w:rPr>
      </w:pPr>
      <w:r w:rsidRPr="006A6FDC">
        <w:rPr>
          <w:bCs/>
          <w:i/>
          <w:sz w:val="28"/>
        </w:rPr>
        <w:t>Вплив лісу на вологість повітря.</w:t>
      </w:r>
      <w:r w:rsidRPr="006A6FDC">
        <w:rPr>
          <w:b/>
          <w:bCs/>
          <w:sz w:val="28"/>
        </w:rPr>
        <w:t xml:space="preserve"> </w:t>
      </w:r>
      <w:r w:rsidRPr="006A6FDC">
        <w:rPr>
          <w:sz w:val="28"/>
        </w:rPr>
        <w:t xml:space="preserve">За середньорічними і середньомісячними показниками різниця у вологості повітря між лісом і полем незначна і не перевищує 5-10%. Однак, впродовж доби відмінності в її величині під пологом лісу і на сусідніх відкритих місцях, особливо в денний час, можуть бути суттєвіші. Вдень під зімкнутим </w:t>
      </w:r>
      <w:r>
        <w:rPr>
          <w:sz w:val="28"/>
          <w:szCs w:val="28"/>
        </w:rPr>
        <w:t>наметом</w:t>
      </w:r>
      <w:r w:rsidRPr="006A6FDC">
        <w:rPr>
          <w:sz w:val="28"/>
        </w:rPr>
        <w:t xml:space="preserve"> відносна вологість повітря вища, ніж на відкритому просторі, вночі - нижча.</w:t>
      </w:r>
    </w:p>
    <w:p w:rsidR="00DC203C" w:rsidRPr="006A6FDC" w:rsidRDefault="00DC203C" w:rsidP="00DC203C">
      <w:pPr>
        <w:ind w:firstLine="720"/>
        <w:jc w:val="both"/>
        <w:rPr>
          <w:sz w:val="28"/>
        </w:rPr>
      </w:pPr>
      <w:r w:rsidRPr="006A6FDC">
        <w:rPr>
          <w:bCs/>
          <w:i/>
          <w:sz w:val="28"/>
        </w:rPr>
        <w:t>Вплив лісу на випаровування вологи.</w:t>
      </w:r>
      <w:r w:rsidRPr="006A6FDC">
        <w:rPr>
          <w:sz w:val="28"/>
        </w:rPr>
        <w:t xml:space="preserve"> Випаровування</w:t>
      </w:r>
      <w:r w:rsidRPr="006A6FDC">
        <w:rPr>
          <w:b/>
          <w:bCs/>
          <w:sz w:val="28"/>
        </w:rPr>
        <w:t xml:space="preserve"> </w:t>
      </w:r>
      <w:r w:rsidRPr="006A6FDC">
        <w:rPr>
          <w:bCs/>
          <w:sz w:val="28"/>
        </w:rPr>
        <w:t xml:space="preserve">у лісі </w:t>
      </w:r>
      <w:r w:rsidRPr="006A6FDC">
        <w:rPr>
          <w:sz w:val="28"/>
        </w:rPr>
        <w:t xml:space="preserve">складається з трьох видів: фізичного випаровування вологи, затриманої рослинами, фізичного випаровування з поверхні грунту та транспірації. </w:t>
      </w:r>
    </w:p>
    <w:p w:rsidR="00DC203C" w:rsidRPr="006A6FDC" w:rsidRDefault="00DC203C" w:rsidP="00DC203C">
      <w:pPr>
        <w:ind w:firstLine="720"/>
        <w:jc w:val="both"/>
        <w:rPr>
          <w:b/>
          <w:bCs/>
          <w:sz w:val="28"/>
        </w:rPr>
      </w:pPr>
      <w:r w:rsidRPr="006A6FDC">
        <w:rPr>
          <w:sz w:val="28"/>
        </w:rPr>
        <w:t xml:space="preserve">В однакових кліматичних умовах волога, затримана кронами дерев, випаровується швидше, ніж з відкритої водної поверхні і в 4-5 разів швидше у порівнянні з інтенсивністю транспірації. Це явище пояснюється підвищеною турбулентністю повітря на великій висоті, великою площою поверхні та ажурністю лісового </w:t>
      </w:r>
      <w:r>
        <w:rPr>
          <w:sz w:val="28"/>
          <w:szCs w:val="28"/>
        </w:rPr>
        <w:t>намету</w:t>
      </w:r>
      <w:r w:rsidRPr="006A6FDC">
        <w:rPr>
          <w:sz w:val="28"/>
        </w:rPr>
        <w:t xml:space="preserve">. </w:t>
      </w:r>
    </w:p>
    <w:p w:rsidR="00DC203C" w:rsidRPr="006A6FDC" w:rsidRDefault="00DC203C" w:rsidP="00DC203C">
      <w:pPr>
        <w:ind w:firstLine="720"/>
        <w:jc w:val="both"/>
        <w:rPr>
          <w:sz w:val="28"/>
        </w:rPr>
      </w:pPr>
      <w:r w:rsidRPr="006A6FDC">
        <w:rPr>
          <w:sz w:val="28"/>
        </w:rPr>
        <w:t xml:space="preserve">Умови для фізичного випаровування з поверхні грунту у лісі гірші, ніж на відкритому просторі, завдяки впливу </w:t>
      </w:r>
      <w:r>
        <w:rPr>
          <w:sz w:val="28"/>
          <w:szCs w:val="28"/>
        </w:rPr>
        <w:t>намету</w:t>
      </w:r>
      <w:r w:rsidRPr="006A6FDC">
        <w:rPr>
          <w:sz w:val="28"/>
        </w:rPr>
        <w:t xml:space="preserve"> деревостану та нижніх ярусів (підліску, підросту, живого надгрунтового покриву). У літні місяці в лісі з поверхні грунту випаровується у 8 разів менше вологи, ніж на відкритій місцевості, що пояснюється цілим комплексом причин. У лісі нижча температура повітря і верхнього шару грунту, вища відносна вологість повітря, слабша циркуляція повітряних мас, що перешкоджає випаровуванню. Також, лісова підстилка швидко поглинає вологу, але затримує випаровування грунтової вологи, яка надходить з капілярів.</w:t>
      </w:r>
    </w:p>
    <w:p w:rsidR="00DC203C" w:rsidRPr="006A6FDC" w:rsidRDefault="00DC203C" w:rsidP="00DC203C">
      <w:pPr>
        <w:ind w:firstLine="720"/>
        <w:jc w:val="both"/>
        <w:rPr>
          <w:sz w:val="28"/>
        </w:rPr>
      </w:pPr>
      <w:r w:rsidRPr="006A6FDC">
        <w:rPr>
          <w:sz w:val="28"/>
        </w:rPr>
        <w:t>Величина випаровування залежить від складу і будови деревостану, зімкнутості, а також потужності, структури і типу лісових грунтів. У змішаному, багатоярусному та високозімкнутому деревостані випаровується значно менше вологи, ніж в чистому, простому і розрідженому. Випаровування зростає із збільшенням температури повітря, вологості грунту, швидкості вітру. Зниження температури повітря і грунту, вологості грунту, покращення його структури, зростання вологості повітря, зменшення швидкості вітру обумовлює зниження інтенсивності випаровування.</w:t>
      </w:r>
    </w:p>
    <w:p w:rsidR="00DC203C" w:rsidRPr="006A6FDC" w:rsidRDefault="00DC203C" w:rsidP="00DC203C">
      <w:pPr>
        <w:ind w:firstLine="720"/>
        <w:jc w:val="both"/>
        <w:rPr>
          <w:sz w:val="28"/>
        </w:rPr>
      </w:pPr>
      <w:r w:rsidRPr="006A6FDC">
        <w:rPr>
          <w:sz w:val="28"/>
        </w:rPr>
        <w:t xml:space="preserve">Транспірація вологи у деревних порід змінюється в залежності від їх вологозабезпечення. Величина транспірації зменшується при дефіциті вологи у грунті і зростає при її надлишку. Рослини, забезпечені вологою і мінеральними речовинами, нормально поглинають і віддають вологу. За умов дефіциту води і мінеральних речовин вони посилено поглинають воду і слабо віддають. При надлишку вологи поглинання зменшується, а транспірація зростає. За інтенсивністю транспірації деревні породи поділяють на три групи: 1) </w:t>
      </w:r>
      <w:r w:rsidRPr="006A6FDC">
        <w:rPr>
          <w:i/>
          <w:sz w:val="28"/>
        </w:rPr>
        <w:t>сильно транспіруючі</w:t>
      </w:r>
      <w:r w:rsidRPr="006A6FDC">
        <w:rPr>
          <w:sz w:val="28"/>
        </w:rPr>
        <w:t xml:space="preserve"> (береза, ясен, бук); 2) </w:t>
      </w:r>
      <w:r w:rsidRPr="006A6FDC">
        <w:rPr>
          <w:i/>
          <w:sz w:val="28"/>
        </w:rPr>
        <w:t>середньо транспіруючі</w:t>
      </w:r>
      <w:r w:rsidRPr="006A6FDC">
        <w:rPr>
          <w:sz w:val="28"/>
        </w:rPr>
        <w:t xml:space="preserve"> (граб, дуб, клен гостролистий); 3) </w:t>
      </w:r>
      <w:r w:rsidRPr="006A6FDC">
        <w:rPr>
          <w:i/>
          <w:sz w:val="28"/>
        </w:rPr>
        <w:t>слабо транспіруючі</w:t>
      </w:r>
      <w:r w:rsidRPr="006A6FDC">
        <w:rPr>
          <w:sz w:val="28"/>
        </w:rPr>
        <w:t xml:space="preserve"> (ялина, сосна, ялиця). Величина транспірації відзначається сильною амплітудою за місяцями і роками.</w:t>
      </w:r>
    </w:p>
    <w:p w:rsidR="00DC203C" w:rsidRPr="006A6FDC" w:rsidRDefault="00DC203C" w:rsidP="00DC203C">
      <w:pPr>
        <w:ind w:firstLine="720"/>
        <w:jc w:val="both"/>
        <w:rPr>
          <w:sz w:val="28"/>
        </w:rPr>
      </w:pPr>
      <w:r w:rsidRPr="006A6FDC">
        <w:rPr>
          <w:bCs/>
          <w:i/>
          <w:sz w:val="28"/>
        </w:rPr>
        <w:t>Вплив лісу на поверхневий стік.</w:t>
      </w:r>
      <w:r w:rsidRPr="006A6FDC">
        <w:rPr>
          <w:b/>
          <w:bCs/>
          <w:sz w:val="28"/>
        </w:rPr>
        <w:t xml:space="preserve"> </w:t>
      </w:r>
      <w:r w:rsidRPr="006A6FDC">
        <w:rPr>
          <w:sz w:val="28"/>
        </w:rPr>
        <w:t xml:space="preserve">Розрізняють </w:t>
      </w:r>
      <w:r w:rsidRPr="006A6FDC">
        <w:rPr>
          <w:i/>
          <w:iCs/>
          <w:sz w:val="28"/>
        </w:rPr>
        <w:t xml:space="preserve">поверхневий </w:t>
      </w:r>
      <w:r w:rsidRPr="006A6FDC">
        <w:rPr>
          <w:sz w:val="28"/>
        </w:rPr>
        <w:t xml:space="preserve">і </w:t>
      </w:r>
      <w:r w:rsidRPr="006A6FDC">
        <w:rPr>
          <w:i/>
          <w:iCs/>
          <w:sz w:val="28"/>
        </w:rPr>
        <w:t>внутрішньогрунтовий</w:t>
      </w:r>
      <w:r w:rsidRPr="006A6FDC">
        <w:rPr>
          <w:sz w:val="28"/>
        </w:rPr>
        <w:t xml:space="preserve"> стік води. Перший може викликати ерозію грунту, вимивання та винесення дрібнозему, замулення цими виносами рік та інші негативні наслідки. Лісостани зменшують величину поверхневого стоку, переводячи його у внутрішньогрунтовий. Це явище пояснюється дією багатьох чинників. Зокрема, танення снігу у лісі відбувається повільніше, ніж на відкритому просторі; грунт встигає до цього часу відтанути і поглинає вологу. Лісові ґрунти відзначаються високою водопроникністю, оскільки мають кращу структуру та особливу архітектоніку, що забезпечує швидке просочування води і переведення поверхневого стоку у внутрішньогрунтовий. Лісова підстилка відіграє роль велетенської губки і здатна поглинути кількість води, яка у декілька разів перевищує її масу. Крім того, нерівномірна поверхня грунту, виражений мікрорельєф, наявність стовбурів дерев, пнів, захаращеності і т.ін. чинять механічні перешкоди стоку води і знижують його швидкість. </w:t>
      </w:r>
    </w:p>
    <w:p w:rsidR="00DC203C" w:rsidRPr="006A6FDC" w:rsidRDefault="00DC203C" w:rsidP="0041092B">
      <w:pPr>
        <w:spacing w:after="120"/>
        <w:ind w:firstLine="720"/>
        <w:jc w:val="both"/>
        <w:rPr>
          <w:sz w:val="28"/>
        </w:rPr>
      </w:pPr>
      <w:r w:rsidRPr="006A6FDC">
        <w:rPr>
          <w:i/>
          <w:iCs/>
          <w:sz w:val="28"/>
        </w:rPr>
        <w:t>Грунтозахисне значення лісу</w:t>
      </w:r>
      <w:r w:rsidRPr="006A6FDC">
        <w:rPr>
          <w:sz w:val="28"/>
        </w:rPr>
        <w:t xml:space="preserve"> полягає у зменшенні поверхневого стоку та ерозійних процесів, що відіграє особливу роль у гірській місцевості при зливах  та інтенсивному таненні снігу. </w:t>
      </w:r>
      <w:r w:rsidRPr="006A6FDC">
        <w:rPr>
          <w:i/>
          <w:iCs/>
          <w:sz w:val="28"/>
        </w:rPr>
        <w:t>Водорегулююча роль лісу</w:t>
      </w:r>
      <w:r w:rsidRPr="006A6FDC">
        <w:rPr>
          <w:sz w:val="28"/>
        </w:rPr>
        <w:t xml:space="preserve"> проявляється у специфічних умовах відкладання і танення снігового покриву у лісі, переведенні поверхневого стоку у внутрішньогрунтовий, що сприяє більш рівномірному надходженню води у ріки, зменшенні небезпеки повеней та зниження рівня води. </w:t>
      </w:r>
    </w:p>
    <w:p w:rsidR="00DC203C" w:rsidRPr="006A6FDC" w:rsidRDefault="00DC203C" w:rsidP="00DC203C">
      <w:pPr>
        <w:ind w:firstLine="720"/>
        <w:jc w:val="both"/>
        <w:rPr>
          <w:sz w:val="28"/>
        </w:rPr>
      </w:pPr>
      <w:r w:rsidRPr="006A6FDC">
        <w:rPr>
          <w:b/>
          <w:iCs/>
          <w:sz w:val="28"/>
        </w:rPr>
        <w:t>12.3.</w:t>
      </w:r>
      <w:r w:rsidRPr="006A6FDC">
        <w:rPr>
          <w:i/>
          <w:iCs/>
          <w:sz w:val="28"/>
        </w:rPr>
        <w:t xml:space="preserve"> Водний баланс</w:t>
      </w:r>
      <w:r w:rsidRPr="006A6FDC">
        <w:rPr>
          <w:sz w:val="28"/>
        </w:rPr>
        <w:t xml:space="preserve"> </w:t>
      </w:r>
      <w:r w:rsidRPr="006A6FDC">
        <w:rPr>
          <w:i/>
          <w:iCs/>
          <w:sz w:val="28"/>
        </w:rPr>
        <w:t>лісу</w:t>
      </w:r>
      <w:r w:rsidRPr="006A6FDC">
        <w:rPr>
          <w:sz w:val="28"/>
        </w:rPr>
        <w:t xml:space="preserve"> складається з надходження вологи у вигляді опадів та її витрат у вигляді випаровування, стоку, інфільтрації в глибинні горизонти грунту, акумуляції вологи рослинністю тощо. </w:t>
      </w:r>
    </w:p>
    <w:p w:rsidR="00DC203C" w:rsidRPr="006A6FDC" w:rsidRDefault="00DC203C" w:rsidP="00DC203C">
      <w:pPr>
        <w:pStyle w:val="a4"/>
        <w:spacing w:after="120"/>
      </w:pPr>
      <w:r w:rsidRPr="006A6FDC">
        <w:t>Найпростішу формулу водного балансу запропонував А. Баумгартнер (1971):</w:t>
      </w:r>
    </w:p>
    <w:p w:rsidR="00DC203C" w:rsidRPr="006A6FDC" w:rsidRDefault="00DC203C" w:rsidP="00DC203C">
      <w:pPr>
        <w:spacing w:after="120"/>
        <w:ind w:firstLine="720"/>
        <w:jc w:val="both"/>
        <w:rPr>
          <w:i/>
          <w:sz w:val="28"/>
        </w:rPr>
      </w:pPr>
      <w:r w:rsidRPr="006A6FDC">
        <w:rPr>
          <w:i/>
          <w:sz w:val="28"/>
        </w:rPr>
        <w:t>N = V+A,</w:t>
      </w:r>
    </w:p>
    <w:p w:rsidR="00DC203C" w:rsidRPr="006A6FDC" w:rsidRDefault="00DC203C" w:rsidP="00DC203C">
      <w:pPr>
        <w:jc w:val="both"/>
        <w:rPr>
          <w:sz w:val="28"/>
        </w:rPr>
      </w:pPr>
      <w:r w:rsidRPr="006A6FDC">
        <w:rPr>
          <w:sz w:val="28"/>
        </w:rPr>
        <w:t xml:space="preserve">де: </w:t>
      </w:r>
      <w:r w:rsidRPr="006A6FDC">
        <w:rPr>
          <w:i/>
          <w:sz w:val="28"/>
        </w:rPr>
        <w:t>N</w:t>
      </w:r>
      <w:r w:rsidRPr="006A6FDC">
        <w:rPr>
          <w:sz w:val="28"/>
        </w:rPr>
        <w:t xml:space="preserve"> – опади; </w:t>
      </w:r>
      <w:r w:rsidRPr="006A6FDC">
        <w:rPr>
          <w:i/>
          <w:sz w:val="28"/>
        </w:rPr>
        <w:t>V</w:t>
      </w:r>
      <w:r w:rsidRPr="006A6FDC">
        <w:rPr>
          <w:sz w:val="28"/>
        </w:rPr>
        <w:t xml:space="preserve"> – сумарне випаровування; </w:t>
      </w:r>
      <w:r w:rsidRPr="006A6FDC">
        <w:rPr>
          <w:i/>
          <w:sz w:val="28"/>
        </w:rPr>
        <w:t>А</w:t>
      </w:r>
      <w:r w:rsidRPr="006A6FDC">
        <w:rPr>
          <w:sz w:val="28"/>
        </w:rPr>
        <w:t xml:space="preserve"> – стік води.</w:t>
      </w:r>
    </w:p>
    <w:p w:rsidR="00DC203C" w:rsidRPr="006A6FDC" w:rsidRDefault="00DC203C" w:rsidP="00DC203C">
      <w:pPr>
        <w:pStyle w:val="a4"/>
        <w:spacing w:after="120"/>
      </w:pPr>
      <w:r w:rsidRPr="006A6FDC">
        <w:t>Г.М. Висоцький баланс вологи у лісі виразив наступною формулою:</w:t>
      </w:r>
    </w:p>
    <w:p w:rsidR="00DC203C" w:rsidRPr="006A6FDC" w:rsidRDefault="00DC203C" w:rsidP="00DC203C">
      <w:pPr>
        <w:pStyle w:val="a4"/>
        <w:spacing w:after="120"/>
        <w:rPr>
          <w:i/>
        </w:rPr>
      </w:pPr>
      <w:r w:rsidRPr="006A6FDC">
        <w:rPr>
          <w:i/>
        </w:rPr>
        <w:t xml:space="preserve">N = A+F+V+T </w:t>
      </w:r>
    </w:p>
    <w:p w:rsidR="00DC203C" w:rsidRPr="00DC203C" w:rsidRDefault="00DC203C" w:rsidP="00DC203C">
      <w:pPr>
        <w:jc w:val="both"/>
        <w:rPr>
          <w:sz w:val="28"/>
          <w:lang w:val="uk-UA"/>
        </w:rPr>
      </w:pPr>
      <w:r w:rsidRPr="00DC203C">
        <w:rPr>
          <w:sz w:val="28"/>
          <w:lang w:val="uk-UA"/>
        </w:rPr>
        <w:t xml:space="preserve">де: </w:t>
      </w:r>
      <w:r w:rsidRPr="006A6FDC">
        <w:rPr>
          <w:i/>
          <w:sz w:val="28"/>
        </w:rPr>
        <w:t>N</w:t>
      </w:r>
      <w:r w:rsidRPr="00DC203C">
        <w:rPr>
          <w:sz w:val="28"/>
          <w:lang w:val="uk-UA"/>
        </w:rPr>
        <w:t xml:space="preserve"> – опади; </w:t>
      </w:r>
      <w:r w:rsidRPr="006A6FDC">
        <w:rPr>
          <w:i/>
          <w:sz w:val="28"/>
        </w:rPr>
        <w:t>A</w:t>
      </w:r>
      <w:r w:rsidRPr="00DC203C">
        <w:rPr>
          <w:sz w:val="28"/>
          <w:lang w:val="uk-UA"/>
        </w:rPr>
        <w:t xml:space="preserve"> – поверхневий стік; </w:t>
      </w:r>
      <w:r w:rsidRPr="006A6FDC">
        <w:rPr>
          <w:i/>
          <w:sz w:val="28"/>
        </w:rPr>
        <w:t>F</w:t>
      </w:r>
      <w:r w:rsidRPr="00DC203C">
        <w:rPr>
          <w:sz w:val="28"/>
          <w:lang w:val="uk-UA"/>
        </w:rPr>
        <w:t xml:space="preserve"> – грунтовий стік; </w:t>
      </w:r>
      <w:r w:rsidRPr="006A6FDC">
        <w:rPr>
          <w:i/>
          <w:sz w:val="28"/>
        </w:rPr>
        <w:t>V</w:t>
      </w:r>
      <w:r w:rsidRPr="00DC203C">
        <w:rPr>
          <w:sz w:val="28"/>
          <w:lang w:val="uk-UA"/>
        </w:rPr>
        <w:t xml:space="preserve"> – випаровування; </w:t>
      </w:r>
    </w:p>
    <w:p w:rsidR="00DC203C" w:rsidRPr="006A6FDC" w:rsidRDefault="00DC203C" w:rsidP="00DC203C">
      <w:pPr>
        <w:jc w:val="both"/>
        <w:rPr>
          <w:sz w:val="28"/>
        </w:rPr>
      </w:pPr>
      <w:r w:rsidRPr="00DC203C">
        <w:rPr>
          <w:sz w:val="28"/>
          <w:lang w:val="uk-UA"/>
        </w:rPr>
        <w:t xml:space="preserve">      </w:t>
      </w:r>
      <w:r w:rsidRPr="006A6FDC">
        <w:rPr>
          <w:i/>
          <w:sz w:val="28"/>
        </w:rPr>
        <w:t>T</w:t>
      </w:r>
      <w:r w:rsidRPr="006A6FDC">
        <w:rPr>
          <w:sz w:val="28"/>
        </w:rPr>
        <w:t xml:space="preserve"> – транспірація. </w:t>
      </w:r>
    </w:p>
    <w:p w:rsidR="00DC203C" w:rsidRPr="006A6FDC" w:rsidRDefault="00DC203C" w:rsidP="00DC203C">
      <w:pPr>
        <w:ind w:firstLine="720"/>
        <w:jc w:val="both"/>
        <w:rPr>
          <w:sz w:val="28"/>
        </w:rPr>
      </w:pPr>
      <w:r w:rsidRPr="006A6FDC">
        <w:rPr>
          <w:sz w:val="28"/>
        </w:rPr>
        <w:t>Спостереження у різних районах Східно-Європейської рівнини засвідчили, що у всіх природно-кліматичних умовах кількісні показники складових водного балансу коливаються у наступних межах: А = 15-35%; F = 20-40%; V = 15-50%; Т = 30-50%.</w:t>
      </w:r>
    </w:p>
    <w:p w:rsidR="00DC203C" w:rsidRDefault="00DC203C" w:rsidP="00D767AC">
      <w:pPr>
        <w:ind w:firstLine="720"/>
        <w:jc w:val="both"/>
        <w:rPr>
          <w:sz w:val="28"/>
          <w:lang w:val="uk-UA"/>
        </w:rPr>
      </w:pPr>
      <w:r w:rsidRPr="006A6FDC">
        <w:rPr>
          <w:sz w:val="28"/>
        </w:rPr>
        <w:t>Пізніше Г.М. Висоцький розробив детальнішу схему водного балансу, яка краще характеризує процеси надходження і витрати вологи (</w:t>
      </w:r>
      <w:r w:rsidRPr="006A6FDC">
        <w:rPr>
          <w:color w:val="000000"/>
          <w:sz w:val="28"/>
        </w:rPr>
        <w:t>табл. 12.1</w:t>
      </w:r>
      <w:r w:rsidRPr="006A6FDC">
        <w:rPr>
          <w:sz w:val="28"/>
        </w:rPr>
        <w:t xml:space="preserve">). За його висловлюванням </w:t>
      </w:r>
      <w:r w:rsidRPr="006A6FDC">
        <w:rPr>
          <w:i/>
          <w:iCs/>
          <w:sz w:val="28"/>
        </w:rPr>
        <w:t>“опади дорівнюють стоку плюс випаровування плюс буфер”</w:t>
      </w:r>
      <w:r w:rsidRPr="006A6FDC">
        <w:rPr>
          <w:sz w:val="28"/>
        </w:rPr>
        <w:t>.</w:t>
      </w:r>
    </w:p>
    <w:p w:rsidR="00D767AC" w:rsidRPr="00D767AC" w:rsidRDefault="00D767AC" w:rsidP="00D767AC">
      <w:pPr>
        <w:ind w:firstLine="720"/>
        <w:jc w:val="both"/>
        <w:rPr>
          <w:sz w:val="28"/>
          <w:lang w:val="uk-UA"/>
        </w:rPr>
      </w:pPr>
    </w:p>
    <w:p w:rsidR="00DC203C" w:rsidRPr="006A6FDC" w:rsidRDefault="00DC203C" w:rsidP="00DC203C">
      <w:pPr>
        <w:pStyle w:val="2"/>
        <w:jc w:val="right"/>
      </w:pPr>
      <w:r w:rsidRPr="006A6FDC">
        <w:t>Таблиця 12.1</w:t>
      </w:r>
    </w:p>
    <w:p w:rsidR="00DC203C" w:rsidRPr="006A6FDC" w:rsidRDefault="00DC203C" w:rsidP="00DC203C">
      <w:pPr>
        <w:pStyle w:val="3"/>
        <w:spacing w:after="120"/>
        <w:jc w:val="center"/>
        <w:rPr>
          <w:b/>
          <w:bCs/>
          <w:i w:val="0"/>
        </w:rPr>
      </w:pPr>
      <w:r w:rsidRPr="006A6FDC">
        <w:rPr>
          <w:b/>
          <w:bCs/>
          <w:i w:val="0"/>
        </w:rPr>
        <w:t>Складові балансу вологи у лісі</w:t>
      </w:r>
    </w:p>
    <w:tbl>
      <w:tblPr>
        <w:tblW w:w="93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305"/>
        <w:gridCol w:w="2195"/>
        <w:gridCol w:w="1924"/>
      </w:tblGrid>
      <w:tr w:rsidR="00DC203C" w:rsidRPr="006A6FDC">
        <w:tblPrEx>
          <w:tblCellMar>
            <w:top w:w="0" w:type="dxa"/>
            <w:bottom w:w="0" w:type="dxa"/>
          </w:tblCellMar>
        </w:tblPrEx>
        <w:tc>
          <w:tcPr>
            <w:tcW w:w="2880" w:type="dxa"/>
            <w:vAlign w:val="center"/>
          </w:tcPr>
          <w:p w:rsidR="00DC203C" w:rsidRPr="006A6FDC" w:rsidRDefault="00DC203C" w:rsidP="00A517A8">
            <w:pPr>
              <w:pStyle w:val="3"/>
              <w:spacing w:before="0"/>
              <w:rPr>
                <w:b/>
                <w:bCs/>
                <w:i w:val="0"/>
                <w:sz w:val="24"/>
              </w:rPr>
            </w:pPr>
            <w:r w:rsidRPr="006A6FDC">
              <w:rPr>
                <w:b/>
                <w:bCs/>
                <w:i w:val="0"/>
                <w:sz w:val="24"/>
              </w:rPr>
              <w:t>Опади</w:t>
            </w:r>
          </w:p>
        </w:tc>
        <w:tc>
          <w:tcPr>
            <w:tcW w:w="2305" w:type="dxa"/>
            <w:vAlign w:val="center"/>
          </w:tcPr>
          <w:p w:rsidR="00DC203C" w:rsidRPr="006A6FDC" w:rsidRDefault="00DC203C" w:rsidP="00A517A8">
            <w:pPr>
              <w:pStyle w:val="3"/>
              <w:spacing w:before="0"/>
              <w:rPr>
                <w:b/>
                <w:bCs/>
                <w:i w:val="0"/>
                <w:sz w:val="24"/>
              </w:rPr>
            </w:pPr>
            <w:r w:rsidRPr="006A6FDC">
              <w:rPr>
                <w:b/>
                <w:bCs/>
                <w:i w:val="0"/>
                <w:sz w:val="24"/>
              </w:rPr>
              <w:t>Стік</w:t>
            </w:r>
          </w:p>
        </w:tc>
        <w:tc>
          <w:tcPr>
            <w:tcW w:w="2195" w:type="dxa"/>
            <w:vAlign w:val="center"/>
          </w:tcPr>
          <w:p w:rsidR="00DC203C" w:rsidRPr="006A6FDC" w:rsidRDefault="00DC203C" w:rsidP="00A517A8">
            <w:pPr>
              <w:pStyle w:val="3"/>
              <w:spacing w:before="0"/>
              <w:ind w:firstLine="0"/>
              <w:rPr>
                <w:b/>
                <w:bCs/>
                <w:i w:val="0"/>
                <w:sz w:val="24"/>
              </w:rPr>
            </w:pPr>
            <w:r w:rsidRPr="006A6FDC">
              <w:rPr>
                <w:b/>
                <w:bCs/>
                <w:i w:val="0"/>
                <w:sz w:val="24"/>
              </w:rPr>
              <w:t>Випаровування</w:t>
            </w:r>
          </w:p>
        </w:tc>
        <w:tc>
          <w:tcPr>
            <w:tcW w:w="1924" w:type="dxa"/>
            <w:vAlign w:val="center"/>
          </w:tcPr>
          <w:p w:rsidR="00DC203C" w:rsidRPr="006A6FDC" w:rsidRDefault="00DC203C" w:rsidP="00A517A8">
            <w:pPr>
              <w:pStyle w:val="3"/>
              <w:spacing w:before="0"/>
              <w:ind w:firstLine="0"/>
              <w:jc w:val="center"/>
              <w:rPr>
                <w:b/>
                <w:bCs/>
                <w:i w:val="0"/>
                <w:sz w:val="24"/>
              </w:rPr>
            </w:pPr>
            <w:r w:rsidRPr="006A6FDC">
              <w:rPr>
                <w:b/>
                <w:bCs/>
                <w:i w:val="0"/>
                <w:sz w:val="24"/>
              </w:rPr>
              <w:t>Буфер</w:t>
            </w:r>
          </w:p>
        </w:tc>
      </w:tr>
      <w:tr w:rsidR="00DC203C" w:rsidRPr="006A6FDC">
        <w:tblPrEx>
          <w:tblCellMar>
            <w:top w:w="0" w:type="dxa"/>
            <w:bottom w:w="0" w:type="dxa"/>
          </w:tblCellMar>
        </w:tblPrEx>
        <w:tc>
          <w:tcPr>
            <w:tcW w:w="2880" w:type="dxa"/>
            <w:vAlign w:val="center"/>
          </w:tcPr>
          <w:p w:rsidR="00DC203C" w:rsidRPr="006A6FDC" w:rsidRDefault="00DC203C" w:rsidP="00A517A8">
            <w:pPr>
              <w:pStyle w:val="4"/>
              <w:ind w:firstLine="0"/>
              <w:jc w:val="center"/>
              <w:rPr>
                <w:sz w:val="24"/>
              </w:rPr>
            </w:pPr>
            <w:r w:rsidRPr="006A6FDC">
              <w:rPr>
                <w:sz w:val="24"/>
              </w:rPr>
              <w:t>А – вертикальні</w:t>
            </w:r>
          </w:p>
        </w:tc>
        <w:tc>
          <w:tcPr>
            <w:tcW w:w="2305" w:type="dxa"/>
            <w:vAlign w:val="center"/>
          </w:tcPr>
          <w:p w:rsidR="00DC203C" w:rsidRPr="006A6FDC" w:rsidRDefault="00DC203C" w:rsidP="00A517A8">
            <w:pPr>
              <w:ind w:firstLine="5"/>
            </w:pPr>
            <w:r w:rsidRPr="006A6FDC">
              <w:t>F – поверхневий стік і знесення снігу</w:t>
            </w:r>
          </w:p>
        </w:tc>
        <w:tc>
          <w:tcPr>
            <w:tcW w:w="2195" w:type="dxa"/>
            <w:vAlign w:val="center"/>
          </w:tcPr>
          <w:p w:rsidR="00DC203C" w:rsidRPr="006A6FDC" w:rsidRDefault="00DC203C" w:rsidP="00A517A8">
            <w:pPr>
              <w:jc w:val="both"/>
            </w:pPr>
            <w:r w:rsidRPr="006A6FDC">
              <w:t>J – з поверхні рослин (j), з по- верхні грунту (j</w:t>
            </w:r>
            <w:r w:rsidRPr="006A6FDC">
              <w:rPr>
                <w:vertAlign w:val="superscript"/>
              </w:rPr>
              <w:t>/</w:t>
            </w:r>
            <w:r w:rsidRPr="006A6FDC">
              <w:t xml:space="preserve">) </w:t>
            </w:r>
          </w:p>
        </w:tc>
        <w:tc>
          <w:tcPr>
            <w:tcW w:w="1924" w:type="dxa"/>
            <w:vAlign w:val="center"/>
          </w:tcPr>
          <w:p w:rsidR="00DC203C" w:rsidRPr="006A6FDC" w:rsidRDefault="00DC203C" w:rsidP="00A517A8">
            <w:r w:rsidRPr="006A6FDC">
              <w:t>n – вологість грунту і запаси грунтової вологи</w:t>
            </w:r>
          </w:p>
        </w:tc>
      </w:tr>
      <w:tr w:rsidR="00DC203C" w:rsidRPr="006A6FDC">
        <w:tblPrEx>
          <w:tblCellMar>
            <w:top w:w="0" w:type="dxa"/>
            <w:bottom w:w="0" w:type="dxa"/>
          </w:tblCellMar>
        </w:tblPrEx>
        <w:tc>
          <w:tcPr>
            <w:tcW w:w="2880" w:type="dxa"/>
            <w:vAlign w:val="center"/>
          </w:tcPr>
          <w:p w:rsidR="00DC203C" w:rsidRPr="006A6FDC" w:rsidRDefault="00DC203C" w:rsidP="00A517A8">
            <w:r w:rsidRPr="006A6FDC">
              <w:t>В – горизонтальні</w:t>
            </w:r>
          </w:p>
        </w:tc>
        <w:tc>
          <w:tcPr>
            <w:tcW w:w="2305" w:type="dxa"/>
            <w:vAlign w:val="center"/>
          </w:tcPr>
          <w:p w:rsidR="00DC203C" w:rsidRPr="006A6FDC" w:rsidRDefault="00DC203C" w:rsidP="00A517A8">
            <w:r w:rsidRPr="006A6FDC">
              <w:t>G – cтік грунтових вод, джерел і рік</w:t>
            </w:r>
          </w:p>
        </w:tc>
        <w:tc>
          <w:tcPr>
            <w:tcW w:w="2195" w:type="dxa"/>
            <w:vAlign w:val="center"/>
          </w:tcPr>
          <w:p w:rsidR="00DC203C" w:rsidRPr="006A6FDC" w:rsidRDefault="00DC203C" w:rsidP="00A517A8">
            <w:r w:rsidRPr="006A6FDC">
              <w:t>К – транспірація</w:t>
            </w:r>
          </w:p>
        </w:tc>
        <w:tc>
          <w:tcPr>
            <w:tcW w:w="1924" w:type="dxa"/>
            <w:vAlign w:val="center"/>
          </w:tcPr>
          <w:p w:rsidR="00DC203C" w:rsidRPr="006A6FDC" w:rsidRDefault="00DC203C" w:rsidP="00A517A8"/>
        </w:tc>
      </w:tr>
      <w:tr w:rsidR="00DC203C" w:rsidRPr="006A6FDC">
        <w:tblPrEx>
          <w:tblCellMar>
            <w:top w:w="0" w:type="dxa"/>
            <w:bottom w:w="0" w:type="dxa"/>
          </w:tblCellMar>
        </w:tblPrEx>
        <w:tc>
          <w:tcPr>
            <w:tcW w:w="2880" w:type="dxa"/>
            <w:vAlign w:val="center"/>
          </w:tcPr>
          <w:p w:rsidR="00DC203C" w:rsidRPr="006A6FDC" w:rsidRDefault="00DC203C" w:rsidP="00A517A8">
            <w:r w:rsidRPr="006A6FDC">
              <w:t>С – підтік води по поверхні і нанесення снігу</w:t>
            </w:r>
          </w:p>
        </w:tc>
        <w:tc>
          <w:tcPr>
            <w:tcW w:w="2305" w:type="dxa"/>
            <w:vAlign w:val="center"/>
          </w:tcPr>
          <w:p w:rsidR="00DC203C" w:rsidRPr="006A6FDC" w:rsidRDefault="00DC203C" w:rsidP="00A517A8">
            <w:r w:rsidRPr="006A6FDC">
              <w:t>Н – глибинний стік</w:t>
            </w:r>
          </w:p>
        </w:tc>
        <w:tc>
          <w:tcPr>
            <w:tcW w:w="2195" w:type="dxa"/>
            <w:vAlign w:val="center"/>
          </w:tcPr>
          <w:p w:rsidR="00DC203C" w:rsidRPr="006A6FDC" w:rsidRDefault="00DC203C" w:rsidP="00A517A8">
            <w:r w:rsidRPr="006A6FDC">
              <w:t>L – витрати на органічний синтез</w:t>
            </w:r>
          </w:p>
        </w:tc>
        <w:tc>
          <w:tcPr>
            <w:tcW w:w="1924" w:type="dxa"/>
            <w:vAlign w:val="center"/>
          </w:tcPr>
          <w:p w:rsidR="00DC203C" w:rsidRPr="006A6FDC" w:rsidRDefault="00DC203C" w:rsidP="00A517A8"/>
        </w:tc>
      </w:tr>
      <w:tr w:rsidR="00DC203C" w:rsidRPr="006A6FDC">
        <w:tblPrEx>
          <w:tblCellMar>
            <w:top w:w="0" w:type="dxa"/>
            <w:bottom w:w="0" w:type="dxa"/>
          </w:tblCellMar>
        </w:tblPrEx>
        <w:tc>
          <w:tcPr>
            <w:tcW w:w="2880" w:type="dxa"/>
            <w:vAlign w:val="center"/>
          </w:tcPr>
          <w:p w:rsidR="00DC203C" w:rsidRPr="006A6FDC" w:rsidRDefault="00DC203C" w:rsidP="00A517A8">
            <w:r w:rsidRPr="006A6FDC">
              <w:t>D – приток грунтових вод</w:t>
            </w:r>
          </w:p>
        </w:tc>
        <w:tc>
          <w:tcPr>
            <w:tcW w:w="2305" w:type="dxa"/>
            <w:vAlign w:val="center"/>
          </w:tcPr>
          <w:p w:rsidR="00DC203C" w:rsidRPr="006A6FDC" w:rsidRDefault="00DC203C" w:rsidP="00A517A8"/>
        </w:tc>
        <w:tc>
          <w:tcPr>
            <w:tcW w:w="2195" w:type="dxa"/>
            <w:vAlign w:val="center"/>
          </w:tcPr>
          <w:p w:rsidR="00DC203C" w:rsidRPr="006A6FDC" w:rsidRDefault="00DC203C" w:rsidP="00A517A8"/>
        </w:tc>
        <w:tc>
          <w:tcPr>
            <w:tcW w:w="1924" w:type="dxa"/>
            <w:vAlign w:val="center"/>
          </w:tcPr>
          <w:p w:rsidR="00DC203C" w:rsidRPr="006A6FDC" w:rsidRDefault="00DC203C" w:rsidP="00A517A8"/>
        </w:tc>
      </w:tr>
      <w:tr w:rsidR="00DC203C" w:rsidRPr="006A6FDC">
        <w:tblPrEx>
          <w:tblCellMar>
            <w:top w:w="0" w:type="dxa"/>
            <w:bottom w:w="0" w:type="dxa"/>
          </w:tblCellMar>
        </w:tblPrEx>
        <w:tc>
          <w:tcPr>
            <w:tcW w:w="2880" w:type="dxa"/>
            <w:vAlign w:val="center"/>
          </w:tcPr>
          <w:p w:rsidR="00DC203C" w:rsidRPr="006A6FDC" w:rsidRDefault="00DC203C" w:rsidP="00A517A8">
            <w:pPr>
              <w:jc w:val="both"/>
            </w:pPr>
            <w:r w:rsidRPr="006A6FDC">
              <w:t>Е – внутрішньогрунтова</w:t>
            </w:r>
          </w:p>
          <w:p w:rsidR="00DC203C" w:rsidRPr="006A6FDC" w:rsidRDefault="00DC203C" w:rsidP="00A517A8">
            <w:pPr>
              <w:jc w:val="both"/>
            </w:pPr>
            <w:r w:rsidRPr="006A6FDC">
              <w:t>конденсація</w:t>
            </w:r>
          </w:p>
        </w:tc>
        <w:tc>
          <w:tcPr>
            <w:tcW w:w="2305" w:type="dxa"/>
            <w:vAlign w:val="center"/>
          </w:tcPr>
          <w:p w:rsidR="00DC203C" w:rsidRPr="006A6FDC" w:rsidRDefault="00DC203C" w:rsidP="00A517A8"/>
        </w:tc>
        <w:tc>
          <w:tcPr>
            <w:tcW w:w="2195" w:type="dxa"/>
            <w:vAlign w:val="center"/>
          </w:tcPr>
          <w:p w:rsidR="00DC203C" w:rsidRPr="006A6FDC" w:rsidRDefault="00DC203C" w:rsidP="00A517A8"/>
        </w:tc>
        <w:tc>
          <w:tcPr>
            <w:tcW w:w="1924" w:type="dxa"/>
            <w:vAlign w:val="center"/>
          </w:tcPr>
          <w:p w:rsidR="00DC203C" w:rsidRPr="006A6FDC" w:rsidRDefault="00DC203C" w:rsidP="00A517A8"/>
        </w:tc>
      </w:tr>
    </w:tbl>
    <w:p w:rsidR="00D767AC" w:rsidRDefault="00D767AC" w:rsidP="00D767AC">
      <w:pPr>
        <w:ind w:firstLine="720"/>
        <w:jc w:val="both"/>
        <w:rPr>
          <w:sz w:val="28"/>
          <w:lang w:val="uk-UA"/>
        </w:rPr>
      </w:pPr>
    </w:p>
    <w:p w:rsidR="00DC203C" w:rsidRPr="006A6FDC" w:rsidRDefault="00DC203C" w:rsidP="00D767AC">
      <w:pPr>
        <w:ind w:firstLine="720"/>
        <w:jc w:val="both"/>
        <w:rPr>
          <w:sz w:val="28"/>
        </w:rPr>
      </w:pPr>
      <w:r w:rsidRPr="006A6FDC">
        <w:rPr>
          <w:sz w:val="28"/>
        </w:rPr>
        <w:t>Таким чином, вертикальні (А) та горизонтальні опади (В) частково затримуються на надземних органах рослин і випаровуються з них (j), а частково потрапляють на поверхню грунту. Тут вони частково випаровуються в атмосферу (j</w:t>
      </w:r>
      <w:r w:rsidRPr="006A6FDC">
        <w:rPr>
          <w:sz w:val="28"/>
          <w:vertAlign w:val="superscript"/>
        </w:rPr>
        <w:t>/</w:t>
      </w:r>
      <w:r w:rsidRPr="006A6FDC">
        <w:rPr>
          <w:sz w:val="28"/>
        </w:rPr>
        <w:t>), частково стікають по поверхні грунту або здуваються у вигляді снігового покриву за межі лісу (F), а певна їх кількість проникає в грунт, поповнюючи грунтові води (D) та формуючи стік грунтових вод (G), який живить ріки та інші водойми. Місцями вода підтікає по поверхні або нано- ситься у вигляді снігу з інших територій (С). Незначна частина води проникає у надра землі (H). Значна кількість грунтової вологи поглинається корінням дерев, використовуючись на транспірацію (К) та органічний синтез (L). Внутрішньогрунтова вода з’являється за рахунок конденсації водяної пари (Е). Поняття буфер Г.М. Висоцький ввів для того, щоб навести в балансі вологи її вихідну і кінцеву кількість.</w:t>
      </w:r>
    </w:p>
    <w:p w:rsidR="00DC203C" w:rsidRPr="006A6FDC" w:rsidRDefault="00DC203C" w:rsidP="00DC203C">
      <w:pPr>
        <w:pStyle w:val="a4"/>
        <w:spacing w:after="120"/>
      </w:pPr>
      <w:r w:rsidRPr="006A6FDC">
        <w:t>Проф. М.С. Нестеров (1954) запропонував таку формулу водного балансу:</w:t>
      </w:r>
    </w:p>
    <w:p w:rsidR="00DC203C" w:rsidRPr="006A6FDC" w:rsidRDefault="00DC203C" w:rsidP="00DC203C">
      <w:pPr>
        <w:spacing w:after="120"/>
        <w:ind w:firstLine="720"/>
        <w:jc w:val="both"/>
        <w:rPr>
          <w:i/>
          <w:sz w:val="28"/>
        </w:rPr>
      </w:pPr>
      <w:r w:rsidRPr="006A6FDC">
        <w:rPr>
          <w:i/>
          <w:sz w:val="28"/>
        </w:rPr>
        <w:t xml:space="preserve">О = </w:t>
      </w:r>
      <w:r w:rsidRPr="006A6FDC">
        <w:rPr>
          <w:i/>
          <w:spacing w:val="20"/>
          <w:sz w:val="28"/>
        </w:rPr>
        <w:t>В+В'+С+С'+Г+Р+Г'+Ю</w:t>
      </w:r>
      <w:r w:rsidRPr="006A6FDC">
        <w:rPr>
          <w:i/>
          <w:sz w:val="28"/>
        </w:rPr>
        <w:t xml:space="preserve">, </w:t>
      </w:r>
    </w:p>
    <w:p w:rsidR="00DC203C" w:rsidRPr="006A6FDC" w:rsidRDefault="00DC203C" w:rsidP="00DC203C">
      <w:pPr>
        <w:jc w:val="both"/>
        <w:rPr>
          <w:sz w:val="28"/>
        </w:rPr>
      </w:pPr>
      <w:r w:rsidRPr="006A6FDC">
        <w:rPr>
          <w:sz w:val="28"/>
        </w:rPr>
        <w:t xml:space="preserve">де: </w:t>
      </w:r>
      <w:r w:rsidRPr="006A6FDC">
        <w:rPr>
          <w:i/>
          <w:sz w:val="28"/>
        </w:rPr>
        <w:t>О</w:t>
      </w:r>
      <w:r w:rsidRPr="006A6FDC">
        <w:rPr>
          <w:sz w:val="28"/>
        </w:rPr>
        <w:t xml:space="preserve"> – опади, а також поглинання водяної пари грунтом;</w:t>
      </w:r>
    </w:p>
    <w:p w:rsidR="00DC203C" w:rsidRPr="006A6FDC" w:rsidRDefault="00DC203C" w:rsidP="00DC203C">
      <w:pPr>
        <w:jc w:val="both"/>
        <w:rPr>
          <w:sz w:val="28"/>
        </w:rPr>
      </w:pPr>
      <w:r w:rsidRPr="006A6FDC">
        <w:rPr>
          <w:sz w:val="28"/>
        </w:rPr>
        <w:t xml:space="preserve">      </w:t>
      </w:r>
      <w:r w:rsidRPr="006A6FDC">
        <w:rPr>
          <w:i/>
          <w:sz w:val="28"/>
        </w:rPr>
        <w:t>В</w:t>
      </w:r>
      <w:r w:rsidRPr="006A6FDC">
        <w:rPr>
          <w:sz w:val="28"/>
        </w:rPr>
        <w:t xml:space="preserve"> – випаровування опадів, затриманих кронами;</w:t>
      </w:r>
    </w:p>
    <w:p w:rsidR="00DC203C" w:rsidRPr="006A6FDC" w:rsidRDefault="00DC203C" w:rsidP="00DC203C">
      <w:pPr>
        <w:jc w:val="both"/>
        <w:rPr>
          <w:sz w:val="28"/>
        </w:rPr>
      </w:pPr>
      <w:r w:rsidRPr="006A6FDC">
        <w:rPr>
          <w:sz w:val="28"/>
        </w:rPr>
        <w:t xml:space="preserve">      </w:t>
      </w:r>
      <w:r w:rsidRPr="006A6FDC">
        <w:rPr>
          <w:i/>
          <w:sz w:val="28"/>
        </w:rPr>
        <w:t>В</w:t>
      </w:r>
      <w:r w:rsidRPr="006A6FDC">
        <w:rPr>
          <w:i/>
          <w:spacing w:val="20"/>
          <w:sz w:val="28"/>
        </w:rPr>
        <w:t>'</w:t>
      </w:r>
      <w:r w:rsidRPr="006A6FDC">
        <w:rPr>
          <w:spacing w:val="20"/>
          <w:sz w:val="28"/>
        </w:rPr>
        <w:t>-</w:t>
      </w:r>
      <w:r w:rsidRPr="006A6FDC">
        <w:rPr>
          <w:sz w:val="28"/>
        </w:rPr>
        <w:t xml:space="preserve"> випаровування води з поверхні грунту;</w:t>
      </w:r>
    </w:p>
    <w:p w:rsidR="00DC203C" w:rsidRPr="006A6FDC" w:rsidRDefault="00DC203C" w:rsidP="00DC203C">
      <w:pPr>
        <w:jc w:val="both"/>
        <w:rPr>
          <w:sz w:val="28"/>
        </w:rPr>
      </w:pPr>
      <w:r w:rsidRPr="006A6FDC">
        <w:rPr>
          <w:sz w:val="28"/>
        </w:rPr>
        <w:t xml:space="preserve">      </w:t>
      </w:r>
      <w:r w:rsidRPr="006A6FDC">
        <w:rPr>
          <w:i/>
          <w:sz w:val="28"/>
        </w:rPr>
        <w:t xml:space="preserve">С </w:t>
      </w:r>
      <w:r w:rsidRPr="006A6FDC">
        <w:rPr>
          <w:sz w:val="28"/>
        </w:rPr>
        <w:t>– стік води з поверхні грунту;</w:t>
      </w:r>
    </w:p>
    <w:p w:rsidR="00DC203C" w:rsidRPr="006A6FDC" w:rsidRDefault="00DC203C" w:rsidP="00DC203C">
      <w:pPr>
        <w:jc w:val="both"/>
        <w:rPr>
          <w:sz w:val="28"/>
        </w:rPr>
      </w:pPr>
      <w:r w:rsidRPr="006A6FDC">
        <w:rPr>
          <w:sz w:val="28"/>
        </w:rPr>
        <w:t xml:space="preserve"> </w:t>
      </w:r>
      <w:r w:rsidRPr="006A6FDC">
        <w:rPr>
          <w:spacing w:val="20"/>
          <w:sz w:val="28"/>
        </w:rPr>
        <w:t xml:space="preserve">    </w:t>
      </w:r>
      <w:r w:rsidRPr="006A6FDC">
        <w:rPr>
          <w:i/>
          <w:spacing w:val="20"/>
          <w:sz w:val="28"/>
        </w:rPr>
        <w:t>С'</w:t>
      </w:r>
      <w:r w:rsidRPr="006A6FDC">
        <w:rPr>
          <w:spacing w:val="20"/>
          <w:sz w:val="28"/>
        </w:rPr>
        <w:t xml:space="preserve">- </w:t>
      </w:r>
      <w:r w:rsidRPr="006A6FDC">
        <w:rPr>
          <w:sz w:val="28"/>
        </w:rPr>
        <w:t>здування снігу на прилеглі території;</w:t>
      </w:r>
    </w:p>
    <w:p w:rsidR="00DC203C" w:rsidRPr="006A6FDC" w:rsidRDefault="00DC203C" w:rsidP="00DC203C">
      <w:pPr>
        <w:jc w:val="both"/>
        <w:rPr>
          <w:sz w:val="28"/>
        </w:rPr>
      </w:pPr>
      <w:r w:rsidRPr="006A6FDC">
        <w:rPr>
          <w:sz w:val="28"/>
        </w:rPr>
        <w:t xml:space="preserve">      </w:t>
      </w:r>
      <w:r w:rsidRPr="006A6FDC">
        <w:rPr>
          <w:i/>
          <w:sz w:val="28"/>
        </w:rPr>
        <w:t>Г</w:t>
      </w:r>
      <w:r w:rsidRPr="006A6FDC">
        <w:rPr>
          <w:sz w:val="28"/>
        </w:rPr>
        <w:t xml:space="preserve"> – грунтова волога у межах повного насичення;</w:t>
      </w:r>
    </w:p>
    <w:p w:rsidR="00DC203C" w:rsidRPr="006A6FDC" w:rsidRDefault="00DC203C" w:rsidP="00DC203C">
      <w:pPr>
        <w:jc w:val="both"/>
        <w:rPr>
          <w:sz w:val="28"/>
        </w:rPr>
      </w:pPr>
      <w:r w:rsidRPr="006A6FDC">
        <w:rPr>
          <w:sz w:val="28"/>
        </w:rPr>
        <w:t xml:space="preserve">      </w:t>
      </w:r>
      <w:r w:rsidRPr="006A6FDC">
        <w:rPr>
          <w:i/>
          <w:sz w:val="28"/>
        </w:rPr>
        <w:t>Р</w:t>
      </w:r>
      <w:r w:rsidRPr="006A6FDC">
        <w:rPr>
          <w:sz w:val="28"/>
        </w:rPr>
        <w:t xml:space="preserve"> – волога, яка витрачається на ріст і транспірацію рослин;</w:t>
      </w:r>
    </w:p>
    <w:p w:rsidR="00DC203C" w:rsidRPr="006A6FDC" w:rsidRDefault="00DC203C" w:rsidP="00DC203C">
      <w:pPr>
        <w:jc w:val="both"/>
        <w:rPr>
          <w:sz w:val="28"/>
        </w:rPr>
      </w:pPr>
      <w:r w:rsidRPr="006A6FDC">
        <w:rPr>
          <w:sz w:val="28"/>
        </w:rPr>
        <w:t xml:space="preserve">      </w:t>
      </w:r>
      <w:r w:rsidRPr="006A6FDC">
        <w:rPr>
          <w:i/>
          <w:spacing w:val="20"/>
          <w:sz w:val="28"/>
        </w:rPr>
        <w:t>Г'</w:t>
      </w:r>
      <w:r w:rsidRPr="006A6FDC">
        <w:rPr>
          <w:spacing w:val="20"/>
          <w:sz w:val="28"/>
        </w:rPr>
        <w:t xml:space="preserve">- </w:t>
      </w:r>
      <w:r w:rsidRPr="006A6FDC">
        <w:rPr>
          <w:sz w:val="28"/>
        </w:rPr>
        <w:t>грунтова вода, яка поповнює грунтові води;</w:t>
      </w:r>
    </w:p>
    <w:p w:rsidR="00DC203C" w:rsidRPr="006A6FDC" w:rsidRDefault="00DC203C" w:rsidP="00DC203C">
      <w:pPr>
        <w:jc w:val="both"/>
        <w:rPr>
          <w:sz w:val="28"/>
        </w:rPr>
      </w:pPr>
      <w:r w:rsidRPr="006A6FDC">
        <w:rPr>
          <w:sz w:val="28"/>
        </w:rPr>
        <w:t xml:space="preserve">      </w:t>
      </w:r>
      <w:r w:rsidRPr="006A6FDC">
        <w:rPr>
          <w:i/>
          <w:sz w:val="28"/>
        </w:rPr>
        <w:t>Ю</w:t>
      </w:r>
      <w:r w:rsidRPr="006A6FDC">
        <w:rPr>
          <w:sz w:val="28"/>
        </w:rPr>
        <w:t xml:space="preserve"> – ювенільна вода, яка проникає у глибиннні горизонти земної поверхні.</w:t>
      </w:r>
    </w:p>
    <w:p w:rsidR="00DC203C" w:rsidRDefault="00DC203C" w:rsidP="00DC203C">
      <w:pPr>
        <w:ind w:firstLine="720"/>
        <w:jc w:val="both"/>
        <w:rPr>
          <w:sz w:val="28"/>
          <w:lang w:val="uk-UA"/>
        </w:rPr>
      </w:pPr>
    </w:p>
    <w:p w:rsidR="00D767AC" w:rsidRDefault="00D767AC" w:rsidP="00DC203C">
      <w:pPr>
        <w:ind w:firstLine="720"/>
        <w:jc w:val="both"/>
        <w:rPr>
          <w:sz w:val="28"/>
          <w:lang w:val="uk-UA"/>
        </w:rPr>
      </w:pPr>
    </w:p>
    <w:p w:rsidR="00DC203C" w:rsidRPr="00930502" w:rsidRDefault="00DC203C" w:rsidP="00DC203C">
      <w:pPr>
        <w:jc w:val="center"/>
        <w:rPr>
          <w:b/>
          <w:sz w:val="28"/>
          <w:szCs w:val="28"/>
        </w:rPr>
      </w:pPr>
      <w:r w:rsidRPr="00930502">
        <w:rPr>
          <w:b/>
          <w:sz w:val="28"/>
          <w:szCs w:val="28"/>
        </w:rPr>
        <w:t>13. ГРУНТ ЯК ЕКОЛОГІЧНИЙ ФАКТОР</w:t>
      </w:r>
    </w:p>
    <w:p w:rsidR="00DC203C" w:rsidRPr="00930502" w:rsidRDefault="00DC203C" w:rsidP="00DC203C">
      <w:pPr>
        <w:jc w:val="center"/>
        <w:rPr>
          <w:sz w:val="28"/>
          <w:szCs w:val="28"/>
        </w:rPr>
      </w:pPr>
    </w:p>
    <w:p w:rsidR="00DC203C" w:rsidRPr="00930502" w:rsidRDefault="00DC203C" w:rsidP="00DC203C">
      <w:pPr>
        <w:spacing w:after="120"/>
        <w:ind w:firstLine="1440"/>
        <w:rPr>
          <w:sz w:val="28"/>
          <w:szCs w:val="28"/>
        </w:rPr>
      </w:pPr>
      <w:r w:rsidRPr="00930502">
        <w:rPr>
          <w:sz w:val="28"/>
          <w:szCs w:val="28"/>
        </w:rPr>
        <w:t>13.1. Значення грунту для лісу.</w:t>
      </w:r>
    </w:p>
    <w:p w:rsidR="00DC203C" w:rsidRPr="00930502" w:rsidRDefault="00DC203C" w:rsidP="00DC203C">
      <w:pPr>
        <w:ind w:firstLine="1440"/>
        <w:rPr>
          <w:sz w:val="28"/>
          <w:szCs w:val="28"/>
        </w:rPr>
      </w:pPr>
      <w:r w:rsidRPr="00930502">
        <w:rPr>
          <w:sz w:val="28"/>
          <w:szCs w:val="28"/>
        </w:rPr>
        <w:t xml:space="preserve">13.2. Лісорослинні властивості грунтів в залежності від механічного </w:t>
      </w:r>
    </w:p>
    <w:p w:rsidR="00DC203C" w:rsidRPr="00930502" w:rsidRDefault="00DC203C" w:rsidP="00DC203C">
      <w:pPr>
        <w:spacing w:after="120"/>
        <w:ind w:firstLine="1440"/>
        <w:rPr>
          <w:sz w:val="28"/>
          <w:szCs w:val="28"/>
        </w:rPr>
      </w:pPr>
      <w:r w:rsidRPr="00930502">
        <w:rPr>
          <w:sz w:val="28"/>
          <w:szCs w:val="28"/>
        </w:rPr>
        <w:t xml:space="preserve">         складу, фізичних властивостей та вмісту поживних речовин.</w:t>
      </w:r>
    </w:p>
    <w:p w:rsidR="00DC203C" w:rsidRPr="00930502" w:rsidRDefault="00DC203C" w:rsidP="00DC203C">
      <w:pPr>
        <w:ind w:firstLine="1440"/>
        <w:rPr>
          <w:sz w:val="28"/>
          <w:szCs w:val="28"/>
        </w:rPr>
      </w:pPr>
      <w:r w:rsidRPr="00930502">
        <w:rPr>
          <w:sz w:val="28"/>
          <w:szCs w:val="28"/>
        </w:rPr>
        <w:t xml:space="preserve">13.3. Вплив материнської гірської породи і рельєфу на формування </w:t>
      </w:r>
    </w:p>
    <w:p w:rsidR="00DC203C" w:rsidRPr="00930502" w:rsidRDefault="00DC203C" w:rsidP="00DC203C">
      <w:pPr>
        <w:spacing w:after="120"/>
        <w:ind w:firstLine="1440"/>
        <w:rPr>
          <w:sz w:val="28"/>
          <w:szCs w:val="28"/>
        </w:rPr>
      </w:pPr>
      <w:r w:rsidRPr="00930502">
        <w:rPr>
          <w:sz w:val="28"/>
          <w:szCs w:val="28"/>
        </w:rPr>
        <w:t xml:space="preserve">         грунтів.</w:t>
      </w:r>
    </w:p>
    <w:p w:rsidR="00DC203C" w:rsidRPr="00930502" w:rsidRDefault="00DC203C" w:rsidP="00DC203C">
      <w:pPr>
        <w:spacing w:after="120"/>
        <w:ind w:firstLine="1440"/>
        <w:rPr>
          <w:sz w:val="28"/>
          <w:szCs w:val="28"/>
        </w:rPr>
      </w:pPr>
      <w:r w:rsidRPr="00930502">
        <w:rPr>
          <w:sz w:val="28"/>
          <w:szCs w:val="28"/>
        </w:rPr>
        <w:t>13.4. Грунт і кореневі системи дерев.</w:t>
      </w:r>
    </w:p>
    <w:p w:rsidR="00DC203C" w:rsidRPr="00930502" w:rsidRDefault="00DC203C" w:rsidP="00DC203C">
      <w:pPr>
        <w:ind w:firstLine="1440"/>
        <w:rPr>
          <w:sz w:val="28"/>
          <w:szCs w:val="28"/>
        </w:rPr>
      </w:pPr>
      <w:r w:rsidRPr="00930502">
        <w:rPr>
          <w:sz w:val="28"/>
          <w:szCs w:val="28"/>
        </w:rPr>
        <w:t>13.5. Симбіотичне живлення деревних рослин.</w:t>
      </w:r>
    </w:p>
    <w:p w:rsidR="00DC203C" w:rsidRPr="00930502" w:rsidRDefault="00DC203C" w:rsidP="00DC203C">
      <w:pPr>
        <w:ind w:left="360"/>
        <w:rPr>
          <w:sz w:val="28"/>
        </w:rPr>
      </w:pPr>
    </w:p>
    <w:p w:rsidR="00DC203C" w:rsidRPr="00930502" w:rsidRDefault="00DC203C" w:rsidP="00DC203C">
      <w:pPr>
        <w:ind w:firstLine="720"/>
        <w:jc w:val="both"/>
        <w:rPr>
          <w:sz w:val="28"/>
          <w:szCs w:val="28"/>
        </w:rPr>
      </w:pPr>
      <w:r w:rsidRPr="00930502">
        <w:rPr>
          <w:b/>
          <w:sz w:val="28"/>
        </w:rPr>
        <w:t>13.1.</w:t>
      </w:r>
      <w:r w:rsidRPr="00930502">
        <w:rPr>
          <w:sz w:val="28"/>
        </w:rPr>
        <w:t xml:space="preserve"> </w:t>
      </w:r>
      <w:r w:rsidRPr="00930502">
        <w:rPr>
          <w:sz w:val="28"/>
          <w:szCs w:val="28"/>
        </w:rPr>
        <w:t xml:space="preserve">Грунт – важливий екологічний фактор, який разом із кліматом визначає можливість існування лісу, склад рослин всіх ярусів лісового угруповання – від деревостану до живого надгрунтового покриву. Впливаючи на ріст і розвиток лісу, на його склад і будову, грунт в значній мірі обумовлює і продуктивність лісу, причому не лише кількісну у вигляді запасу деревини, а й якісну, тобто технічні властивості стовбурної деревини. </w:t>
      </w:r>
    </w:p>
    <w:p w:rsidR="00DC203C" w:rsidRPr="00930502" w:rsidRDefault="00DC203C" w:rsidP="00DC203C">
      <w:pPr>
        <w:ind w:firstLine="720"/>
        <w:jc w:val="both"/>
        <w:rPr>
          <w:i/>
          <w:sz w:val="28"/>
          <w:szCs w:val="28"/>
        </w:rPr>
      </w:pPr>
      <w:r w:rsidRPr="00930502">
        <w:rPr>
          <w:i/>
          <w:sz w:val="28"/>
          <w:szCs w:val="28"/>
        </w:rPr>
        <w:t xml:space="preserve">Грунт – це природне тіло, яке сформувалося внаслідок взаємодії різноманітних факторів грунтотворення: материнської гірської породи, клімату, живих організмів (рослин, тварин і мікроорганізмів), рельєфу місцевості, геологічного віку території та господарської діяльності людини. </w:t>
      </w:r>
    </w:p>
    <w:p w:rsidR="00DC203C" w:rsidRPr="00930502" w:rsidRDefault="00DC203C" w:rsidP="00DC203C">
      <w:pPr>
        <w:ind w:firstLine="720"/>
        <w:jc w:val="both"/>
        <w:rPr>
          <w:sz w:val="28"/>
          <w:szCs w:val="28"/>
        </w:rPr>
      </w:pPr>
      <w:r w:rsidRPr="00930502">
        <w:rPr>
          <w:sz w:val="28"/>
          <w:szCs w:val="28"/>
        </w:rPr>
        <w:t>Грунт - це субстрат, який утримує дерева у вертикальному стані і забезпечує їх стійкість до впливу вітру. З грунту рослини отримують воду і розчинені в ній сполуки азоту та мінеральних елементів, які необхідні для забезпечення всіх процесів їх життєдіяльності.</w:t>
      </w:r>
    </w:p>
    <w:p w:rsidR="00DC203C" w:rsidRPr="00930502" w:rsidRDefault="00DC203C" w:rsidP="0041092B">
      <w:pPr>
        <w:spacing w:after="120"/>
        <w:ind w:firstLine="720"/>
        <w:jc w:val="both"/>
        <w:rPr>
          <w:sz w:val="28"/>
          <w:szCs w:val="28"/>
        </w:rPr>
      </w:pPr>
      <w:r w:rsidRPr="00930502">
        <w:rPr>
          <w:sz w:val="28"/>
          <w:szCs w:val="28"/>
        </w:rPr>
        <w:t>Ліс, у свою чергу, впливає на грунт, причому цей вплив переважно спрямовується так, що з часом лісовий грунт набуває кращих властивостей. Взаємодія лісу і грунту відображає одну із найважливіших особливостей лісу як природної єдності. Це складний процес, який за відсутності катастрофічних явищ та непродуманих дій людини дозволяє підтримувати родючість лісових грунтів на стабільно високому рівні протягом  тривалого часу.</w:t>
      </w:r>
    </w:p>
    <w:p w:rsidR="00DC203C" w:rsidRPr="00930502" w:rsidRDefault="00DC203C" w:rsidP="00DC203C">
      <w:pPr>
        <w:ind w:firstLine="720"/>
        <w:jc w:val="both"/>
        <w:rPr>
          <w:sz w:val="28"/>
          <w:szCs w:val="28"/>
        </w:rPr>
      </w:pPr>
      <w:r w:rsidRPr="00930502">
        <w:rPr>
          <w:b/>
          <w:sz w:val="28"/>
          <w:szCs w:val="28"/>
        </w:rPr>
        <w:t>13.2.</w:t>
      </w:r>
      <w:r w:rsidRPr="00930502">
        <w:rPr>
          <w:sz w:val="28"/>
          <w:szCs w:val="28"/>
        </w:rPr>
        <w:t xml:space="preserve"> Грунт відзначається складною трьохфазною структурою і включає тверду фазу (мінеральні, органічні та органо-мінеральні речовини), рідку (ґрунтовий розчин) та газоподібну (повітря, яке заповнює пори та пустоти), а також біологічну частину – грунтову біоту (грунтова фауна, бактерії, гриби). У складі грунтів переважають мінеральні механічні елементи, на другому місці – гумати, далі - напіврозкладені органічні рештки і вільні органічні кислоти. Співвідношення мінеральних частинок різних розмірів, виражене у відсотках, називається </w:t>
      </w:r>
      <w:r w:rsidRPr="00930502">
        <w:rPr>
          <w:i/>
          <w:sz w:val="28"/>
          <w:szCs w:val="28"/>
        </w:rPr>
        <w:t>механічним складом</w:t>
      </w:r>
      <w:r w:rsidRPr="00930502">
        <w:rPr>
          <w:sz w:val="28"/>
          <w:szCs w:val="28"/>
        </w:rPr>
        <w:t xml:space="preserve">, а окремі частинки більш-менш однакового розміру – </w:t>
      </w:r>
      <w:r w:rsidRPr="00930502">
        <w:rPr>
          <w:i/>
          <w:sz w:val="28"/>
          <w:szCs w:val="28"/>
        </w:rPr>
        <w:t>механічними елементами</w:t>
      </w:r>
      <w:r w:rsidRPr="00930502">
        <w:rPr>
          <w:sz w:val="28"/>
          <w:szCs w:val="28"/>
        </w:rPr>
        <w:t>. Механічні елементи грунту є продуктом фізичного, фізико-хімічного і хімічного вивітрювання гірських порід та їх наступної біологічної переробки.</w:t>
      </w:r>
    </w:p>
    <w:p w:rsidR="00DC203C" w:rsidRPr="00930502" w:rsidRDefault="00DC203C" w:rsidP="00DC203C">
      <w:pPr>
        <w:ind w:firstLine="720"/>
        <w:jc w:val="both"/>
        <w:rPr>
          <w:sz w:val="28"/>
          <w:szCs w:val="28"/>
        </w:rPr>
      </w:pPr>
      <w:r w:rsidRPr="00930502">
        <w:rPr>
          <w:sz w:val="28"/>
          <w:szCs w:val="28"/>
        </w:rPr>
        <w:t>За відомою класифікацією М.А. Качинського виділяють наступні механічні елементи грунту: пісок – розміром 1,0-</w:t>
      </w:r>
      <w:smartTag w:uri="urn:schemas-microsoft-com:office:smarttags" w:element="metricconverter">
        <w:smartTagPr>
          <w:attr w:name="ProductID" w:val="0,05 мм"/>
        </w:smartTagPr>
        <w:r w:rsidRPr="00930502">
          <w:rPr>
            <w:sz w:val="28"/>
            <w:szCs w:val="28"/>
          </w:rPr>
          <w:t>0,05 мм</w:t>
        </w:r>
      </w:smartTag>
      <w:r w:rsidRPr="00930502">
        <w:rPr>
          <w:sz w:val="28"/>
          <w:szCs w:val="28"/>
        </w:rPr>
        <w:t>, пилуваті частинки – 0,05-</w:t>
      </w:r>
      <w:smartTag w:uri="urn:schemas-microsoft-com:office:smarttags" w:element="metricconverter">
        <w:smartTagPr>
          <w:attr w:name="ProductID" w:val="0,001 мм"/>
        </w:smartTagPr>
        <w:r w:rsidRPr="00930502">
          <w:rPr>
            <w:sz w:val="28"/>
            <w:szCs w:val="28"/>
          </w:rPr>
          <w:t>0,001 мм</w:t>
        </w:r>
      </w:smartTag>
      <w:r w:rsidRPr="00930502">
        <w:rPr>
          <w:sz w:val="28"/>
          <w:szCs w:val="28"/>
        </w:rPr>
        <w:t xml:space="preserve"> і глину – менше </w:t>
      </w:r>
      <w:smartTag w:uri="urn:schemas-microsoft-com:office:smarttags" w:element="metricconverter">
        <w:smartTagPr>
          <w:attr w:name="ProductID" w:val="0,001 мм"/>
        </w:smartTagPr>
        <w:r w:rsidRPr="00930502">
          <w:rPr>
            <w:sz w:val="28"/>
            <w:szCs w:val="28"/>
          </w:rPr>
          <w:t>0,001 мм</w:t>
        </w:r>
      </w:smartTag>
      <w:r w:rsidRPr="00930502">
        <w:rPr>
          <w:sz w:val="28"/>
          <w:szCs w:val="28"/>
        </w:rPr>
        <w:t xml:space="preserve">. Частинки розміром менше </w:t>
      </w:r>
      <w:smartTag w:uri="urn:schemas-microsoft-com:office:smarttags" w:element="metricconverter">
        <w:smartTagPr>
          <w:attr w:name="ProductID" w:val="0,01 мм"/>
        </w:smartTagPr>
        <w:r w:rsidRPr="00930502">
          <w:rPr>
            <w:sz w:val="28"/>
            <w:szCs w:val="28"/>
          </w:rPr>
          <w:t>0,01 мм</w:t>
        </w:r>
      </w:smartTag>
      <w:r w:rsidRPr="00930502">
        <w:rPr>
          <w:sz w:val="28"/>
          <w:szCs w:val="28"/>
        </w:rPr>
        <w:t xml:space="preserve"> складають фракцію фізичної глини, а більші </w:t>
      </w:r>
      <w:smartTag w:uri="urn:schemas-microsoft-com:office:smarttags" w:element="metricconverter">
        <w:smartTagPr>
          <w:attr w:name="ProductID" w:val="0,01 мм"/>
        </w:smartTagPr>
        <w:r w:rsidRPr="00930502">
          <w:rPr>
            <w:sz w:val="28"/>
            <w:szCs w:val="28"/>
          </w:rPr>
          <w:t>0,01 мм</w:t>
        </w:r>
      </w:smartTag>
      <w:r w:rsidRPr="00930502">
        <w:rPr>
          <w:sz w:val="28"/>
          <w:szCs w:val="28"/>
        </w:rPr>
        <w:t xml:space="preserve"> – фізичного піску. За вираженим у відсотках вмістом у грунті фізичного піску М.А. Качинський запропонував таку класифікацію грунтів за механічним складом: пісок пухкий (0-5%), пісок зв’язаний (5-10%), супіщаний (10-20%), суглинистий легкий (20-30%), середній (30-40%), важкий (40-50%), глинистий легкий (50-65%), середній (65-80%), важкий (&gt; 80%).</w:t>
      </w:r>
    </w:p>
    <w:p w:rsidR="00DC203C" w:rsidRPr="00930502" w:rsidRDefault="00DC203C" w:rsidP="00DC203C">
      <w:pPr>
        <w:ind w:firstLine="720"/>
        <w:jc w:val="both"/>
        <w:rPr>
          <w:sz w:val="28"/>
          <w:szCs w:val="28"/>
        </w:rPr>
      </w:pPr>
      <w:r w:rsidRPr="00930502">
        <w:rPr>
          <w:sz w:val="28"/>
          <w:szCs w:val="28"/>
        </w:rPr>
        <w:t xml:space="preserve">Механічний склад грунту впливає на фізичні властивості грунту, а також визначає склад і продуктивність лісостанів. Так, на піщаних грунтах домінує оліготрофна рослинність – одноярусні соснові насадження середніх та низьких класів бонітету з домішкою берези, які називають </w:t>
      </w:r>
      <w:r w:rsidRPr="00930502">
        <w:rPr>
          <w:i/>
          <w:sz w:val="28"/>
          <w:szCs w:val="28"/>
        </w:rPr>
        <w:t xml:space="preserve">борами. </w:t>
      </w:r>
      <w:r w:rsidRPr="00930502">
        <w:rPr>
          <w:sz w:val="28"/>
          <w:szCs w:val="28"/>
        </w:rPr>
        <w:t>На глинистих пісках  ростуть насадження із сосною і березою у першому ярусі та дубом – у другому (</w:t>
      </w:r>
      <w:r w:rsidRPr="00930502">
        <w:rPr>
          <w:i/>
          <w:sz w:val="28"/>
          <w:szCs w:val="28"/>
        </w:rPr>
        <w:t>субори</w:t>
      </w:r>
      <w:r w:rsidRPr="00930502">
        <w:rPr>
          <w:sz w:val="28"/>
          <w:szCs w:val="28"/>
        </w:rPr>
        <w:t>). В цих умовах сосна досягає високих класів бонітету. На супісках поширені складні соснові деревостани найвищих класів бонітету з домішкою берези, дуба, кленів, липи (</w:t>
      </w:r>
      <w:r w:rsidRPr="00930502">
        <w:rPr>
          <w:i/>
          <w:sz w:val="28"/>
          <w:szCs w:val="28"/>
        </w:rPr>
        <w:t xml:space="preserve">складні субори, </w:t>
      </w:r>
      <w:r w:rsidRPr="00930502">
        <w:rPr>
          <w:sz w:val="28"/>
          <w:szCs w:val="28"/>
        </w:rPr>
        <w:t>або</w:t>
      </w:r>
      <w:r w:rsidRPr="00930502">
        <w:rPr>
          <w:i/>
          <w:sz w:val="28"/>
          <w:szCs w:val="28"/>
        </w:rPr>
        <w:t xml:space="preserve"> сугруди</w:t>
      </w:r>
      <w:r w:rsidRPr="00930502">
        <w:rPr>
          <w:sz w:val="28"/>
          <w:szCs w:val="28"/>
        </w:rPr>
        <w:t>)</w:t>
      </w:r>
      <w:r w:rsidRPr="00930502">
        <w:rPr>
          <w:i/>
          <w:sz w:val="28"/>
          <w:szCs w:val="28"/>
        </w:rPr>
        <w:t>.</w:t>
      </w:r>
      <w:r w:rsidRPr="00930502">
        <w:rPr>
          <w:sz w:val="28"/>
          <w:szCs w:val="28"/>
        </w:rPr>
        <w:t xml:space="preserve"> На родючих суглинистих та глинистих грунтах формуються високопродуктивні дубові, насадження (</w:t>
      </w:r>
      <w:r w:rsidRPr="00930502">
        <w:rPr>
          <w:i/>
          <w:sz w:val="28"/>
          <w:szCs w:val="28"/>
        </w:rPr>
        <w:t>діброви</w:t>
      </w:r>
      <w:r w:rsidRPr="00930502">
        <w:rPr>
          <w:sz w:val="28"/>
          <w:szCs w:val="28"/>
        </w:rPr>
        <w:t>)</w:t>
      </w:r>
      <w:r w:rsidRPr="00930502">
        <w:rPr>
          <w:i/>
          <w:sz w:val="28"/>
          <w:szCs w:val="28"/>
        </w:rPr>
        <w:t>.</w:t>
      </w:r>
      <w:r w:rsidRPr="00930502">
        <w:rPr>
          <w:sz w:val="28"/>
          <w:szCs w:val="28"/>
        </w:rPr>
        <w:t xml:space="preserve"> Найкращі умови для росту сосни звичайної на супіщаних грунтах, ялини – на легко- і середньосуглинистих, а дубових – на середньо- і важкосуглинистих. </w:t>
      </w:r>
    </w:p>
    <w:p w:rsidR="00DC203C" w:rsidRPr="00930502" w:rsidRDefault="00DC203C" w:rsidP="00DC203C">
      <w:pPr>
        <w:ind w:firstLine="720"/>
        <w:jc w:val="both"/>
        <w:rPr>
          <w:sz w:val="28"/>
          <w:szCs w:val="28"/>
        </w:rPr>
      </w:pPr>
      <w:r w:rsidRPr="00930502">
        <w:rPr>
          <w:sz w:val="28"/>
          <w:szCs w:val="28"/>
        </w:rPr>
        <w:t xml:space="preserve">До загальних фізичних властивостей грунту належать </w:t>
      </w:r>
      <w:r w:rsidRPr="00930502">
        <w:rPr>
          <w:i/>
          <w:sz w:val="28"/>
          <w:szCs w:val="28"/>
        </w:rPr>
        <w:t>відносна щільність, об’ємна щільність і пористість.</w:t>
      </w:r>
      <w:r w:rsidRPr="00930502">
        <w:rPr>
          <w:sz w:val="28"/>
          <w:szCs w:val="28"/>
        </w:rPr>
        <w:t xml:space="preserve"> </w:t>
      </w:r>
      <w:r w:rsidRPr="00930502">
        <w:rPr>
          <w:i/>
          <w:sz w:val="28"/>
          <w:szCs w:val="28"/>
        </w:rPr>
        <w:t>Відносна щільність грунту</w:t>
      </w:r>
      <w:r w:rsidRPr="00930502">
        <w:rPr>
          <w:sz w:val="28"/>
          <w:szCs w:val="28"/>
        </w:rPr>
        <w:t xml:space="preserve"> – це відношення маси твердої фази грунту до маси води того ж об’єму при температурі +4</w:t>
      </w:r>
      <w:r w:rsidRPr="00930502">
        <w:rPr>
          <w:sz w:val="28"/>
          <w:szCs w:val="28"/>
          <w:vertAlign w:val="superscript"/>
        </w:rPr>
        <w:t>0</w:t>
      </w:r>
      <w:r w:rsidRPr="00930502">
        <w:rPr>
          <w:sz w:val="28"/>
          <w:szCs w:val="28"/>
        </w:rPr>
        <w:t xml:space="preserve">С. </w:t>
      </w:r>
      <w:r w:rsidRPr="00930502">
        <w:rPr>
          <w:i/>
          <w:sz w:val="28"/>
          <w:szCs w:val="28"/>
        </w:rPr>
        <w:t>Об’ємна</w:t>
      </w:r>
      <w:r w:rsidRPr="00930502">
        <w:rPr>
          <w:sz w:val="28"/>
          <w:szCs w:val="28"/>
        </w:rPr>
        <w:t xml:space="preserve"> </w:t>
      </w:r>
      <w:r w:rsidRPr="00930502">
        <w:rPr>
          <w:i/>
          <w:sz w:val="28"/>
          <w:szCs w:val="28"/>
        </w:rPr>
        <w:t>щільність грунту</w:t>
      </w:r>
      <w:r w:rsidRPr="00930502">
        <w:rPr>
          <w:sz w:val="28"/>
          <w:szCs w:val="28"/>
        </w:rPr>
        <w:t xml:space="preserve"> – маса одиниці об’єму абсолютно сухого грунту у природному стані, виражена у г/см</w:t>
      </w:r>
      <w:r w:rsidRPr="00930502">
        <w:rPr>
          <w:sz w:val="28"/>
          <w:szCs w:val="28"/>
          <w:vertAlign w:val="superscript"/>
        </w:rPr>
        <w:t>3</w:t>
      </w:r>
      <w:r w:rsidRPr="00930502">
        <w:rPr>
          <w:sz w:val="28"/>
          <w:szCs w:val="28"/>
        </w:rPr>
        <w:t>. Це один із найважливіших показників, який визначає здатність грунту пропускати і утримувати воду та повітря, і значною мірою залежить від складу лісостанів. Так, у гумусових горизонтах під зімкнутими ялинниками вона становить 0,9-1,1 г/см</w:t>
      </w:r>
      <w:r w:rsidRPr="00930502">
        <w:rPr>
          <w:sz w:val="28"/>
          <w:szCs w:val="28"/>
          <w:vertAlign w:val="superscript"/>
        </w:rPr>
        <w:t>3</w:t>
      </w:r>
      <w:r w:rsidRPr="00930502">
        <w:rPr>
          <w:szCs w:val="28"/>
        </w:rPr>
        <w:t xml:space="preserve">, </w:t>
      </w:r>
      <w:r w:rsidRPr="00930502">
        <w:rPr>
          <w:sz w:val="28"/>
          <w:szCs w:val="28"/>
        </w:rPr>
        <w:t>а під березняками – 1,0-1,3 г/см</w:t>
      </w:r>
      <w:r w:rsidRPr="00930502">
        <w:rPr>
          <w:sz w:val="28"/>
          <w:szCs w:val="28"/>
          <w:vertAlign w:val="superscript"/>
        </w:rPr>
        <w:t>3</w:t>
      </w:r>
      <w:r w:rsidRPr="00930502">
        <w:rPr>
          <w:sz w:val="28"/>
          <w:szCs w:val="28"/>
        </w:rPr>
        <w:t>. Збільшення об’ємної щільності грунту до 1,6-1,7 г/см</w:t>
      </w:r>
      <w:r w:rsidRPr="00930502">
        <w:rPr>
          <w:sz w:val="28"/>
          <w:szCs w:val="28"/>
          <w:vertAlign w:val="superscript"/>
        </w:rPr>
        <w:t xml:space="preserve">3 </w:t>
      </w:r>
      <w:r w:rsidRPr="00930502">
        <w:rPr>
          <w:sz w:val="28"/>
          <w:szCs w:val="28"/>
        </w:rPr>
        <w:t xml:space="preserve">перешкоджає проникненню коренів деревних порід у нижні горизонти. </w:t>
      </w:r>
      <w:r w:rsidRPr="00930502">
        <w:rPr>
          <w:i/>
          <w:sz w:val="28"/>
          <w:szCs w:val="28"/>
        </w:rPr>
        <w:t xml:space="preserve">Пористість </w:t>
      </w:r>
      <w:r w:rsidRPr="00930502">
        <w:rPr>
          <w:sz w:val="28"/>
          <w:szCs w:val="28"/>
        </w:rPr>
        <w:t xml:space="preserve">– сумарний об’єм всіх пор і проміжків між частинками твердої фази грунту. Для розвитку кореневих систем деревних порід найкращі умови створюються при пористості грунтів у межах 55-65%. При пористості  35-40% проникнення коренів ускладнюється. Найбільша пористість (80-90%) спостерігається у лісовій підстилці. </w:t>
      </w:r>
    </w:p>
    <w:p w:rsidR="00DC203C" w:rsidRPr="00930502" w:rsidRDefault="00DC203C" w:rsidP="00DC203C">
      <w:pPr>
        <w:ind w:firstLine="720"/>
        <w:jc w:val="both"/>
        <w:rPr>
          <w:sz w:val="28"/>
          <w:szCs w:val="28"/>
        </w:rPr>
      </w:pPr>
      <w:r w:rsidRPr="00930502">
        <w:rPr>
          <w:sz w:val="28"/>
          <w:szCs w:val="28"/>
        </w:rPr>
        <w:t xml:space="preserve">У грунтотворенні вода відноситься до найбільш суттєвих біофізичних реагентів. Важливою властивістю грунтів є </w:t>
      </w:r>
      <w:r w:rsidRPr="00930502">
        <w:rPr>
          <w:i/>
          <w:sz w:val="28"/>
          <w:szCs w:val="28"/>
        </w:rPr>
        <w:t xml:space="preserve">водоутримуюча здатність, </w:t>
      </w:r>
      <w:r w:rsidRPr="00930502">
        <w:rPr>
          <w:sz w:val="28"/>
          <w:szCs w:val="28"/>
        </w:rPr>
        <w:t>яку обумовлюють пористість і дисперсність. Величина дисперсності коливається від 1-2 (на піщаних грунтах) до 200-</w:t>
      </w:r>
      <w:smartTag w:uri="urn:schemas-microsoft-com:office:smarttags" w:element="metricconverter">
        <w:smartTagPr>
          <w:attr w:name="ProductID" w:val="300 м2"/>
        </w:smartTagPr>
        <w:r w:rsidRPr="00930502">
          <w:rPr>
            <w:sz w:val="28"/>
            <w:szCs w:val="28"/>
          </w:rPr>
          <w:t>300 м</w:t>
        </w:r>
        <w:r w:rsidRPr="00930502">
          <w:rPr>
            <w:sz w:val="28"/>
            <w:szCs w:val="28"/>
            <w:vertAlign w:val="superscript"/>
          </w:rPr>
          <w:t>2</w:t>
        </w:r>
      </w:smartTag>
      <w:r w:rsidRPr="00930502">
        <w:rPr>
          <w:sz w:val="28"/>
          <w:szCs w:val="28"/>
        </w:rPr>
        <w:t xml:space="preserve"> (на глинистих) для поверхні грунту масою </w:t>
      </w:r>
      <w:smartTag w:uri="urn:schemas-microsoft-com:office:smarttags" w:element="metricconverter">
        <w:smartTagPr>
          <w:attr w:name="ProductID" w:val="1 г"/>
        </w:smartTagPr>
        <w:r w:rsidRPr="00930502">
          <w:rPr>
            <w:sz w:val="28"/>
            <w:szCs w:val="28"/>
          </w:rPr>
          <w:t>1 г</w:t>
        </w:r>
      </w:smartTag>
      <w:r w:rsidRPr="00930502">
        <w:rPr>
          <w:sz w:val="28"/>
          <w:szCs w:val="28"/>
        </w:rPr>
        <w:t xml:space="preserve">. Така величезна поверхня ґрунтових часток визначає велику поверхневу енергію сил притягання, пропорційних площі поверхні. В результаті вода у пароподібному і рідкому стані, поступаючи через пори в грунт, утримується під впливом цих сил, утворюючи специфічні форми вологи. </w:t>
      </w:r>
    </w:p>
    <w:p w:rsidR="00DC203C" w:rsidRPr="00930502" w:rsidRDefault="00DC203C" w:rsidP="00DC203C">
      <w:pPr>
        <w:ind w:firstLine="720"/>
        <w:jc w:val="both"/>
        <w:rPr>
          <w:sz w:val="28"/>
          <w:szCs w:val="28"/>
        </w:rPr>
      </w:pPr>
      <w:r w:rsidRPr="00930502">
        <w:rPr>
          <w:i/>
          <w:sz w:val="28"/>
          <w:szCs w:val="28"/>
        </w:rPr>
        <w:t>Вологоємність</w:t>
      </w:r>
      <w:r w:rsidRPr="00930502">
        <w:rPr>
          <w:sz w:val="28"/>
          <w:szCs w:val="28"/>
        </w:rPr>
        <w:t xml:space="preserve"> – вміст води у грунті, виражений у відсотках до його маси або об’єму. Вона, як правило, зростає при збільшенні вмісту глинистих частинок у грунті. Найбільшою вологоємністю відзначаються органогенні горизонти – лісова підстилка і торф.</w:t>
      </w:r>
    </w:p>
    <w:p w:rsidR="00DC203C" w:rsidRPr="00930502" w:rsidRDefault="00DC203C" w:rsidP="00DC203C">
      <w:pPr>
        <w:ind w:firstLine="720"/>
        <w:jc w:val="both"/>
        <w:rPr>
          <w:sz w:val="28"/>
          <w:szCs w:val="28"/>
        </w:rPr>
      </w:pPr>
      <w:r w:rsidRPr="00930502">
        <w:rPr>
          <w:i/>
          <w:sz w:val="28"/>
          <w:szCs w:val="28"/>
        </w:rPr>
        <w:t>Водопроникність</w:t>
      </w:r>
      <w:r w:rsidRPr="00930502">
        <w:rPr>
          <w:sz w:val="28"/>
          <w:szCs w:val="28"/>
        </w:rPr>
        <w:t xml:space="preserve"> – здатність грунту пропускати воду з верхніх у нижні горизонти. Вимірюється кількістю мм водного шару, який просочився у грунт за 1 хв (мм/хв.), і цей показник називається</w:t>
      </w:r>
      <w:r w:rsidRPr="00930502">
        <w:rPr>
          <w:i/>
          <w:sz w:val="28"/>
          <w:szCs w:val="28"/>
        </w:rPr>
        <w:t xml:space="preserve"> коефіцієнтом фільтрації</w:t>
      </w:r>
      <w:r w:rsidRPr="00930502">
        <w:rPr>
          <w:sz w:val="28"/>
          <w:szCs w:val="28"/>
        </w:rPr>
        <w:t>. Розрізняють дві стадії процесу – вбирання і фільтрація (просочування). Вбирання відбувається до тих пір, поки пори грунту не заповняться водою, а фільтрація виникає за максимального насичення грунту вологою. Водопроникність залежить від механічного складу, об’ємної щільності, структури і вологості грунту. Піщані та структурні ґрунти швидше пропускають воду, ніж глинисті і безструктурні. Водопроникність відіграє велику роль у збереженні ґрунтової родючості. Висока водопроникність лісової підстилки забезпечує вбирання вологи грунтом після злив та інтенсивного танення снігу. Навпаки, низька фільтрація ущільнених горизонтів сприяє утворенню інтенсивного  поверхневого стоку води, активізації ерозійних процесів, заболочуванню і непродуктивному випаровуванню вологи в атмосферу.</w:t>
      </w:r>
    </w:p>
    <w:p w:rsidR="00DC203C" w:rsidRPr="00930502" w:rsidRDefault="00DC203C" w:rsidP="00DC203C">
      <w:pPr>
        <w:ind w:firstLine="720"/>
        <w:jc w:val="both"/>
        <w:rPr>
          <w:sz w:val="28"/>
          <w:szCs w:val="28"/>
        </w:rPr>
      </w:pPr>
      <w:r w:rsidRPr="00930502">
        <w:rPr>
          <w:i/>
          <w:sz w:val="28"/>
          <w:szCs w:val="28"/>
        </w:rPr>
        <w:t xml:space="preserve">Випаровуюча здатність грунту </w:t>
      </w:r>
      <w:r w:rsidRPr="00930502">
        <w:rPr>
          <w:sz w:val="28"/>
          <w:szCs w:val="28"/>
        </w:rPr>
        <w:t>залежить від механічного складу, ступеня оструктуреності, наявності та складу живого надґрунтового покриву, а також рельєфу, клімату і ступеня зволоження ділянки. Максимальне випаровування спостерігається га оголених безструктурних, насичених до капілярної вологоємності ділянках грунту, мінімальне – з поверхні крупнозернистих пісків і ділянок, вкритих лісовою підстилкою.</w:t>
      </w:r>
    </w:p>
    <w:p w:rsidR="00DC203C" w:rsidRPr="00930502" w:rsidRDefault="00DC203C" w:rsidP="00DC203C">
      <w:pPr>
        <w:ind w:firstLine="720"/>
        <w:jc w:val="both"/>
        <w:rPr>
          <w:sz w:val="28"/>
          <w:szCs w:val="28"/>
        </w:rPr>
      </w:pPr>
      <w:r w:rsidRPr="00930502">
        <w:rPr>
          <w:sz w:val="28"/>
          <w:szCs w:val="28"/>
        </w:rPr>
        <w:t xml:space="preserve">Завдяки пористості грунт володіє здатністю пропускати повітря через пори, не заповнені водою. </w:t>
      </w:r>
      <w:r w:rsidRPr="00930502">
        <w:rPr>
          <w:i/>
          <w:sz w:val="28"/>
          <w:szCs w:val="28"/>
        </w:rPr>
        <w:t xml:space="preserve">Порозність аерації - </w:t>
      </w:r>
      <w:r w:rsidRPr="00930502">
        <w:rPr>
          <w:sz w:val="28"/>
          <w:szCs w:val="28"/>
        </w:rPr>
        <w:t>це загальний об’єм пор, вільних від вологи</w:t>
      </w:r>
      <w:r w:rsidRPr="00930502">
        <w:rPr>
          <w:i/>
          <w:sz w:val="28"/>
          <w:szCs w:val="28"/>
        </w:rPr>
        <w:t>.</w:t>
      </w:r>
      <w:r w:rsidRPr="00930502">
        <w:rPr>
          <w:sz w:val="28"/>
          <w:szCs w:val="28"/>
        </w:rPr>
        <w:t xml:space="preserve"> Повітряні властивості грунтів залежать від вологості, об’ємної щільності, механічного складу, структурності грунтів. </w:t>
      </w:r>
    </w:p>
    <w:p w:rsidR="00DC203C" w:rsidRPr="00930502" w:rsidRDefault="00DC203C" w:rsidP="00DC203C">
      <w:pPr>
        <w:ind w:firstLine="720"/>
        <w:jc w:val="both"/>
        <w:rPr>
          <w:sz w:val="28"/>
          <w:szCs w:val="28"/>
        </w:rPr>
      </w:pPr>
      <w:r w:rsidRPr="00930502">
        <w:rPr>
          <w:i/>
          <w:sz w:val="28"/>
          <w:szCs w:val="28"/>
        </w:rPr>
        <w:t>Аерація</w:t>
      </w:r>
      <w:r w:rsidRPr="00930502">
        <w:rPr>
          <w:sz w:val="28"/>
          <w:szCs w:val="28"/>
        </w:rPr>
        <w:t xml:space="preserve"> або газообмін ґрунтового повітря з атмосферним, здійснюється завдяки здатності грунтів до проникнення повітря. Переміщення молекул відбувається завдяки дифузії, що обумовлена різницею парціального тиску газів. Оскільки у грунтовому повітрі більше вуглекислоти, ніж в атмосферному, у першу чергу в грунт надходить кисень і виділяється вуглекислий газ. Процес дифузії газів у грунтах відбувається значно повільніше, ніж в атмосфері. На аерацію суттєво впливає надходження вологи у грунт, яка витісняє повітря в атмосферу. Співвідношення у грунті О</w:t>
      </w:r>
      <w:r w:rsidRPr="00930502">
        <w:rPr>
          <w:sz w:val="28"/>
          <w:szCs w:val="28"/>
          <w:vertAlign w:val="subscript"/>
        </w:rPr>
        <w:t xml:space="preserve">2 </w:t>
      </w:r>
      <w:r w:rsidRPr="00930502">
        <w:rPr>
          <w:sz w:val="28"/>
          <w:szCs w:val="28"/>
        </w:rPr>
        <w:t>і СО</w:t>
      </w:r>
      <w:r w:rsidRPr="00930502">
        <w:rPr>
          <w:sz w:val="28"/>
          <w:szCs w:val="28"/>
          <w:vertAlign w:val="subscript"/>
        </w:rPr>
        <w:t xml:space="preserve">2 </w:t>
      </w:r>
      <w:r w:rsidRPr="00930502">
        <w:rPr>
          <w:sz w:val="28"/>
          <w:szCs w:val="28"/>
        </w:rPr>
        <w:t>постійно змінюється в зв’язку із сезонними і річними циклами розвитку рослин і кліматичними факторами.</w:t>
      </w:r>
    </w:p>
    <w:p w:rsidR="00DC203C" w:rsidRPr="00930502" w:rsidRDefault="00DC203C" w:rsidP="00DC203C">
      <w:pPr>
        <w:ind w:firstLine="720"/>
        <w:jc w:val="both"/>
        <w:rPr>
          <w:sz w:val="28"/>
          <w:szCs w:val="28"/>
        </w:rPr>
      </w:pPr>
      <w:r w:rsidRPr="00930502">
        <w:rPr>
          <w:sz w:val="28"/>
          <w:szCs w:val="28"/>
        </w:rPr>
        <w:t>Розкладання органічних речовин, супроводжується окислювальними процесами, активною мікробіологічною діяльністю. Тому, верхні органогенні горизонти поглинають значну кількість кисню. Зокрема, лісова підстилка здатна поглинути до 400 мл/кг кисню, гумусові горизонти – 0,5-3 мл/кг. Активно поглинається кисень і ростучими коріннями рослин, мікроорганізмами, причому у всіх випадках виділяється вуглекислий газ. З глибиною концентрація кисню зменшується з 20,9 до 15-10% і нижче. Вміст СО</w:t>
      </w:r>
      <w:r w:rsidRPr="00930502">
        <w:rPr>
          <w:sz w:val="28"/>
          <w:szCs w:val="28"/>
          <w:vertAlign w:val="subscript"/>
        </w:rPr>
        <w:t xml:space="preserve">2 </w:t>
      </w:r>
      <w:r w:rsidRPr="00930502">
        <w:rPr>
          <w:sz w:val="28"/>
          <w:szCs w:val="28"/>
        </w:rPr>
        <w:t>зростає від 0,03% біля поверхні до 20% на глибині. При дефіциті кисню створюються анаеробні умови, сповільнюються процеси розкладу органічних речовин, змінюється тип мікроорганізмів, починаються процеси оглеєння та руйнування структури грунту з утворенням щільних горизонтів.</w:t>
      </w:r>
    </w:p>
    <w:p w:rsidR="00DC203C" w:rsidRPr="00930502" w:rsidRDefault="00DC203C" w:rsidP="00DC203C">
      <w:pPr>
        <w:ind w:firstLine="720"/>
        <w:jc w:val="both"/>
        <w:rPr>
          <w:sz w:val="28"/>
          <w:szCs w:val="28"/>
        </w:rPr>
      </w:pPr>
      <w:r w:rsidRPr="00930502">
        <w:rPr>
          <w:sz w:val="28"/>
          <w:szCs w:val="28"/>
        </w:rPr>
        <w:t>Для забезпечення найкращих умов газового складу ґрунтового повітря, аерації, росту рослин і розвитку мікроорганізмів необхідно, щоб порозність аерації  верхніх горизонтів грунту знаходилась в межах 15-20% об’єму грунту.</w:t>
      </w:r>
    </w:p>
    <w:p w:rsidR="00DC203C" w:rsidRPr="00930502" w:rsidRDefault="00DC203C" w:rsidP="0041092B">
      <w:pPr>
        <w:spacing w:after="120"/>
        <w:ind w:firstLine="720"/>
        <w:jc w:val="both"/>
        <w:rPr>
          <w:sz w:val="28"/>
          <w:szCs w:val="28"/>
        </w:rPr>
      </w:pPr>
      <w:r w:rsidRPr="00930502">
        <w:rPr>
          <w:sz w:val="28"/>
          <w:szCs w:val="28"/>
        </w:rPr>
        <w:t>До умов, які визначають родючість грунту та продуктивність лісових насаджень, відносяться запаси доступної для рослин води, аерація, реакція грунтового розчину, форма і кількість доступних елементів живлення та їх співвідношення. Нормальний ріст рослин визначає наявність та кількість доступних форм азоту і зольних елементів. Поживні речовини, які містяться у грунті, знаходяться у різних мінеральних та органічних сполуках, а їх запаси, як правило, значно перевищують щорічну потребу рослин. Однак, більша частина їх перебуває у формі, недоступній для дерев: азот в органічних сполуках, фосфор у формі фосфатів Fe, Al, Са, калій у поглинутому стані, кальцій і магній у формі карбонатів.</w:t>
      </w:r>
    </w:p>
    <w:p w:rsidR="00DC203C" w:rsidRPr="00930502" w:rsidRDefault="00DC203C" w:rsidP="00DC203C">
      <w:pPr>
        <w:ind w:firstLine="720"/>
        <w:jc w:val="both"/>
        <w:rPr>
          <w:sz w:val="28"/>
          <w:szCs w:val="28"/>
        </w:rPr>
      </w:pPr>
      <w:r w:rsidRPr="00930502">
        <w:rPr>
          <w:b/>
          <w:sz w:val="28"/>
          <w:szCs w:val="28"/>
        </w:rPr>
        <w:t>13.3.</w:t>
      </w:r>
      <w:r w:rsidRPr="00930502">
        <w:rPr>
          <w:sz w:val="28"/>
          <w:szCs w:val="28"/>
        </w:rPr>
        <w:t xml:space="preserve"> Материнські гірські породи суттєво впливає на формування лісових грунтів, оскільки грунти довший час зберігають їх хімічні і водно-фізичні властивості, а також мінералогічний і механічний склад. На гірських породах, які містять велику кількість хімічних елементів, необхідних для живлення рослин, формуються більш родючі грунти. Наприклад, багаті грунти розвиваються на карбонатних суглинках, а на пісках вони бідніші, але більш аеровані і теплі. На піщаних грунтах формуються соснові деревостани, а на родючих суглинистих – дубові, букові, ялицеві. Материнська порода в кінцевому підсумку комплексно впливає на склад і продуктивність деревостанів.</w:t>
      </w:r>
    </w:p>
    <w:p w:rsidR="00DC203C" w:rsidRPr="00930502" w:rsidRDefault="00DC203C" w:rsidP="00DC203C">
      <w:pPr>
        <w:ind w:firstLine="720"/>
        <w:jc w:val="both"/>
        <w:rPr>
          <w:sz w:val="28"/>
          <w:szCs w:val="28"/>
        </w:rPr>
      </w:pPr>
      <w:r w:rsidRPr="00930502">
        <w:rPr>
          <w:sz w:val="28"/>
          <w:szCs w:val="28"/>
        </w:rPr>
        <w:t xml:space="preserve">Рельєф визначається характером чергування підвищених і понижених ділянок і впливає на водний і тепловий режим грунтів. З ним пов’язаний перерозподіл атмосферних опадів, ґрунтових вод, переміщення ґрунтових часточок, зміни потужності і складу грунту, теплової енергії і т.ін., що накладає відбиток на характер лісу. Розрізняють наступні види рельєфу: </w:t>
      </w:r>
      <w:r w:rsidRPr="00930502">
        <w:rPr>
          <w:i/>
          <w:sz w:val="28"/>
          <w:szCs w:val="28"/>
        </w:rPr>
        <w:t xml:space="preserve">нанорельєф </w:t>
      </w:r>
      <w:r w:rsidRPr="00930502">
        <w:rPr>
          <w:sz w:val="28"/>
          <w:szCs w:val="28"/>
        </w:rPr>
        <w:t xml:space="preserve">– горизонтальні розміри його елементів від 0,1 до </w:t>
      </w:r>
      <w:smartTag w:uri="urn:schemas-microsoft-com:office:smarttags" w:element="metricconverter">
        <w:smartTagPr>
          <w:attr w:name="ProductID" w:val="2 м"/>
        </w:smartTagPr>
        <w:r w:rsidRPr="00930502">
          <w:rPr>
            <w:sz w:val="28"/>
            <w:szCs w:val="28"/>
          </w:rPr>
          <w:t>2 м</w:t>
        </w:r>
      </w:smartTag>
      <w:r w:rsidRPr="00930502">
        <w:rPr>
          <w:sz w:val="28"/>
          <w:szCs w:val="28"/>
        </w:rPr>
        <w:t xml:space="preserve">, вертикальні – від кількох сантиметрів до </w:t>
      </w:r>
      <w:smartTag w:uri="urn:schemas-microsoft-com:office:smarttags" w:element="metricconverter">
        <w:smartTagPr>
          <w:attr w:name="ProductID" w:val="1 м"/>
        </w:smartTagPr>
        <w:r w:rsidRPr="00930502">
          <w:rPr>
            <w:sz w:val="28"/>
            <w:szCs w:val="28"/>
          </w:rPr>
          <w:t>1 м</w:t>
        </w:r>
      </w:smartTag>
      <w:r w:rsidRPr="00930502">
        <w:rPr>
          <w:sz w:val="28"/>
          <w:szCs w:val="28"/>
        </w:rPr>
        <w:t xml:space="preserve"> (купини, кротовини, невеликі промоїни, стовбури повалених дерев, пні); </w:t>
      </w:r>
      <w:r w:rsidRPr="00930502">
        <w:rPr>
          <w:i/>
          <w:sz w:val="28"/>
          <w:szCs w:val="28"/>
        </w:rPr>
        <w:t>мікрорельєф</w:t>
      </w:r>
      <w:r w:rsidRPr="00930502">
        <w:rPr>
          <w:sz w:val="28"/>
          <w:szCs w:val="28"/>
        </w:rPr>
        <w:t xml:space="preserve"> – горизонтальні розміри елементів від 2 до </w:t>
      </w:r>
      <w:smartTag w:uri="urn:schemas-microsoft-com:office:smarttags" w:element="metricconverter">
        <w:smartTagPr>
          <w:attr w:name="ProductID" w:val="20 м"/>
        </w:smartTagPr>
        <w:r w:rsidRPr="00930502">
          <w:rPr>
            <w:sz w:val="28"/>
            <w:szCs w:val="28"/>
          </w:rPr>
          <w:t>20 м</w:t>
        </w:r>
      </w:smartTag>
      <w:r w:rsidRPr="00930502">
        <w:rPr>
          <w:sz w:val="28"/>
          <w:szCs w:val="28"/>
        </w:rPr>
        <w:t xml:space="preserve">, вертикальні – від 1 до </w:t>
      </w:r>
      <w:smartTag w:uri="urn:schemas-microsoft-com:office:smarttags" w:element="metricconverter">
        <w:smartTagPr>
          <w:attr w:name="ProductID" w:val="2 м"/>
        </w:smartTagPr>
        <w:r w:rsidRPr="00930502">
          <w:rPr>
            <w:sz w:val="28"/>
            <w:szCs w:val="28"/>
          </w:rPr>
          <w:t>2 м</w:t>
        </w:r>
      </w:smartTag>
      <w:r w:rsidRPr="00930502">
        <w:rPr>
          <w:sz w:val="28"/>
          <w:szCs w:val="28"/>
        </w:rPr>
        <w:t xml:space="preserve"> (западини, дрібні улоговини, горбики); </w:t>
      </w:r>
      <w:r w:rsidRPr="00930502">
        <w:rPr>
          <w:i/>
          <w:sz w:val="28"/>
          <w:szCs w:val="28"/>
        </w:rPr>
        <w:t>мезорельєф</w:t>
      </w:r>
      <w:r w:rsidRPr="00930502">
        <w:rPr>
          <w:sz w:val="28"/>
          <w:szCs w:val="28"/>
        </w:rPr>
        <w:t xml:space="preserve"> – горизонтальні розміри елементів від 20 до 100 і більше метрів, вертикальні – від 2 до </w:t>
      </w:r>
      <w:smartTag w:uri="urn:schemas-microsoft-com:office:smarttags" w:element="metricconverter">
        <w:smartTagPr>
          <w:attr w:name="ProductID" w:val="20 м"/>
        </w:smartTagPr>
        <w:r w:rsidRPr="00930502">
          <w:rPr>
            <w:sz w:val="28"/>
            <w:szCs w:val="28"/>
          </w:rPr>
          <w:t>20 м</w:t>
        </w:r>
      </w:smartTag>
      <w:r w:rsidRPr="00930502">
        <w:rPr>
          <w:sz w:val="28"/>
          <w:szCs w:val="28"/>
        </w:rPr>
        <w:t xml:space="preserve"> (гриви, міжгривні зниження, невеликі піщані пагорби, яри); </w:t>
      </w:r>
      <w:r w:rsidRPr="00930502">
        <w:rPr>
          <w:i/>
          <w:sz w:val="28"/>
          <w:szCs w:val="28"/>
        </w:rPr>
        <w:t>макрорельєф</w:t>
      </w:r>
      <w:r w:rsidRPr="00930502">
        <w:rPr>
          <w:sz w:val="28"/>
          <w:szCs w:val="28"/>
        </w:rPr>
        <w:t xml:space="preserve"> – елементи рельєфу в горизонтальному напрямку займають від </w:t>
      </w:r>
      <w:smartTag w:uri="urn:schemas-microsoft-com:office:smarttags" w:element="metricconverter">
        <w:smartTagPr>
          <w:attr w:name="ProductID" w:val="200 м"/>
        </w:smartTagPr>
        <w:r w:rsidRPr="00930502">
          <w:rPr>
            <w:sz w:val="28"/>
            <w:szCs w:val="28"/>
          </w:rPr>
          <w:t>200 м</w:t>
        </w:r>
      </w:smartTag>
      <w:r w:rsidRPr="00930502">
        <w:rPr>
          <w:sz w:val="28"/>
          <w:szCs w:val="28"/>
        </w:rPr>
        <w:t xml:space="preserve"> до </w:t>
      </w:r>
      <w:smartTag w:uri="urn:schemas-microsoft-com:office:smarttags" w:element="metricconverter">
        <w:smartTagPr>
          <w:attr w:name="ProductID" w:val="10 км"/>
        </w:smartTagPr>
        <w:r w:rsidRPr="00930502">
          <w:rPr>
            <w:sz w:val="28"/>
            <w:szCs w:val="28"/>
          </w:rPr>
          <w:t>10 км</w:t>
        </w:r>
      </w:smartTag>
      <w:r w:rsidRPr="00930502">
        <w:rPr>
          <w:sz w:val="28"/>
          <w:szCs w:val="28"/>
        </w:rPr>
        <w:t xml:space="preserve">, у вертикальному – десятки і сотні метрів (вододільні плато, надлучні тераси); </w:t>
      </w:r>
      <w:r w:rsidRPr="00930502">
        <w:rPr>
          <w:i/>
          <w:sz w:val="28"/>
          <w:szCs w:val="28"/>
        </w:rPr>
        <w:t>мегарельєф</w:t>
      </w:r>
      <w:r w:rsidRPr="00930502">
        <w:rPr>
          <w:sz w:val="28"/>
          <w:szCs w:val="28"/>
        </w:rPr>
        <w:t xml:space="preserve"> – горизонтальні розміри елементів рельєфу вимірюються десятками і сотнями кілометрів, вертикальні – сотнями і тисячами метрів (гірські системи Кавказу, Карпат, Волино-Подільська височина тощо). </w:t>
      </w:r>
    </w:p>
    <w:p w:rsidR="00DC203C" w:rsidRPr="00930502" w:rsidRDefault="00DC203C" w:rsidP="0041092B">
      <w:pPr>
        <w:spacing w:after="120"/>
        <w:ind w:firstLine="720"/>
        <w:jc w:val="both"/>
        <w:rPr>
          <w:sz w:val="28"/>
          <w:szCs w:val="28"/>
        </w:rPr>
      </w:pPr>
      <w:r w:rsidRPr="00930502">
        <w:rPr>
          <w:sz w:val="28"/>
          <w:szCs w:val="28"/>
        </w:rPr>
        <w:t>Гірський мегарельєф обумовлює формування вертикальних кліматичних і рослинних зон, так звану висотну поясність лісів. Світловий, тепловий і водний режими схилів пов’язані з експозицією. Північні схили отримують меншу кількість тепла, а південні більшу. В умовах дефіциту вологи північні і північно-західні схили більш сприятливі для вирощування лісів, ніж південні або південно-східні, на яких росте обмежений спектр порід (сосна звичайна та кримська, дуб та деякі інші). На південному мегасхилі Карпат дубові та букові ліси поширені на більшій висоті у порівнянні з північним. Макро- і мезорельєф визначають перерозподіл вологи, поверхневий і внутрішньогрунтовий стік, формування водного режиму і пов’язаного з ним рослинного покриву. Зокрема, небезпека вижимання морозом молодих рослин з грунту, особливо ялини з її поверхневою кореневою системою, сильно виражена на вологих, важких за механічним складом грунтах, приурочених до понижених місцезростань. Мікрорельєф впливає на тепловий режим і перерозподіл вологи на поверхні грунту, замерзання і відтавання грунту, визначає склад і горизонтальну структуру живого надгрунтового покриву. Найбільш сприятливі умови для сходів та підросту ялини на вологих суглинках створюються на мікропідвищеннях, особливо на стовбурах повалених дерев і на пнях. Створюваний ними субстрат володіє низькою теплопровідністю і захищає кореневу систему ялини від дії низьких температур, відзначається відносно стабільним вмістом вологи і доброю аерацією, а підвищене положення знижує небезпеку пошкодження заморозками, які характерні для понижених форм мікрорельєфу.</w:t>
      </w:r>
    </w:p>
    <w:p w:rsidR="00DC203C" w:rsidRPr="00930502" w:rsidRDefault="00DC203C" w:rsidP="00DC203C">
      <w:pPr>
        <w:pStyle w:val="a4"/>
      </w:pPr>
      <w:r w:rsidRPr="00930502">
        <w:rPr>
          <w:b/>
        </w:rPr>
        <w:t>13.4.</w:t>
      </w:r>
      <w:r w:rsidRPr="00930502">
        <w:t xml:space="preserve"> У грунті дерева розвивають широкорозгалужені підземні органи – кореневі системи, які виконують ряд важливих функцій. За допомогою коренів дерева закріплюються в грунті, що забезпечує їх механічну стійкість. Коренева система, перебуваючи у тісному контакті з грунтом, постачає деревні рослини водою і поживними речовинами. Завдяки гідро- і хемотропізму корінь здатний знаходити у грунті більш зволожені та насичені поживними речовинами шари грунту. Головну роль у поглинанні води і елементів живлення відіграють дрібні корені, для яких характерні добре розвинуті ксилемні елементи, а також епідермальні тканини з кореневими волосками або мікоризою. У коренях відбуваються важливі процеси хемосинтезу і відкладаються запаси поживних речовин. Завдяки кореневому тиску відбувається постачання надземних частин дерев водою та елементами живлення. В результаті екзоосмосу корені виділяють у грунт значну кількість вуглеводів, органічних кислот та інших речовин, які використовуються грунтовими мікроорганізмами. Відмираючі частини кореневих систем разом з іншими органічними рештками поповнюють джерела мінерального живлення рослин та грунтового гумусу.</w:t>
      </w:r>
    </w:p>
    <w:p w:rsidR="00DC203C" w:rsidRPr="00DC203C" w:rsidRDefault="00DC203C" w:rsidP="00DC203C">
      <w:pPr>
        <w:ind w:firstLine="720"/>
        <w:jc w:val="both"/>
        <w:rPr>
          <w:sz w:val="28"/>
          <w:lang w:val="uk-UA"/>
        </w:rPr>
      </w:pPr>
      <w:r w:rsidRPr="00DC203C">
        <w:rPr>
          <w:sz w:val="28"/>
          <w:lang w:val="uk-UA"/>
        </w:rPr>
        <w:t>За морфологічними ознаками П.С. Погребняк (1963) поділяє корені дерев на: горизонтальні, вертикальні, косо-вертикальні, стрижневі і якірні, провідні і всмоктуючі. Всмоктуючі корені, в свою чергу, діляться на ростові та поглинаючі.</w:t>
      </w:r>
    </w:p>
    <w:p w:rsidR="00DC203C" w:rsidRPr="00930502" w:rsidRDefault="00DC203C" w:rsidP="00DC203C">
      <w:pPr>
        <w:ind w:firstLine="720"/>
        <w:jc w:val="both"/>
        <w:rPr>
          <w:sz w:val="28"/>
        </w:rPr>
      </w:pPr>
      <w:r w:rsidRPr="00930502">
        <w:rPr>
          <w:sz w:val="28"/>
        </w:rPr>
        <w:t>В основу класифікації деревних порід за глибиною укорінення покладено сумарне охоплення глибинних горизонтів численними якірними коренями. Виділено наступні групи деревних порід:</w:t>
      </w:r>
    </w:p>
    <w:p w:rsidR="00DC203C" w:rsidRPr="00930502" w:rsidRDefault="00DC203C" w:rsidP="00DC203C">
      <w:pPr>
        <w:ind w:firstLine="720"/>
        <w:jc w:val="both"/>
        <w:rPr>
          <w:sz w:val="28"/>
        </w:rPr>
      </w:pPr>
      <w:r w:rsidRPr="00930502">
        <w:rPr>
          <w:i/>
          <w:iCs/>
          <w:sz w:val="28"/>
        </w:rPr>
        <w:t>1. Глибококореневі</w:t>
      </w:r>
      <w:r w:rsidRPr="00930502">
        <w:rPr>
          <w:sz w:val="28"/>
        </w:rPr>
        <w:t xml:space="preserve"> – дуб, модрина, липа, тополя, айлант, акація біла, горіх волоський, каштан кінський.</w:t>
      </w:r>
    </w:p>
    <w:p w:rsidR="00DC203C" w:rsidRPr="00930502" w:rsidRDefault="00DC203C" w:rsidP="00DC203C">
      <w:pPr>
        <w:ind w:firstLine="720"/>
        <w:jc w:val="both"/>
        <w:rPr>
          <w:sz w:val="28"/>
        </w:rPr>
      </w:pPr>
      <w:r w:rsidRPr="00930502">
        <w:rPr>
          <w:i/>
          <w:iCs/>
          <w:sz w:val="28"/>
        </w:rPr>
        <w:t xml:space="preserve">2. Перехідні – </w:t>
      </w:r>
      <w:r w:rsidRPr="00930502">
        <w:rPr>
          <w:sz w:val="28"/>
        </w:rPr>
        <w:t>бук, береза, осика, деревовидні верби, гледичія, ільмові, клен явір, клен гостролистий, вільха чорна та сіра, сосна, ялиця, дугласія, яблуня, груша, черешня.</w:t>
      </w:r>
    </w:p>
    <w:p w:rsidR="00DC203C" w:rsidRPr="00930502" w:rsidRDefault="00DC203C" w:rsidP="00DC203C">
      <w:pPr>
        <w:ind w:firstLine="720"/>
        <w:jc w:val="both"/>
        <w:rPr>
          <w:sz w:val="28"/>
        </w:rPr>
      </w:pPr>
      <w:r w:rsidRPr="00930502">
        <w:rPr>
          <w:i/>
          <w:iCs/>
          <w:sz w:val="28"/>
        </w:rPr>
        <w:t>3. Поверхневого укорінення</w:t>
      </w:r>
      <w:r w:rsidRPr="00930502">
        <w:rPr>
          <w:sz w:val="28"/>
        </w:rPr>
        <w:t xml:space="preserve"> – ялина, ясен, клен польовий, горобина, черемха, кущі.</w:t>
      </w:r>
    </w:p>
    <w:p w:rsidR="00DC203C" w:rsidRPr="00930502" w:rsidRDefault="00DC203C" w:rsidP="00DC203C">
      <w:pPr>
        <w:ind w:firstLine="720"/>
        <w:jc w:val="both"/>
        <w:rPr>
          <w:sz w:val="28"/>
        </w:rPr>
      </w:pPr>
      <w:r w:rsidRPr="00930502">
        <w:rPr>
          <w:sz w:val="28"/>
        </w:rPr>
        <w:t xml:space="preserve">У деревних порід першої групи вертикальні корені за сприятливих умов проникають на значну глибину: у дуба до </w:t>
      </w:r>
      <w:smartTag w:uri="urn:schemas-microsoft-com:office:smarttags" w:element="metricconverter">
        <w:smartTagPr>
          <w:attr w:name="ProductID" w:val="10 м"/>
        </w:smartTagPr>
        <w:r w:rsidRPr="00930502">
          <w:rPr>
            <w:sz w:val="28"/>
          </w:rPr>
          <w:t>10 м</w:t>
        </w:r>
      </w:smartTag>
      <w:r w:rsidRPr="00930502">
        <w:rPr>
          <w:sz w:val="28"/>
        </w:rPr>
        <w:t xml:space="preserve">, тополі чорної – </w:t>
      </w:r>
      <w:smartTag w:uri="urn:schemas-microsoft-com:office:smarttags" w:element="metricconverter">
        <w:smartTagPr>
          <w:attr w:name="ProductID" w:val="6 м"/>
        </w:smartTagPr>
        <w:r w:rsidRPr="00930502">
          <w:rPr>
            <w:sz w:val="28"/>
          </w:rPr>
          <w:t>6 м</w:t>
        </w:r>
      </w:smartTag>
      <w:r w:rsidRPr="00930502">
        <w:rPr>
          <w:sz w:val="28"/>
        </w:rPr>
        <w:t>. Проте, у верхньому горизонті грунту знаходиться не менше 35-40% всмоктуючих коренів. Корені деревних порід другої групи проникають на глибину понад 2-</w:t>
      </w:r>
      <w:smartTag w:uri="urn:schemas-microsoft-com:office:smarttags" w:element="metricconverter">
        <w:smartTagPr>
          <w:attr w:name="ProductID" w:val="2,5 м"/>
        </w:smartTagPr>
        <w:r w:rsidRPr="00930502">
          <w:rPr>
            <w:sz w:val="28"/>
          </w:rPr>
          <w:t>2,5 м</w:t>
        </w:r>
      </w:smartTag>
      <w:r w:rsidRPr="00930502">
        <w:rPr>
          <w:sz w:val="28"/>
        </w:rPr>
        <w:t>. У приповерхневому (0-</w:t>
      </w:r>
      <w:smartTag w:uri="urn:schemas-microsoft-com:office:smarttags" w:element="metricconverter">
        <w:smartTagPr>
          <w:attr w:name="ProductID" w:val="20 см"/>
        </w:smartTagPr>
        <w:r w:rsidRPr="00930502">
          <w:rPr>
            <w:sz w:val="28"/>
          </w:rPr>
          <w:t>20 см</w:t>
        </w:r>
      </w:smartTag>
      <w:r w:rsidRPr="00930502">
        <w:rPr>
          <w:sz w:val="28"/>
        </w:rPr>
        <w:t>) горизонті у них розташовано 50-75% дрібних всмоктуючих коренів. Для деревних порід поверхневого укорінення характерна коренева система, яка не здатна проникати глибше 2-</w:t>
      </w:r>
      <w:smartTag w:uri="urn:schemas-microsoft-com:office:smarttags" w:element="metricconverter">
        <w:smartTagPr>
          <w:attr w:name="ProductID" w:val="2,5 м"/>
        </w:smartTagPr>
        <w:r w:rsidRPr="00930502">
          <w:rPr>
            <w:sz w:val="28"/>
          </w:rPr>
          <w:t>2,5 м</w:t>
        </w:r>
      </w:smartTag>
      <w:r w:rsidRPr="00930502">
        <w:rPr>
          <w:sz w:val="28"/>
        </w:rPr>
        <w:t>. У горизонтальному напрямку корені дерев другої та особливо третьої групи можуть розростатися на відстань у 5-10 радіусів проекції крони. Такими властивостями відзначаються і коренепаросткові породи: тополя срібляста, осика, айлант, акація біла та ін.</w:t>
      </w:r>
    </w:p>
    <w:p w:rsidR="00DC203C" w:rsidRPr="00930502" w:rsidRDefault="00DC203C" w:rsidP="00DC203C">
      <w:pPr>
        <w:ind w:firstLine="720"/>
        <w:jc w:val="both"/>
        <w:rPr>
          <w:sz w:val="28"/>
        </w:rPr>
      </w:pPr>
      <w:r w:rsidRPr="00930502">
        <w:rPr>
          <w:sz w:val="28"/>
        </w:rPr>
        <w:t>У всіх деревних порід найбільша кількість всмоктуючих коренів розташована у верхньому шарі грунту, тому що він відзначається оптимальними фізичними властивостями, які забезпечують достатню аерацію. Поверхня грунту вкрита лісовою підстилкою, яка надійно захищає корені від температурних крайнощів, швидкого пересихання і є джерелом рухомих поживних речовин.</w:t>
      </w:r>
    </w:p>
    <w:p w:rsidR="00DC203C" w:rsidRPr="00930502" w:rsidRDefault="00DC203C" w:rsidP="00DC203C">
      <w:pPr>
        <w:ind w:firstLine="720"/>
        <w:jc w:val="both"/>
        <w:rPr>
          <w:sz w:val="28"/>
        </w:rPr>
      </w:pPr>
      <w:r w:rsidRPr="00930502">
        <w:rPr>
          <w:sz w:val="28"/>
        </w:rPr>
        <w:t xml:space="preserve">Глибина поширення коренів визначається потужністю грунтового профілю. За глибиною ґрунти поділяють на </w:t>
      </w:r>
      <w:r w:rsidRPr="00930502">
        <w:rPr>
          <w:i/>
          <w:sz w:val="28"/>
        </w:rPr>
        <w:t>мілкі</w:t>
      </w:r>
      <w:r w:rsidRPr="00930502">
        <w:rPr>
          <w:sz w:val="28"/>
        </w:rPr>
        <w:t xml:space="preserve"> – до </w:t>
      </w:r>
      <w:smartTag w:uri="urn:schemas-microsoft-com:office:smarttags" w:element="metricconverter">
        <w:smartTagPr>
          <w:attr w:name="ProductID" w:val="30 см"/>
        </w:smartTagPr>
        <w:r w:rsidRPr="00930502">
          <w:rPr>
            <w:sz w:val="28"/>
          </w:rPr>
          <w:t>30 см</w:t>
        </w:r>
      </w:smartTag>
      <w:r w:rsidRPr="00930502">
        <w:rPr>
          <w:sz w:val="28"/>
        </w:rPr>
        <w:t xml:space="preserve">, </w:t>
      </w:r>
      <w:r w:rsidRPr="00930502">
        <w:rPr>
          <w:i/>
          <w:sz w:val="28"/>
        </w:rPr>
        <w:t xml:space="preserve">середні </w:t>
      </w:r>
      <w:r w:rsidRPr="00930502">
        <w:rPr>
          <w:sz w:val="28"/>
        </w:rPr>
        <w:t>– 30-</w:t>
      </w:r>
      <w:smartTag w:uri="urn:schemas-microsoft-com:office:smarttags" w:element="metricconverter">
        <w:smartTagPr>
          <w:attr w:name="ProductID" w:val="60 см"/>
        </w:smartTagPr>
        <w:r w:rsidRPr="00930502">
          <w:rPr>
            <w:sz w:val="28"/>
          </w:rPr>
          <w:t>60 см</w:t>
        </w:r>
      </w:smartTag>
      <w:r w:rsidRPr="00930502">
        <w:rPr>
          <w:sz w:val="28"/>
        </w:rPr>
        <w:t xml:space="preserve"> і </w:t>
      </w:r>
      <w:r w:rsidRPr="00930502">
        <w:rPr>
          <w:i/>
          <w:sz w:val="28"/>
        </w:rPr>
        <w:t>глибокі</w:t>
      </w:r>
      <w:r w:rsidRPr="00930502">
        <w:rPr>
          <w:sz w:val="28"/>
        </w:rPr>
        <w:t xml:space="preserve"> – понад </w:t>
      </w:r>
      <w:smartTag w:uri="urn:schemas-microsoft-com:office:smarttags" w:element="metricconverter">
        <w:smartTagPr>
          <w:attr w:name="ProductID" w:val="60 см"/>
        </w:smartTagPr>
        <w:r w:rsidRPr="00930502">
          <w:rPr>
            <w:sz w:val="28"/>
          </w:rPr>
          <w:t>60 см</w:t>
        </w:r>
      </w:smartTag>
      <w:r w:rsidRPr="00930502">
        <w:rPr>
          <w:sz w:val="28"/>
        </w:rPr>
        <w:t xml:space="preserve">. Із збільшенням глибини грунту зростає загальний вміст запас поживних речовин, загальна вологоємність, тобто кількість води, яку утримує весь об’єм грунту. Із зменшенням глибини грунту знижується вміст дрібнозему, вологість і родючість, а також зростає частка скелетної складової. </w:t>
      </w:r>
    </w:p>
    <w:p w:rsidR="00DC203C" w:rsidRPr="00930502" w:rsidRDefault="00DC203C" w:rsidP="0041092B">
      <w:pPr>
        <w:spacing w:after="120"/>
        <w:ind w:firstLine="720"/>
        <w:jc w:val="both"/>
        <w:rPr>
          <w:sz w:val="28"/>
        </w:rPr>
      </w:pPr>
      <w:r w:rsidRPr="00930502">
        <w:rPr>
          <w:sz w:val="28"/>
        </w:rPr>
        <w:t xml:space="preserve">На мілких грунтах навіть кореневі системи глибококореневих порід не проникають у нижні горизонти, наприклад, через скельні материнські гірські породи, тому і ріст лісових насаджень відзначається низькими класами бонітету. До деревних порід, ростові корені яких не мають значної механічної сили, щоб долати щільні грунтові горизонти, відносяться більшість хвойних, ясен і клени. Вони можуть використовувати лише вертикально спрямовані тріщини. У подальшому при тривалому існуванні лісу первинні тріщини розширюються, поглиблюються і перетворюються у кореневі ходи. Первинна система тріщин у грунті називається </w:t>
      </w:r>
      <w:r w:rsidRPr="00930502">
        <w:rPr>
          <w:i/>
          <w:iCs/>
          <w:sz w:val="28"/>
        </w:rPr>
        <w:t>грунтовою архітектонікою</w:t>
      </w:r>
      <w:r w:rsidRPr="00930502">
        <w:rPr>
          <w:sz w:val="28"/>
        </w:rPr>
        <w:t xml:space="preserve">, а система кореневих ходів – </w:t>
      </w:r>
      <w:r w:rsidRPr="00930502">
        <w:rPr>
          <w:i/>
          <w:iCs/>
          <w:sz w:val="28"/>
        </w:rPr>
        <w:t>ризотектонікою</w:t>
      </w:r>
      <w:r w:rsidRPr="00930502">
        <w:rPr>
          <w:sz w:val="28"/>
        </w:rPr>
        <w:t>. Корені тополь, берези і дуба здатні долати щільні глинисті або ущільнені піщані горизонти завдяки властивій їм природній механічній силі росту.</w:t>
      </w:r>
    </w:p>
    <w:p w:rsidR="00DC203C" w:rsidRPr="00930502" w:rsidRDefault="00DC203C" w:rsidP="00DC203C">
      <w:pPr>
        <w:ind w:firstLine="720"/>
        <w:jc w:val="both"/>
        <w:rPr>
          <w:sz w:val="28"/>
        </w:rPr>
      </w:pPr>
      <w:r w:rsidRPr="00930502">
        <w:rPr>
          <w:b/>
          <w:sz w:val="28"/>
        </w:rPr>
        <w:t>13.5.</w:t>
      </w:r>
      <w:r w:rsidRPr="00930502">
        <w:rPr>
          <w:sz w:val="28"/>
        </w:rPr>
        <w:t xml:space="preserve"> У більшості деревних порід збільшення активної поверхні коренів, яка поглинає воду і елементи живлення, здійснюється завдяки мікоризі. </w:t>
      </w:r>
      <w:r w:rsidRPr="00930502">
        <w:rPr>
          <w:i/>
          <w:iCs/>
          <w:sz w:val="28"/>
        </w:rPr>
        <w:t>Мікориза</w:t>
      </w:r>
      <w:r w:rsidRPr="00930502">
        <w:rPr>
          <w:sz w:val="28"/>
        </w:rPr>
        <w:t xml:space="preserve"> (від грецьк. </w:t>
      </w:r>
      <w:r w:rsidRPr="00930502">
        <w:rPr>
          <w:i/>
          <w:sz w:val="28"/>
        </w:rPr>
        <w:t xml:space="preserve">mykes </w:t>
      </w:r>
      <w:r w:rsidRPr="00930502">
        <w:rPr>
          <w:sz w:val="28"/>
        </w:rPr>
        <w:t xml:space="preserve">– гриб і </w:t>
      </w:r>
      <w:r w:rsidRPr="00930502">
        <w:rPr>
          <w:i/>
          <w:sz w:val="28"/>
        </w:rPr>
        <w:t>rhiza</w:t>
      </w:r>
      <w:r w:rsidRPr="00930502">
        <w:rPr>
          <w:sz w:val="28"/>
        </w:rPr>
        <w:t xml:space="preserve"> - корінь) – симбіоз міцелію гриба з коренями вищих рослин. Виділяють декілька форм мікоризи: </w:t>
      </w:r>
      <w:r w:rsidRPr="00930502">
        <w:rPr>
          <w:i/>
          <w:sz w:val="28"/>
        </w:rPr>
        <w:t>ектотрофну,</w:t>
      </w:r>
      <w:r w:rsidRPr="00930502">
        <w:rPr>
          <w:sz w:val="28"/>
        </w:rPr>
        <w:t xml:space="preserve"> </w:t>
      </w:r>
      <w:r w:rsidRPr="00930502">
        <w:rPr>
          <w:i/>
          <w:sz w:val="28"/>
        </w:rPr>
        <w:t>ендотрофну</w:t>
      </w:r>
      <w:r w:rsidRPr="00930502">
        <w:rPr>
          <w:sz w:val="28"/>
        </w:rPr>
        <w:t xml:space="preserve"> та </w:t>
      </w:r>
      <w:r w:rsidRPr="00930502">
        <w:rPr>
          <w:i/>
          <w:sz w:val="28"/>
        </w:rPr>
        <w:t>екто-ендотрофну</w:t>
      </w:r>
      <w:r w:rsidRPr="00930502">
        <w:rPr>
          <w:sz w:val="28"/>
        </w:rPr>
        <w:t>.</w:t>
      </w:r>
    </w:p>
    <w:p w:rsidR="00DC203C" w:rsidRPr="00930502" w:rsidRDefault="00DC203C" w:rsidP="00DC203C">
      <w:pPr>
        <w:ind w:firstLine="720"/>
        <w:jc w:val="both"/>
        <w:rPr>
          <w:sz w:val="28"/>
        </w:rPr>
      </w:pPr>
      <w:r w:rsidRPr="00930502">
        <w:rPr>
          <w:sz w:val="28"/>
          <w:szCs w:val="28"/>
        </w:rPr>
        <w:t xml:space="preserve">При ектотрофній мікоризі міцелій гриба тісно обплітає всмоктуючі корені, утворюючи на них так звані мікоризні чохлики. Гіфи грибів проходять крізь ризодерму кореня і поширюються у міжклітинниках, не проникаючи всередину клітин. Кореневі волоски відмирають, а їх функції виконують вільні гіфи, які відходять від </w:t>
      </w:r>
      <w:r w:rsidRPr="00930502">
        <w:rPr>
          <w:sz w:val="28"/>
        </w:rPr>
        <w:t xml:space="preserve">зовнішнього шару мікоризного чохлика і проникають у грунт. Ектотрофна мікориза властива для багатьох деревних порід (дуб, береза, ялина, сосна та ін.). Найчастіше її утворюють гіменоміцети (роди </w:t>
      </w:r>
      <w:r w:rsidRPr="00930502">
        <w:rPr>
          <w:i/>
          <w:sz w:val="28"/>
        </w:rPr>
        <w:t>Boletus, Lactarius, Russula, Amanita</w:t>
      </w:r>
      <w:r w:rsidRPr="00930502">
        <w:rPr>
          <w:sz w:val="28"/>
        </w:rPr>
        <w:t>), рідше - гастероміцети.</w:t>
      </w:r>
    </w:p>
    <w:p w:rsidR="00DC203C" w:rsidRPr="00930502" w:rsidRDefault="00DC203C" w:rsidP="00DC203C">
      <w:pPr>
        <w:ind w:firstLine="720"/>
        <w:jc w:val="both"/>
        <w:rPr>
          <w:sz w:val="28"/>
          <w:szCs w:val="28"/>
        </w:rPr>
      </w:pPr>
      <w:r w:rsidRPr="00930502">
        <w:rPr>
          <w:sz w:val="28"/>
          <w:szCs w:val="28"/>
        </w:rPr>
        <w:t xml:space="preserve">При розвитку ендотрофної мікоризи форма коренів не змінюється, мікоризний чохлик не утворюється, а кореневі волоски не відмирають. Гіфи грибів проникають у клітини паренхіми кори кореня, де утворюють скупчення у вигляді клубків. Вони можуть розгалужуватись всередині клітин, утворюючи </w:t>
      </w:r>
      <w:r w:rsidRPr="00930502">
        <w:rPr>
          <w:i/>
          <w:sz w:val="28"/>
          <w:szCs w:val="28"/>
        </w:rPr>
        <w:t>арбускули</w:t>
      </w:r>
      <w:r w:rsidRPr="00930502">
        <w:rPr>
          <w:sz w:val="28"/>
          <w:szCs w:val="28"/>
        </w:rPr>
        <w:t xml:space="preserve">. У формуванні ендотрофної мікоризи беруть участь фікоміцети (роди </w:t>
      </w:r>
      <w:r w:rsidRPr="00930502">
        <w:rPr>
          <w:i/>
          <w:sz w:val="28"/>
          <w:szCs w:val="28"/>
        </w:rPr>
        <w:t>Endogone</w:t>
      </w:r>
      <w:r w:rsidRPr="00930502">
        <w:rPr>
          <w:sz w:val="28"/>
          <w:szCs w:val="28"/>
        </w:rPr>
        <w:t xml:space="preserve">, </w:t>
      </w:r>
      <w:r w:rsidRPr="00930502">
        <w:rPr>
          <w:i/>
          <w:sz w:val="28"/>
          <w:szCs w:val="28"/>
        </w:rPr>
        <w:t>Pythium</w:t>
      </w:r>
      <w:r w:rsidRPr="00930502">
        <w:rPr>
          <w:sz w:val="28"/>
          <w:szCs w:val="28"/>
        </w:rPr>
        <w:t>). Цей тип мікоризи характерний для більшості трав’яних рослин, особливо з родини орхідних.</w:t>
      </w:r>
    </w:p>
    <w:p w:rsidR="00DC203C" w:rsidRPr="00930502" w:rsidRDefault="00DC203C" w:rsidP="00DC203C">
      <w:pPr>
        <w:ind w:firstLine="720"/>
        <w:jc w:val="both"/>
        <w:rPr>
          <w:sz w:val="28"/>
        </w:rPr>
      </w:pPr>
      <w:r w:rsidRPr="00930502">
        <w:rPr>
          <w:sz w:val="28"/>
        </w:rPr>
        <w:t xml:space="preserve">Екто-ендотрофна мікориза поєднує ознаки екто- та ендотрофної мікориз. На всмоктуючих коренях утворюється мікоризний чохлик, вільні гіфи поширюються у грунті, виконуючи функції кореневих волосків. Вони поглинають з грунту воду, мінеральні солі та розчинні азотисті органічні сполуки. Частина цих речовин надходить у корінь, а частина використовується для побудови грибниці і плодових тіл. Гіфи грибів проникають у міжклітинники первинної кори і тканини кореня. У клітинах утворюються клубки гіф та деревовидні розгалуження, а в міжклітинниках – пухирчасті вздуття. </w:t>
      </w:r>
    </w:p>
    <w:p w:rsidR="00DC203C" w:rsidRPr="00930502" w:rsidRDefault="00DC203C" w:rsidP="00DC203C">
      <w:pPr>
        <w:ind w:firstLine="720"/>
        <w:jc w:val="both"/>
        <w:rPr>
          <w:sz w:val="28"/>
        </w:rPr>
      </w:pPr>
      <w:r w:rsidRPr="00930502">
        <w:rPr>
          <w:sz w:val="28"/>
        </w:rPr>
        <w:t xml:space="preserve">При симбіотичному співіснуванні гриб отримує від деревної рослини вуглеводи, амінокислоти і фітогормони. Гриби постачають деревні рослини азотистими сполуками та мінеральними речовинами, насамперед сполуками фосфору. Завдяки симбіозу з грибами деревні рослини краще використовують поживні речовини грунту, у них інтенсивніше відбуваються біохімічні реакції і фізіологічні процеси, що сприяє їх росту і розвитку. При співжитті гриба з деревною рослиною спостерігається взаємовигідна рівновага у стосунках партнерів, яка виключає глибоке проникнення гриба у шари кори, камбій, деревину, тобто перехід від симбіозу до паразитизму. До  того ж, симбіотичні гриби захищають рослини від патогенів різного походження, наприклад, збудників кореневої губки. Вони виділяють у ризосферу велику кількість антибіотиків, які пригнічують патогени. </w:t>
      </w:r>
    </w:p>
    <w:p w:rsidR="00DC203C" w:rsidRPr="00930502" w:rsidRDefault="00DC203C" w:rsidP="00DC203C">
      <w:pPr>
        <w:ind w:firstLine="720"/>
        <w:jc w:val="both"/>
        <w:rPr>
          <w:sz w:val="28"/>
        </w:rPr>
      </w:pPr>
      <w:r w:rsidRPr="00930502">
        <w:rPr>
          <w:sz w:val="28"/>
        </w:rPr>
        <w:t xml:space="preserve">Властивість вищих рослин здійснювати живлення за участю грибів-мікоризоутворювачів назвивається </w:t>
      </w:r>
      <w:r w:rsidRPr="00930502">
        <w:rPr>
          <w:i/>
          <w:iCs/>
          <w:sz w:val="28"/>
        </w:rPr>
        <w:t>мікотрофністю.</w:t>
      </w:r>
      <w:r w:rsidRPr="00930502">
        <w:rPr>
          <w:sz w:val="28"/>
        </w:rPr>
        <w:t xml:space="preserve"> Сосна, модрина, ялина, ялиця, дуб, бук відносяться до </w:t>
      </w:r>
      <w:r w:rsidRPr="00930502">
        <w:rPr>
          <w:i/>
          <w:sz w:val="28"/>
        </w:rPr>
        <w:t>облігатних мікотрофів</w:t>
      </w:r>
      <w:r w:rsidRPr="00930502">
        <w:rPr>
          <w:sz w:val="28"/>
        </w:rPr>
        <w:t xml:space="preserve">, тому що можуть нормально рости і розвиватись лише за наявності мікоризи. Береза, тополя, осика, глід, бузина успішно ростуть як з мікоризою, так і без неї, і належать до групи </w:t>
      </w:r>
      <w:r w:rsidRPr="00930502">
        <w:rPr>
          <w:i/>
          <w:sz w:val="28"/>
        </w:rPr>
        <w:t>факультативних мікотрофів</w:t>
      </w:r>
      <w:r w:rsidRPr="00930502">
        <w:rPr>
          <w:sz w:val="28"/>
        </w:rPr>
        <w:t xml:space="preserve">. Ясен, берест, деякі кущі, як правило, мікоризу не утворюють і відносяться до </w:t>
      </w:r>
      <w:r w:rsidRPr="00930502">
        <w:rPr>
          <w:i/>
          <w:sz w:val="28"/>
        </w:rPr>
        <w:t>автотрофів</w:t>
      </w:r>
      <w:r w:rsidRPr="00930502">
        <w:rPr>
          <w:sz w:val="28"/>
        </w:rPr>
        <w:t xml:space="preserve">. </w:t>
      </w:r>
    </w:p>
    <w:p w:rsidR="00DC203C" w:rsidRDefault="00DC203C" w:rsidP="00DC203C">
      <w:pPr>
        <w:ind w:firstLine="720"/>
        <w:jc w:val="both"/>
        <w:rPr>
          <w:sz w:val="28"/>
          <w:lang w:val="uk-UA"/>
        </w:rPr>
      </w:pPr>
    </w:p>
    <w:p w:rsidR="00DC203C" w:rsidRDefault="00DC203C" w:rsidP="00DC203C">
      <w:pPr>
        <w:ind w:firstLine="720"/>
        <w:jc w:val="both"/>
        <w:rPr>
          <w:sz w:val="28"/>
          <w:lang w:val="uk-UA"/>
        </w:rPr>
      </w:pPr>
    </w:p>
    <w:p w:rsidR="00DC203C" w:rsidRPr="00C51E29" w:rsidRDefault="00DC203C" w:rsidP="00DC203C">
      <w:pPr>
        <w:jc w:val="center"/>
        <w:rPr>
          <w:b/>
          <w:bCs/>
          <w:sz w:val="28"/>
          <w:szCs w:val="28"/>
        </w:rPr>
      </w:pPr>
      <w:r w:rsidRPr="00C51E29">
        <w:rPr>
          <w:b/>
          <w:sz w:val="28"/>
          <w:szCs w:val="28"/>
        </w:rPr>
        <w:t xml:space="preserve">14. ВІДНОШЕННЯ ДЕРЕВНИХ ПОРІД ДО ГРУНТУ. </w:t>
      </w:r>
      <w:r w:rsidRPr="00C51E29">
        <w:rPr>
          <w:b/>
          <w:bCs/>
          <w:sz w:val="28"/>
          <w:szCs w:val="28"/>
        </w:rPr>
        <w:t>ТРОФОГЕННИЙ РЯД І ТРОФОТОП</w:t>
      </w:r>
    </w:p>
    <w:p w:rsidR="00DC203C" w:rsidRPr="00C51E29" w:rsidRDefault="00DC203C" w:rsidP="00DC203C">
      <w:pPr>
        <w:jc w:val="center"/>
        <w:rPr>
          <w:sz w:val="28"/>
          <w:szCs w:val="28"/>
        </w:rPr>
      </w:pPr>
    </w:p>
    <w:p w:rsidR="00DC203C" w:rsidRPr="00C51E29" w:rsidRDefault="00DC203C" w:rsidP="00DC203C">
      <w:pPr>
        <w:ind w:firstLine="1440"/>
        <w:rPr>
          <w:sz w:val="28"/>
          <w:szCs w:val="28"/>
        </w:rPr>
      </w:pPr>
      <w:r w:rsidRPr="00C51E29">
        <w:rPr>
          <w:sz w:val="28"/>
          <w:szCs w:val="28"/>
        </w:rPr>
        <w:t xml:space="preserve">14.1. Значення мінеральних елементів живлення у житті деревних </w:t>
      </w:r>
    </w:p>
    <w:p w:rsidR="00DC203C" w:rsidRPr="00C51E29" w:rsidRDefault="00DC203C" w:rsidP="00DC203C">
      <w:pPr>
        <w:spacing w:after="120"/>
        <w:ind w:firstLine="1440"/>
        <w:rPr>
          <w:sz w:val="28"/>
          <w:szCs w:val="28"/>
        </w:rPr>
      </w:pPr>
      <w:r w:rsidRPr="00C51E29">
        <w:rPr>
          <w:sz w:val="28"/>
          <w:szCs w:val="28"/>
        </w:rPr>
        <w:t xml:space="preserve">         рослин.  </w:t>
      </w:r>
    </w:p>
    <w:p w:rsidR="00DC203C" w:rsidRPr="00C51E29" w:rsidRDefault="00DC203C" w:rsidP="00DC203C">
      <w:pPr>
        <w:ind w:firstLine="1440"/>
        <w:rPr>
          <w:bCs/>
          <w:sz w:val="28"/>
          <w:szCs w:val="28"/>
        </w:rPr>
      </w:pPr>
      <w:r w:rsidRPr="00C51E29">
        <w:rPr>
          <w:sz w:val="28"/>
          <w:szCs w:val="28"/>
        </w:rPr>
        <w:t xml:space="preserve">14.2. </w:t>
      </w:r>
      <w:r w:rsidRPr="00C51E29">
        <w:rPr>
          <w:bCs/>
          <w:sz w:val="28"/>
          <w:szCs w:val="28"/>
        </w:rPr>
        <w:t>Потреба та вибагливість деревних порід до поживних речовин</w:t>
      </w:r>
    </w:p>
    <w:p w:rsidR="00DC203C" w:rsidRPr="00C51E29" w:rsidRDefault="00DC203C" w:rsidP="00DC203C">
      <w:pPr>
        <w:spacing w:after="120"/>
        <w:ind w:firstLine="1440"/>
        <w:rPr>
          <w:sz w:val="28"/>
          <w:szCs w:val="28"/>
        </w:rPr>
      </w:pPr>
      <w:r w:rsidRPr="00C51E29">
        <w:rPr>
          <w:bCs/>
          <w:sz w:val="28"/>
          <w:szCs w:val="28"/>
        </w:rPr>
        <w:t xml:space="preserve">         грунту</w:t>
      </w:r>
      <w:r w:rsidRPr="00C51E29">
        <w:rPr>
          <w:sz w:val="28"/>
          <w:szCs w:val="28"/>
        </w:rPr>
        <w:t>.</w:t>
      </w:r>
    </w:p>
    <w:p w:rsidR="00DC203C" w:rsidRPr="00C51E29" w:rsidRDefault="00DC203C" w:rsidP="00DC203C">
      <w:pPr>
        <w:spacing w:after="120"/>
        <w:ind w:firstLine="1440"/>
        <w:rPr>
          <w:sz w:val="28"/>
          <w:szCs w:val="28"/>
        </w:rPr>
      </w:pPr>
      <w:r w:rsidRPr="00C51E29">
        <w:rPr>
          <w:sz w:val="28"/>
          <w:szCs w:val="28"/>
        </w:rPr>
        <w:t>14.3. Шкали відношення деревних порід до грунту.</w:t>
      </w:r>
    </w:p>
    <w:p w:rsidR="00DC203C" w:rsidRPr="00C51E29" w:rsidRDefault="00DC203C" w:rsidP="00DC203C">
      <w:pPr>
        <w:ind w:firstLine="1440"/>
        <w:rPr>
          <w:sz w:val="28"/>
          <w:szCs w:val="28"/>
        </w:rPr>
      </w:pPr>
      <w:r w:rsidRPr="00C51E29">
        <w:rPr>
          <w:sz w:val="28"/>
          <w:szCs w:val="28"/>
        </w:rPr>
        <w:t xml:space="preserve">14.4. </w:t>
      </w:r>
      <w:r w:rsidRPr="00C51E29">
        <w:rPr>
          <w:bCs/>
          <w:sz w:val="28"/>
          <w:szCs w:val="28"/>
        </w:rPr>
        <w:t>Класифікація лісорослинних умов за багатством грунту</w:t>
      </w:r>
      <w:r w:rsidRPr="00C51E29">
        <w:rPr>
          <w:sz w:val="28"/>
          <w:szCs w:val="28"/>
        </w:rPr>
        <w:t>.</w:t>
      </w:r>
    </w:p>
    <w:p w:rsidR="00DC203C" w:rsidRPr="00C51E29" w:rsidRDefault="00DC203C" w:rsidP="00DC203C"/>
    <w:p w:rsidR="00DC203C" w:rsidRPr="00C51E29" w:rsidRDefault="00DC203C" w:rsidP="00DC203C">
      <w:pPr>
        <w:ind w:firstLine="720"/>
        <w:jc w:val="both"/>
        <w:rPr>
          <w:sz w:val="28"/>
        </w:rPr>
      </w:pPr>
      <w:r w:rsidRPr="00C51E29">
        <w:rPr>
          <w:b/>
          <w:sz w:val="28"/>
          <w:szCs w:val="28"/>
        </w:rPr>
        <w:t xml:space="preserve">14.1. </w:t>
      </w:r>
      <w:r w:rsidRPr="00C51E29">
        <w:rPr>
          <w:sz w:val="28"/>
          <w:szCs w:val="28"/>
        </w:rPr>
        <w:t xml:space="preserve">У процесі кореневого живлення деревні рослини отримують з грунту азот та зольні елементи. </w:t>
      </w:r>
      <w:r w:rsidRPr="00C51E29">
        <w:rPr>
          <w:sz w:val="28"/>
        </w:rPr>
        <w:t xml:space="preserve">Кореневе живлення дерев відбувається у зоні </w:t>
      </w:r>
      <w:r w:rsidRPr="00C51E29">
        <w:rPr>
          <w:i/>
          <w:sz w:val="28"/>
        </w:rPr>
        <w:t>ризосфери</w:t>
      </w:r>
      <w:r w:rsidRPr="00C51E29">
        <w:rPr>
          <w:sz w:val="28"/>
        </w:rPr>
        <w:t>, тобто у шарі грунту, що прилягає до кореневого волоска і радіус якого дорівнює довжині самого волоска. Органічні рештки, які поступають на поверхню грунту у лісі, поступово подрібнюються мезофауною, перегнивають і надходять до грунту, де відбувається їх гуміфікація та мінералізація. У процесі мінералізації звільнюються окремі елементи живлення, які активно поглинаються кореневими волосками.</w:t>
      </w:r>
    </w:p>
    <w:p w:rsidR="00DC203C" w:rsidRPr="00C51E29" w:rsidRDefault="00DC203C" w:rsidP="00DC203C">
      <w:pPr>
        <w:ind w:firstLine="720"/>
        <w:jc w:val="both"/>
        <w:rPr>
          <w:sz w:val="28"/>
        </w:rPr>
      </w:pPr>
      <w:r w:rsidRPr="00C51E29">
        <w:rPr>
          <w:sz w:val="28"/>
        </w:rPr>
        <w:t xml:space="preserve">Для забезпечення фізіологічних потреб рослинам необхідний ряд хімічних елементів і речовин. Елементи, які потрібні рослинам у великих кількостях, називають </w:t>
      </w:r>
      <w:r w:rsidRPr="00C51E29">
        <w:rPr>
          <w:i/>
          <w:iCs/>
          <w:sz w:val="28"/>
        </w:rPr>
        <w:t>макроелементами</w:t>
      </w:r>
      <w:r w:rsidRPr="00C51E29">
        <w:rPr>
          <w:sz w:val="28"/>
        </w:rPr>
        <w:t xml:space="preserve"> (азот, фосфор, калій, кальцій, магній та сірка). </w:t>
      </w:r>
    </w:p>
    <w:p w:rsidR="00DC203C" w:rsidRPr="00C51E29" w:rsidRDefault="00DC203C" w:rsidP="00DC203C">
      <w:pPr>
        <w:ind w:firstLine="720"/>
        <w:jc w:val="both"/>
        <w:rPr>
          <w:sz w:val="28"/>
        </w:rPr>
      </w:pPr>
      <w:r w:rsidRPr="00C51E29">
        <w:rPr>
          <w:i/>
          <w:sz w:val="28"/>
        </w:rPr>
        <w:t>Азот</w:t>
      </w:r>
      <w:r w:rsidRPr="00C51E29">
        <w:rPr>
          <w:sz w:val="28"/>
        </w:rPr>
        <w:t xml:space="preserve"> входить до складу всіх білків і нуклеїнових кислот, є складовою частиною хлорофілу, забезпечує перебіг фізіологічних процесів. Дефіцит азоту негативно впливає на перебіг фотосинтезу. Ознакою нестачі азоту є надто світле, хлоротичне забарвлення молодих листків. Важливими джерелами азоту для рослин є нітрати та солі амонію, які утворюються в грунті у процесі амоніфікації і нітрифікації. Крім того, азот повітря зв’язують і переводять у доступні для рослин сполуки азотофіксуючі мікроорганізми, які населяють грунт. </w:t>
      </w:r>
    </w:p>
    <w:p w:rsidR="00DC203C" w:rsidRPr="00C51E29" w:rsidRDefault="00DC203C" w:rsidP="00DC203C">
      <w:pPr>
        <w:ind w:firstLine="720"/>
        <w:jc w:val="both"/>
        <w:rPr>
          <w:sz w:val="28"/>
        </w:rPr>
      </w:pPr>
      <w:r w:rsidRPr="00C51E29">
        <w:rPr>
          <w:i/>
          <w:sz w:val="28"/>
        </w:rPr>
        <w:t>Фосфор</w:t>
      </w:r>
      <w:r w:rsidRPr="00C51E29">
        <w:rPr>
          <w:sz w:val="28"/>
        </w:rPr>
        <w:t xml:space="preserve"> відіграє основну роль у багатьох ферментних реакціях, входить до складу нуклеїнових сполук і необхідний для утворення меристем. Молоді, активно ростучі клітини меристеми містять фосфору значно більше у порівнянні із старими клітинами. Найважливіший акумулятор високоенергетичних фосфатів – адензинтрифосфорна кислота (АТФ). Фосфор має важливе значення для фотосинтезу, метаболізму рослин, а його нестача гальмує асиміляцію вуглекислого газу та синтез амінокислот і протеїнів. Дефіцит фосфору спричиняє сповільнення росту рослин, порушення розвитку вегетативних органів. </w:t>
      </w:r>
    </w:p>
    <w:p w:rsidR="00DC203C" w:rsidRPr="00C51E29" w:rsidRDefault="00DC203C" w:rsidP="00DC203C">
      <w:pPr>
        <w:ind w:firstLine="720"/>
        <w:jc w:val="both"/>
        <w:rPr>
          <w:sz w:val="28"/>
        </w:rPr>
      </w:pPr>
      <w:r w:rsidRPr="00C51E29">
        <w:rPr>
          <w:i/>
          <w:sz w:val="28"/>
        </w:rPr>
        <w:t>Калій</w:t>
      </w:r>
      <w:r w:rsidRPr="00C51E29">
        <w:rPr>
          <w:sz w:val="28"/>
        </w:rPr>
        <w:t xml:space="preserve"> знаходиться у рослинах в іонній формі. Відіграє велику роль у синтезі амінокислот і протеїнів з іонів амонію, важливий для нормального перебігу фотосинтезу, допомагає рослинам зберігати воду, регулюючи роботу продихів. При зменшенні концентрації калію у листках знижується швидкість асиміляції вуглекислого газу, відбувається передчасне відмирання нижніх листків рослин, у тканинах накопичується багато азоту і утворюється мало вуглеводів, внаслідок чого пригнічується ріст коренів. При дефіциті калію у деревних порід знижується стійкість до низьких температур.</w:t>
      </w:r>
    </w:p>
    <w:p w:rsidR="00DC203C" w:rsidRPr="00C51E29" w:rsidRDefault="00DC203C" w:rsidP="00DC203C">
      <w:pPr>
        <w:ind w:firstLine="720"/>
        <w:jc w:val="both"/>
        <w:rPr>
          <w:sz w:val="28"/>
        </w:rPr>
      </w:pPr>
      <w:r w:rsidRPr="00C51E29">
        <w:rPr>
          <w:i/>
          <w:sz w:val="28"/>
        </w:rPr>
        <w:t>Кальцій</w:t>
      </w:r>
      <w:r w:rsidRPr="00C51E29">
        <w:rPr>
          <w:sz w:val="28"/>
        </w:rPr>
        <w:t xml:space="preserve"> надходить до рослин у вигляді вільного іона, адсорбованого зв’язаного іона або у вигляді солей. </w:t>
      </w:r>
      <w:bookmarkStart w:id="1" w:name="OLE_LINK1"/>
      <w:r w:rsidRPr="00C51E29">
        <w:rPr>
          <w:sz w:val="28"/>
        </w:rPr>
        <w:t xml:space="preserve">Необхідний для розвитку меристем, входить до складу клітинних стінок. </w:t>
      </w:r>
      <w:bookmarkEnd w:id="1"/>
      <w:r w:rsidRPr="00C51E29">
        <w:rPr>
          <w:sz w:val="28"/>
        </w:rPr>
        <w:t>При дефіциті кальцію, який спостерігається на кислих грунтах, сповільнюється ріст коренів, порушується обмін речовин, знижується ріст і темпи розвитку рослин.</w:t>
      </w:r>
    </w:p>
    <w:p w:rsidR="00DC203C" w:rsidRPr="00C51E29" w:rsidRDefault="00DC203C" w:rsidP="00DC203C">
      <w:pPr>
        <w:ind w:firstLine="720"/>
        <w:jc w:val="both"/>
        <w:rPr>
          <w:sz w:val="28"/>
        </w:rPr>
      </w:pPr>
      <w:r w:rsidRPr="00C51E29">
        <w:rPr>
          <w:i/>
          <w:sz w:val="28"/>
        </w:rPr>
        <w:t>Магній</w:t>
      </w:r>
      <w:r w:rsidRPr="00C51E29">
        <w:rPr>
          <w:sz w:val="28"/>
        </w:rPr>
        <w:t xml:space="preserve"> надходить до клітинного соку в іонній формі. Цей елемент є складовою частиною хлорофілу і рибосом. Магній впливає на фотосинтез і відіграє важливу роль у переміщенні фосфатів у рослині, має велике значення для нормальної роботи ферментів. Як правило, нестача магнію, як і кальцію, спостерігається на кислих грунтах і супроводжується сповільненням процесу фотосинтезу.</w:t>
      </w:r>
    </w:p>
    <w:p w:rsidR="00DC203C" w:rsidRPr="00C51E29" w:rsidRDefault="00DC203C" w:rsidP="00DC203C">
      <w:pPr>
        <w:ind w:firstLine="720"/>
        <w:jc w:val="both"/>
        <w:rPr>
          <w:sz w:val="28"/>
        </w:rPr>
      </w:pPr>
      <w:r w:rsidRPr="00C51E29">
        <w:rPr>
          <w:i/>
          <w:sz w:val="28"/>
        </w:rPr>
        <w:t>Сірка</w:t>
      </w:r>
      <w:r w:rsidRPr="00C51E29">
        <w:rPr>
          <w:sz w:val="28"/>
        </w:rPr>
        <w:t xml:space="preserve"> виявляє суттєвий вплив на фотосинтез, а її дефіцит обумовлює зменшення кількості хлорофілу у листі та призупинення синтезу білків, що викликає накопичення азотних сполук і вуглеводів. Входить до складу ферментів, які відіграють важливу роль у процесі дихання рослин.</w:t>
      </w:r>
    </w:p>
    <w:p w:rsidR="00DC203C" w:rsidRPr="00C51E29" w:rsidRDefault="00DC203C" w:rsidP="00DC203C">
      <w:pPr>
        <w:ind w:firstLine="720"/>
        <w:jc w:val="both"/>
        <w:rPr>
          <w:sz w:val="28"/>
        </w:rPr>
      </w:pPr>
      <w:r w:rsidRPr="00C51E29">
        <w:rPr>
          <w:sz w:val="28"/>
        </w:rPr>
        <w:t xml:space="preserve">Крім макроелементів для нормального росту і розвитку рослинам необхідні </w:t>
      </w:r>
      <w:r w:rsidRPr="00C51E29">
        <w:rPr>
          <w:i/>
          <w:iCs/>
          <w:sz w:val="28"/>
        </w:rPr>
        <w:t>мікроелементи</w:t>
      </w:r>
      <w:r w:rsidRPr="00C51E29">
        <w:rPr>
          <w:sz w:val="28"/>
        </w:rPr>
        <w:t xml:space="preserve">, які поглинаються у дуже незначних кількостях: марганець, бор, залізо, цинк, мідь, кобальт, молібден, ванадій, рутеній та ін. Мікроелементи стають отруйними, якщо знаходяться у грунті у великій концентрації і в доступній формі. </w:t>
      </w:r>
    </w:p>
    <w:p w:rsidR="00DC203C" w:rsidRPr="00C51E29" w:rsidRDefault="00DC203C" w:rsidP="00DC203C">
      <w:pPr>
        <w:ind w:firstLine="720"/>
        <w:jc w:val="both"/>
        <w:rPr>
          <w:sz w:val="28"/>
        </w:rPr>
      </w:pPr>
      <w:r w:rsidRPr="00C51E29">
        <w:rPr>
          <w:i/>
          <w:sz w:val="28"/>
        </w:rPr>
        <w:t>Марганець</w:t>
      </w:r>
      <w:r w:rsidRPr="00C51E29">
        <w:rPr>
          <w:sz w:val="28"/>
        </w:rPr>
        <w:t xml:space="preserve"> входить до складу ферментів, які стимулюють фотосинтез і дихання рослин, бере участь у синтезі амінокислот, протеїнів, вітамінів, поліпептидів, впливає на азотний обмін рослин.</w:t>
      </w:r>
    </w:p>
    <w:p w:rsidR="00DC203C" w:rsidRPr="00C51E29" w:rsidRDefault="00DC203C" w:rsidP="00DC203C">
      <w:pPr>
        <w:ind w:firstLine="720"/>
        <w:jc w:val="both"/>
        <w:rPr>
          <w:sz w:val="28"/>
        </w:rPr>
      </w:pPr>
      <w:r w:rsidRPr="00C51E29">
        <w:rPr>
          <w:i/>
          <w:sz w:val="28"/>
        </w:rPr>
        <w:t>Залізо</w:t>
      </w:r>
      <w:r w:rsidRPr="00C51E29">
        <w:rPr>
          <w:sz w:val="28"/>
        </w:rPr>
        <w:t xml:space="preserve"> суттєво впливає на синтез хлорофілу, входить до складу ферментів, які забезпечують окислювально-відновні реакції в організмі рослин. Рослини використовують залізо з грунту у формі іонів Fe</w:t>
      </w:r>
      <w:r w:rsidRPr="00C51E29">
        <w:rPr>
          <w:sz w:val="28"/>
          <w:vertAlign w:val="superscript"/>
        </w:rPr>
        <w:t xml:space="preserve">2+ </w:t>
      </w:r>
      <w:r w:rsidRPr="00C51E29">
        <w:rPr>
          <w:sz w:val="28"/>
        </w:rPr>
        <w:t>і Fe</w:t>
      </w:r>
      <w:r w:rsidRPr="00C51E29">
        <w:rPr>
          <w:sz w:val="28"/>
          <w:vertAlign w:val="superscript"/>
        </w:rPr>
        <w:t>3+</w:t>
      </w:r>
      <w:r w:rsidRPr="00C51E29">
        <w:rPr>
          <w:sz w:val="28"/>
        </w:rPr>
        <w:t xml:space="preserve">, а також хелатів (стійкий осад, утворений металом разом з метаболітом). Дефіцит заліза приводить до зменшення кількості хлорофілу, в результаті чого спостерігається хлороз молодого листя. </w:t>
      </w:r>
    </w:p>
    <w:p w:rsidR="00DC203C" w:rsidRPr="00C51E29" w:rsidRDefault="00DC203C" w:rsidP="00DC203C">
      <w:pPr>
        <w:ind w:firstLine="720"/>
        <w:jc w:val="both"/>
        <w:rPr>
          <w:sz w:val="28"/>
        </w:rPr>
      </w:pPr>
      <w:r w:rsidRPr="00C51E29">
        <w:rPr>
          <w:sz w:val="28"/>
        </w:rPr>
        <w:t xml:space="preserve">Фізіологічна роль </w:t>
      </w:r>
      <w:r w:rsidRPr="00C51E29">
        <w:rPr>
          <w:i/>
          <w:sz w:val="28"/>
        </w:rPr>
        <w:t>бору</w:t>
      </w:r>
      <w:r w:rsidRPr="00C51E29">
        <w:rPr>
          <w:sz w:val="28"/>
        </w:rPr>
        <w:t xml:space="preserve"> полягає в утворенні і підтриманні структури міжмолекулярних і надмолекулярних комплексів біополімерів, насамперед білків, нуклеїнових кислот, ліпідів, полісахаридів. Комплекси перелічених біополімерів є основою компонентів клітин – рибосом, мембранного апарату, хроматину і клітинних стінок. Дефіцит бору призводить до відмирання кінчиків коренів, конусів наростання пагонів та ін.</w:t>
      </w:r>
    </w:p>
    <w:p w:rsidR="00DC203C" w:rsidRPr="00C51E29" w:rsidRDefault="00DC203C" w:rsidP="00DC203C">
      <w:pPr>
        <w:ind w:firstLine="720"/>
        <w:jc w:val="both"/>
        <w:rPr>
          <w:sz w:val="28"/>
        </w:rPr>
      </w:pPr>
      <w:r w:rsidRPr="00C51E29">
        <w:rPr>
          <w:i/>
          <w:sz w:val="28"/>
        </w:rPr>
        <w:t>Цинк</w:t>
      </w:r>
      <w:r w:rsidRPr="00C51E29">
        <w:rPr>
          <w:sz w:val="28"/>
        </w:rPr>
        <w:t xml:space="preserve"> стимулює фотосинтез, входить до складу багатьох рослинних ферментів, активізуючи їх діяльність. При нестачі цинку у рослин деформується листя, гальмується його ріст. Цинк підвищує стійкість рослин до температурних крайнощів і фітозахворювань.</w:t>
      </w:r>
    </w:p>
    <w:p w:rsidR="00DC203C" w:rsidRPr="00C51E29" w:rsidRDefault="00DC203C" w:rsidP="00DC203C">
      <w:pPr>
        <w:ind w:firstLine="720"/>
        <w:jc w:val="both"/>
        <w:rPr>
          <w:sz w:val="28"/>
        </w:rPr>
      </w:pPr>
      <w:r w:rsidRPr="00C51E29">
        <w:rPr>
          <w:i/>
          <w:sz w:val="28"/>
        </w:rPr>
        <w:t>Мідь</w:t>
      </w:r>
      <w:r w:rsidRPr="00C51E29">
        <w:rPr>
          <w:sz w:val="28"/>
        </w:rPr>
        <w:t xml:space="preserve"> посилює стійкість хлорофілу, запобігаючи передчасному руйнуванню хлоропластів. Входить до складу деяких ферментів, які беруть участь в окислювально-відновних реакціях, наприклад, поліфенолоксидази. Вона впливає на азотний і вуглеводневий обмін рослин, відіграє певну роль у синтезі антоціану, стимулює дихання.</w:t>
      </w:r>
    </w:p>
    <w:p w:rsidR="00DC203C" w:rsidRPr="00C51E29" w:rsidRDefault="00DC203C" w:rsidP="00DC203C">
      <w:pPr>
        <w:ind w:firstLine="720"/>
        <w:jc w:val="both"/>
        <w:rPr>
          <w:sz w:val="28"/>
        </w:rPr>
      </w:pPr>
      <w:r w:rsidRPr="00C51E29">
        <w:rPr>
          <w:i/>
          <w:sz w:val="28"/>
        </w:rPr>
        <w:t>Кобальт</w:t>
      </w:r>
      <w:r w:rsidRPr="00C51E29">
        <w:rPr>
          <w:sz w:val="28"/>
        </w:rPr>
        <w:t xml:space="preserve"> посилює стійкість хлорофілу, запобігаючи його руйнуванню у  темноті. В свою чергу, це призводить до активізації фотосинтезу і збільшення листової поверхні рослин. Спільно із молібденом і міддю підвищує активність деяких ферментів, особливо гідрогенази і дегідрогенази. Кобальт входить до складу вітаміну В</w:t>
      </w:r>
      <w:r w:rsidRPr="00C51E29">
        <w:rPr>
          <w:sz w:val="28"/>
          <w:vertAlign w:val="subscript"/>
        </w:rPr>
        <w:t xml:space="preserve">12 </w:t>
      </w:r>
      <w:r w:rsidRPr="00C51E29">
        <w:rPr>
          <w:sz w:val="28"/>
        </w:rPr>
        <w:t xml:space="preserve"> (ціанокобаламіну).</w:t>
      </w:r>
    </w:p>
    <w:p w:rsidR="00DC203C" w:rsidRPr="00C51E29" w:rsidRDefault="00DC203C" w:rsidP="0041092B">
      <w:pPr>
        <w:spacing w:after="120"/>
        <w:ind w:firstLine="720"/>
        <w:jc w:val="both"/>
        <w:rPr>
          <w:b/>
          <w:sz w:val="28"/>
          <w:szCs w:val="28"/>
        </w:rPr>
      </w:pPr>
      <w:r w:rsidRPr="00C51E29">
        <w:rPr>
          <w:sz w:val="28"/>
        </w:rPr>
        <w:t xml:space="preserve">Фізіологічна роль </w:t>
      </w:r>
      <w:r w:rsidRPr="00C51E29">
        <w:rPr>
          <w:i/>
          <w:sz w:val="28"/>
        </w:rPr>
        <w:t>молібдену</w:t>
      </w:r>
      <w:r w:rsidRPr="00C51E29">
        <w:rPr>
          <w:sz w:val="28"/>
        </w:rPr>
        <w:t xml:space="preserve"> полягає у підвищенні ефективності метаболізму азоту, в тому числі за участю азотобактерій. Він захищає рослини від токсичної дії рухомого алюмінію на кислих грунтах.</w:t>
      </w:r>
    </w:p>
    <w:p w:rsidR="00DC203C" w:rsidRPr="00C51E29" w:rsidRDefault="00DC203C" w:rsidP="00DC203C">
      <w:pPr>
        <w:ind w:firstLine="720"/>
        <w:jc w:val="both"/>
        <w:rPr>
          <w:sz w:val="28"/>
          <w:szCs w:val="28"/>
        </w:rPr>
      </w:pPr>
      <w:r w:rsidRPr="00C51E29">
        <w:rPr>
          <w:b/>
          <w:sz w:val="28"/>
          <w:szCs w:val="28"/>
        </w:rPr>
        <w:t>14.2.</w:t>
      </w:r>
      <w:r w:rsidRPr="00C51E29">
        <w:rPr>
          <w:sz w:val="28"/>
          <w:szCs w:val="28"/>
        </w:rPr>
        <w:t xml:space="preserve"> Деревні породи відзначаються неоднаковою потребою щодо елементів живлення, яка встановлюється на підставі хімічних аналізів за їх вмістом у складі рослин. </w:t>
      </w:r>
    </w:p>
    <w:p w:rsidR="00DC203C" w:rsidRPr="00C51E29" w:rsidRDefault="00DC203C" w:rsidP="00DC203C">
      <w:pPr>
        <w:ind w:firstLine="720"/>
        <w:jc w:val="both"/>
        <w:rPr>
          <w:sz w:val="28"/>
          <w:szCs w:val="28"/>
        </w:rPr>
      </w:pPr>
      <w:r w:rsidRPr="00C51E29">
        <w:rPr>
          <w:sz w:val="28"/>
          <w:szCs w:val="28"/>
        </w:rPr>
        <w:t>Г.Ф. Морозов запропонував два поняття, які комплексно характеризують відношення деревних порід до грунту: “</w:t>
      </w:r>
      <w:r w:rsidRPr="00C51E29">
        <w:rPr>
          <w:i/>
          <w:sz w:val="28"/>
          <w:szCs w:val="28"/>
        </w:rPr>
        <w:t>потреба” і “вибагливість</w:t>
      </w:r>
      <w:r w:rsidRPr="00C51E29">
        <w:rPr>
          <w:sz w:val="28"/>
          <w:szCs w:val="28"/>
        </w:rPr>
        <w:t xml:space="preserve">”. </w:t>
      </w:r>
      <w:r w:rsidRPr="00C51E29">
        <w:rPr>
          <w:i/>
          <w:sz w:val="28"/>
          <w:szCs w:val="28"/>
        </w:rPr>
        <w:t>Потреба</w:t>
      </w:r>
      <w:r w:rsidRPr="00C51E29">
        <w:rPr>
          <w:sz w:val="28"/>
          <w:szCs w:val="28"/>
        </w:rPr>
        <w:t xml:space="preserve"> – це кількість азоту і зольних елементів, які рослина одержує з грунту і використовує у процесі життєдіяльності. Визначається за відсотком зольності листків чи хвої або за кількістю золи у річному прирості насаджень на одиниці площі. Найбільша кількість золи та азоту акумулюється у листі та хвої, тобто в органах, де відбуваються основні процеси біосинтезу. У гілках цих елементів накопичується значно менше, а найнижчий вміст у стовбурній частині дерев. Коренева система займає проміжне становище між асиміляційним апаратом і стовбуром. У однієї і тієї ж деревної породи вміст азоту і зольних елементів змінюється впродовж вегетаційного періоду і з віком.</w:t>
      </w:r>
    </w:p>
    <w:p w:rsidR="00DC203C" w:rsidRPr="00C51E29" w:rsidRDefault="00DC203C" w:rsidP="00DC203C">
      <w:pPr>
        <w:ind w:firstLine="720"/>
        <w:jc w:val="both"/>
        <w:rPr>
          <w:sz w:val="28"/>
          <w:szCs w:val="28"/>
        </w:rPr>
      </w:pPr>
      <w:r w:rsidRPr="00C51E29">
        <w:rPr>
          <w:sz w:val="28"/>
          <w:szCs w:val="28"/>
        </w:rPr>
        <w:t xml:space="preserve">Відношення деревних порід до грунту визначається неоднаковою спроможністю одержувати поживні речовини. Тобто, </w:t>
      </w:r>
      <w:r w:rsidRPr="00C51E29">
        <w:rPr>
          <w:i/>
          <w:sz w:val="28"/>
          <w:szCs w:val="28"/>
        </w:rPr>
        <w:t>вибагливість</w:t>
      </w:r>
      <w:r w:rsidRPr="00C51E29">
        <w:rPr>
          <w:sz w:val="28"/>
          <w:szCs w:val="28"/>
        </w:rPr>
        <w:t xml:space="preserve"> – це здатність деревних порід отримувати з грунту необхідні речовини у достатній кількості. </w:t>
      </w:r>
    </w:p>
    <w:p w:rsidR="00DC203C" w:rsidRPr="00C51E29" w:rsidRDefault="00DC203C" w:rsidP="00D767AC">
      <w:pPr>
        <w:spacing w:after="120"/>
        <w:ind w:firstLine="720"/>
        <w:jc w:val="both"/>
        <w:rPr>
          <w:sz w:val="28"/>
          <w:szCs w:val="28"/>
        </w:rPr>
      </w:pPr>
      <w:r w:rsidRPr="00C51E29">
        <w:rPr>
          <w:sz w:val="28"/>
          <w:szCs w:val="28"/>
        </w:rPr>
        <w:t>Породи, які відзначаються високою вибагливістю, можуть рости лише на родючих грунтах (ільм, ясен, бархат амурський), а маловибагливі породи, але з високою потребою здатні рости і на бідних грунтах. Відмінності у вибагливості порід остаточно не вияснені. На думку Г.Ф. Морозова, головним чинником є розміри активної поверхні кореневої системи. Деревні породи з потужною, сильнорозвиненою кореневою системою здатні отримувати поживні речовини з великого об’єму грунту, а тому можуть рости на бідних грунтах із невисоким вмістом елементів живлення. Натомість, породи із менш потужною кореневою системою не здатні забезпечити себе поживними речовинами в аналогічних умовах, а тому вважаються більш вимогливими до родючості грунту. На бідних грунтах більшість деревних порід утворює більш розвинену кореневу систему.</w:t>
      </w:r>
    </w:p>
    <w:p w:rsidR="00DC203C" w:rsidRPr="00C51E29" w:rsidRDefault="00DC203C" w:rsidP="0041092B">
      <w:pPr>
        <w:ind w:firstLine="720"/>
        <w:jc w:val="both"/>
        <w:rPr>
          <w:sz w:val="28"/>
          <w:szCs w:val="28"/>
        </w:rPr>
      </w:pPr>
      <w:r w:rsidRPr="00C51E29">
        <w:rPr>
          <w:b/>
          <w:sz w:val="28"/>
          <w:szCs w:val="28"/>
        </w:rPr>
        <w:t>14.3.</w:t>
      </w:r>
      <w:r w:rsidRPr="00C51E29">
        <w:rPr>
          <w:sz w:val="28"/>
          <w:szCs w:val="28"/>
        </w:rPr>
        <w:t xml:space="preserve"> Г.Ф. Морозов (1911) відзначав загальний закономірний зв’язок між кількістю золи у рослинах та їх відношенням до родючості грунту. Він розробив шкалу потреби та вибагливості деревних порід до поживних речовин, у якій вони розташовані за спадаючим ступенем.</w:t>
      </w:r>
    </w:p>
    <w:p w:rsidR="00DC203C" w:rsidRPr="00C51E29" w:rsidRDefault="00DC203C" w:rsidP="00DC203C">
      <w:pPr>
        <w:ind w:firstLine="720"/>
        <w:jc w:val="both"/>
        <w:rPr>
          <w:sz w:val="28"/>
          <w:szCs w:val="28"/>
        </w:rPr>
      </w:pPr>
      <w:r w:rsidRPr="00C51E29">
        <w:rPr>
          <w:i/>
          <w:sz w:val="28"/>
          <w:szCs w:val="28"/>
        </w:rPr>
        <w:t>За потребою</w:t>
      </w:r>
      <w:r w:rsidRPr="00C51E29">
        <w:rPr>
          <w:sz w:val="28"/>
          <w:szCs w:val="28"/>
        </w:rPr>
        <w:t>:</w:t>
      </w:r>
      <w:r w:rsidRPr="00C51E29">
        <w:rPr>
          <w:b/>
          <w:sz w:val="28"/>
          <w:szCs w:val="28"/>
        </w:rPr>
        <w:t xml:space="preserve"> </w:t>
      </w:r>
      <w:r w:rsidRPr="00C51E29">
        <w:rPr>
          <w:sz w:val="28"/>
          <w:szCs w:val="28"/>
        </w:rPr>
        <w:t>акація біла,</w:t>
      </w:r>
      <w:r w:rsidRPr="00C51E29">
        <w:rPr>
          <w:b/>
          <w:sz w:val="28"/>
          <w:szCs w:val="28"/>
        </w:rPr>
        <w:t xml:space="preserve"> </w:t>
      </w:r>
      <w:r w:rsidRPr="00C51E29">
        <w:rPr>
          <w:sz w:val="28"/>
          <w:szCs w:val="28"/>
        </w:rPr>
        <w:t>ільм, ясен, бук, дуб, вільха чорна, ялина, береза, модрина, сосна звичайна, сосна Веймутова.</w:t>
      </w:r>
    </w:p>
    <w:p w:rsidR="00DC203C" w:rsidRPr="00C51E29" w:rsidRDefault="00DC203C" w:rsidP="00DC203C">
      <w:pPr>
        <w:ind w:firstLine="720"/>
        <w:jc w:val="both"/>
        <w:rPr>
          <w:sz w:val="28"/>
          <w:szCs w:val="28"/>
        </w:rPr>
      </w:pPr>
      <w:r w:rsidRPr="00C51E29">
        <w:rPr>
          <w:i/>
          <w:sz w:val="28"/>
          <w:szCs w:val="28"/>
        </w:rPr>
        <w:t>За вибагливістю</w:t>
      </w:r>
      <w:r w:rsidRPr="00C51E29">
        <w:rPr>
          <w:sz w:val="28"/>
          <w:szCs w:val="28"/>
        </w:rPr>
        <w:t>: ільм, ясен, клен, граб, дуб, вільха чорна, липа, осика, сосна Веймутова, модрина, береза, акація біла, сосна звичайна.</w:t>
      </w:r>
    </w:p>
    <w:p w:rsidR="00DC203C" w:rsidRDefault="00DC203C" w:rsidP="00D767AC">
      <w:pPr>
        <w:ind w:firstLine="720"/>
        <w:jc w:val="both"/>
        <w:rPr>
          <w:sz w:val="28"/>
          <w:szCs w:val="28"/>
          <w:lang w:val="uk-UA"/>
        </w:rPr>
      </w:pPr>
      <w:r w:rsidRPr="00C51E29">
        <w:rPr>
          <w:sz w:val="28"/>
          <w:szCs w:val="28"/>
        </w:rPr>
        <w:t xml:space="preserve">За вибагливістю до родючості грунту П.С. Погребняк виділив три групи деревних порід: </w:t>
      </w:r>
      <w:r w:rsidRPr="00C51E29">
        <w:rPr>
          <w:i/>
          <w:sz w:val="28"/>
          <w:szCs w:val="28"/>
        </w:rPr>
        <w:t>оліготрофи</w:t>
      </w:r>
      <w:r w:rsidRPr="00C51E29">
        <w:rPr>
          <w:sz w:val="28"/>
          <w:szCs w:val="28"/>
        </w:rPr>
        <w:t xml:space="preserve"> – маловибагливі, </w:t>
      </w:r>
      <w:r w:rsidRPr="00C51E29">
        <w:rPr>
          <w:i/>
          <w:sz w:val="28"/>
          <w:szCs w:val="28"/>
        </w:rPr>
        <w:t>мезотрофи</w:t>
      </w:r>
      <w:r w:rsidRPr="00C51E29">
        <w:rPr>
          <w:sz w:val="28"/>
          <w:szCs w:val="28"/>
        </w:rPr>
        <w:t xml:space="preserve"> – середньовибагливі, </w:t>
      </w:r>
      <w:r w:rsidRPr="00C51E29">
        <w:rPr>
          <w:i/>
          <w:sz w:val="28"/>
          <w:szCs w:val="28"/>
        </w:rPr>
        <w:t>мегатрофи</w:t>
      </w:r>
      <w:r w:rsidRPr="00C51E29">
        <w:rPr>
          <w:sz w:val="28"/>
          <w:szCs w:val="28"/>
        </w:rPr>
        <w:t xml:space="preserve"> – породи з підвищеною вибагливістю (табл. 14.1). </w:t>
      </w:r>
    </w:p>
    <w:p w:rsidR="00D767AC" w:rsidRPr="00D767AC" w:rsidRDefault="00D767AC" w:rsidP="00D767AC">
      <w:pPr>
        <w:ind w:firstLine="720"/>
        <w:jc w:val="both"/>
        <w:rPr>
          <w:sz w:val="28"/>
          <w:szCs w:val="28"/>
          <w:lang w:val="uk-UA"/>
        </w:rPr>
      </w:pPr>
    </w:p>
    <w:p w:rsidR="00DC203C" w:rsidRPr="00C51E29" w:rsidRDefault="00DC203C" w:rsidP="00DC203C">
      <w:pPr>
        <w:ind w:firstLine="720"/>
        <w:jc w:val="right"/>
        <w:rPr>
          <w:sz w:val="28"/>
          <w:szCs w:val="28"/>
        </w:rPr>
      </w:pPr>
      <w:r w:rsidRPr="00C51E29">
        <w:rPr>
          <w:sz w:val="28"/>
          <w:szCs w:val="28"/>
        </w:rPr>
        <w:t>Таблиця 14.1</w:t>
      </w:r>
    </w:p>
    <w:p w:rsidR="00DC203C" w:rsidRPr="00C51E29" w:rsidRDefault="00DC203C" w:rsidP="00DC203C">
      <w:pPr>
        <w:ind w:firstLine="720"/>
        <w:jc w:val="center"/>
        <w:rPr>
          <w:b/>
          <w:sz w:val="28"/>
          <w:szCs w:val="28"/>
        </w:rPr>
      </w:pPr>
      <w:r w:rsidRPr="00C51E29">
        <w:rPr>
          <w:b/>
          <w:sz w:val="28"/>
          <w:szCs w:val="28"/>
        </w:rPr>
        <w:t>Відношення деревних порід до багатства грунту</w:t>
      </w:r>
    </w:p>
    <w:p w:rsidR="00DC203C" w:rsidRPr="00C51E29" w:rsidRDefault="00DC203C" w:rsidP="00DC203C">
      <w:pPr>
        <w:spacing w:after="120"/>
        <w:ind w:firstLine="720"/>
        <w:jc w:val="center"/>
        <w:rPr>
          <w:sz w:val="28"/>
          <w:szCs w:val="28"/>
        </w:rPr>
      </w:pPr>
      <w:r w:rsidRPr="00C51E29">
        <w:rPr>
          <w:b/>
          <w:sz w:val="28"/>
          <w:szCs w:val="28"/>
        </w:rPr>
        <w:t>(за П.С. Погребняком, 1968)</w:t>
      </w:r>
      <w:r w:rsidRPr="00C51E29">
        <w:rPr>
          <w:sz w:val="28"/>
          <w:szCs w:val="28"/>
        </w:rPr>
        <w:t xml:space="preserve">    </w:t>
      </w:r>
    </w:p>
    <w:tbl>
      <w:tblPr>
        <w:tblStyle w:val="a3"/>
        <w:tblW w:w="0" w:type="auto"/>
        <w:tblInd w:w="288" w:type="dxa"/>
        <w:tblLook w:val="01E0" w:firstRow="1" w:lastRow="1" w:firstColumn="1" w:lastColumn="1" w:noHBand="0" w:noVBand="0"/>
      </w:tblPr>
      <w:tblGrid>
        <w:gridCol w:w="2808"/>
        <w:gridCol w:w="6372"/>
      </w:tblGrid>
      <w:tr w:rsidR="00DC203C" w:rsidRPr="00C51E29">
        <w:tc>
          <w:tcPr>
            <w:tcW w:w="2808" w:type="dxa"/>
          </w:tcPr>
          <w:p w:rsidR="00DC203C" w:rsidRPr="00C51E29" w:rsidRDefault="00DC203C" w:rsidP="00A517A8">
            <w:pPr>
              <w:jc w:val="center"/>
            </w:pPr>
            <w:r w:rsidRPr="00C51E29">
              <w:t>Вибагливість до грунту</w:t>
            </w:r>
          </w:p>
        </w:tc>
        <w:tc>
          <w:tcPr>
            <w:tcW w:w="6372" w:type="dxa"/>
            <w:vAlign w:val="center"/>
          </w:tcPr>
          <w:p w:rsidR="00DC203C" w:rsidRPr="00C51E29" w:rsidRDefault="00DC203C" w:rsidP="00A517A8">
            <w:pPr>
              <w:jc w:val="center"/>
            </w:pPr>
            <w:r w:rsidRPr="00C51E29">
              <w:t>Види деревних порід</w:t>
            </w:r>
          </w:p>
        </w:tc>
      </w:tr>
      <w:tr w:rsidR="00DC203C" w:rsidRPr="00C51E29">
        <w:tc>
          <w:tcPr>
            <w:tcW w:w="2808" w:type="dxa"/>
            <w:vAlign w:val="center"/>
          </w:tcPr>
          <w:p w:rsidR="00DC203C" w:rsidRPr="00C51E29" w:rsidRDefault="00DC203C" w:rsidP="00A517A8">
            <w:pPr>
              <w:jc w:val="both"/>
            </w:pPr>
            <w:r w:rsidRPr="00C51E29">
              <w:t>Оліготрофи (маловибагливі)</w:t>
            </w:r>
          </w:p>
        </w:tc>
        <w:tc>
          <w:tcPr>
            <w:tcW w:w="6372" w:type="dxa"/>
            <w:vAlign w:val="center"/>
          </w:tcPr>
          <w:p w:rsidR="00DC203C" w:rsidRPr="00C51E29" w:rsidRDefault="00DC203C" w:rsidP="00A517A8">
            <w:pPr>
              <w:jc w:val="both"/>
            </w:pPr>
            <w:r w:rsidRPr="00C51E29">
              <w:t>Ялівець, сосна гірська, сосна звичайна, береза повисла, акація біла, сосна чорна</w:t>
            </w:r>
          </w:p>
        </w:tc>
      </w:tr>
      <w:tr w:rsidR="00DC203C" w:rsidRPr="00C51E29">
        <w:tc>
          <w:tcPr>
            <w:tcW w:w="2808" w:type="dxa"/>
            <w:vAlign w:val="center"/>
          </w:tcPr>
          <w:p w:rsidR="00DC203C" w:rsidRPr="00C51E29" w:rsidRDefault="00DC203C" w:rsidP="00A517A8">
            <w:pPr>
              <w:jc w:val="both"/>
            </w:pPr>
            <w:r w:rsidRPr="00C51E29">
              <w:t>Мезотрофи (середньовибагливі)</w:t>
            </w:r>
          </w:p>
        </w:tc>
        <w:tc>
          <w:tcPr>
            <w:tcW w:w="6372" w:type="dxa"/>
            <w:vAlign w:val="center"/>
          </w:tcPr>
          <w:p w:rsidR="00DC203C" w:rsidRPr="00C51E29" w:rsidRDefault="00DC203C" w:rsidP="00A517A8">
            <w:pPr>
              <w:jc w:val="both"/>
            </w:pPr>
            <w:r w:rsidRPr="00C51E29">
              <w:t>Береза пухнаста, осика, сосна Веймутова, модрина сибірська, горобина, берека, верба козяча, дуб північний, дуб скельний, дуб звичайний (пізня форма), вільха чорна, каштан їстівний, дуб звичайний (рання форма)</w:t>
            </w:r>
          </w:p>
        </w:tc>
      </w:tr>
      <w:tr w:rsidR="00DC203C" w:rsidRPr="00C51E29">
        <w:tc>
          <w:tcPr>
            <w:tcW w:w="2808" w:type="dxa"/>
            <w:vAlign w:val="center"/>
          </w:tcPr>
          <w:p w:rsidR="00DC203C" w:rsidRPr="00C51E29" w:rsidRDefault="00DC203C" w:rsidP="00A517A8">
            <w:pPr>
              <w:jc w:val="both"/>
            </w:pPr>
            <w:r w:rsidRPr="00C51E29">
              <w:t>Мегатрофи (вибагливі)</w:t>
            </w:r>
          </w:p>
        </w:tc>
        <w:tc>
          <w:tcPr>
            <w:tcW w:w="6372" w:type="dxa"/>
            <w:vAlign w:val="center"/>
          </w:tcPr>
          <w:p w:rsidR="00DC203C" w:rsidRPr="00C51E29" w:rsidRDefault="00DC203C" w:rsidP="00A517A8">
            <w:pPr>
              <w:jc w:val="both"/>
            </w:pPr>
            <w:r w:rsidRPr="00C51E29">
              <w:t xml:space="preserve">Клен гостролистий, клен явір, граб, бук, ялиця, осокір, клен польовий, бархат амурський, верба біла, верба ламка, ільм, ясен, горіх волоський </w:t>
            </w:r>
          </w:p>
        </w:tc>
      </w:tr>
    </w:tbl>
    <w:p w:rsidR="00DC203C" w:rsidRPr="00C51E29" w:rsidRDefault="00DC203C" w:rsidP="00D767AC">
      <w:pPr>
        <w:ind w:firstLine="720"/>
        <w:jc w:val="both"/>
        <w:rPr>
          <w:sz w:val="28"/>
          <w:szCs w:val="28"/>
        </w:rPr>
      </w:pPr>
      <w:r w:rsidRPr="00C51E29">
        <w:rPr>
          <w:sz w:val="28"/>
          <w:szCs w:val="28"/>
        </w:rPr>
        <w:t xml:space="preserve">Деревним породам азот і зольні елементи потрібні в різних кількостях і в різних поєднаннях. Крім того, вони відрізняються за використанням поживних речовин у різні терміни вегетаційного періоду, що дозволяє лісостанам раціонально використовувати родючість грунту. Лісові насадження в загальному споживають менше елементів живлення у порівнянні з сільськогосподарськими культурами. Повернення значної частини отриманих елементів у грунт у вигляді щорічного опаду дозволяє повторно використовувати їх, тому ліси можуть рости і на бідних грунтах. Поживні речовини, використані сільськогосподарськими культурами, в основному, виносяться за межі ділянки разом із зібраним врожаєм. Саме тому лісорозведення можливе на грунтах, де вирощування сільськогоподарських рослин є проблематичним. Це підтверджує досвід залісення сильно еродованих земель, пісків, відпрацьованих кар’єрів, сільськогосподарських угідь, що непридатні для подальшого використання. </w:t>
      </w:r>
    </w:p>
    <w:p w:rsidR="00DC203C" w:rsidRPr="00C51E29" w:rsidRDefault="00DC203C" w:rsidP="00DC203C">
      <w:pPr>
        <w:ind w:firstLine="708"/>
        <w:jc w:val="both"/>
        <w:rPr>
          <w:sz w:val="28"/>
          <w:szCs w:val="28"/>
        </w:rPr>
      </w:pPr>
      <w:r w:rsidRPr="00C51E29">
        <w:rPr>
          <w:sz w:val="28"/>
          <w:szCs w:val="28"/>
        </w:rPr>
        <w:t xml:space="preserve">П.С.Погребняк розробив, також, класифікацію деревних порід за їх відношенням до вмісту окремих елементів, кислотності грунтового розчину та засолення грунту, в якій вони розташовані за спадаючим ступенем (табл. 14.2). </w:t>
      </w:r>
    </w:p>
    <w:p w:rsidR="00DC203C" w:rsidRDefault="00DC203C" w:rsidP="00DC203C">
      <w:pPr>
        <w:ind w:firstLine="709"/>
        <w:jc w:val="both"/>
        <w:rPr>
          <w:sz w:val="28"/>
          <w:szCs w:val="28"/>
          <w:lang w:val="uk-UA"/>
        </w:rPr>
      </w:pPr>
      <w:r w:rsidRPr="00C51E29">
        <w:rPr>
          <w:sz w:val="28"/>
          <w:szCs w:val="28"/>
        </w:rPr>
        <w:t xml:space="preserve">Реакція грунтового розчину залежить від наявності кислот і карбонатів і визначається кліматом, рослинністю, материнською гірською породою, грунтовими водами, рельєфом місцевості. Активна грунтова кислотність суттєво впливає на проростання насіння, ріст сходів, біологічні процеси в грунті, процеси зв’язування атмосферного азоту, нітрифікацію та ін. Занадто кисле і лужне середовище шкідливе для проростання насіння. Так, при рН нижче 2,5 і понад 9,5 насіння ялини, ялиці і бука не проростає. </w:t>
      </w:r>
    </w:p>
    <w:p w:rsidR="00D767AC" w:rsidRPr="00D767AC" w:rsidRDefault="00D767AC" w:rsidP="00DC203C">
      <w:pPr>
        <w:ind w:firstLine="709"/>
        <w:jc w:val="both"/>
        <w:rPr>
          <w:sz w:val="28"/>
          <w:szCs w:val="28"/>
          <w:lang w:val="uk-UA"/>
        </w:rPr>
      </w:pPr>
    </w:p>
    <w:p w:rsidR="00DC203C" w:rsidRPr="00C51E29" w:rsidRDefault="00DC203C" w:rsidP="00DC203C">
      <w:pPr>
        <w:ind w:firstLine="708"/>
        <w:jc w:val="right"/>
        <w:rPr>
          <w:sz w:val="28"/>
          <w:szCs w:val="28"/>
        </w:rPr>
      </w:pPr>
      <w:r w:rsidRPr="00C51E29">
        <w:rPr>
          <w:sz w:val="28"/>
          <w:szCs w:val="28"/>
        </w:rPr>
        <w:t>Таблиця 14.2</w:t>
      </w:r>
    </w:p>
    <w:p w:rsidR="00DC203C" w:rsidRPr="00C51E29" w:rsidRDefault="00DC203C" w:rsidP="00DC203C">
      <w:pPr>
        <w:spacing w:after="120"/>
        <w:ind w:firstLine="720"/>
        <w:jc w:val="center"/>
        <w:rPr>
          <w:sz w:val="28"/>
          <w:szCs w:val="28"/>
        </w:rPr>
      </w:pPr>
      <w:r w:rsidRPr="00C51E29">
        <w:rPr>
          <w:b/>
          <w:sz w:val="28"/>
          <w:szCs w:val="28"/>
        </w:rPr>
        <w:t>Відношення деревних порід до вмісту у грунті окремих елементів та засолення (за П.С. Погребняком, 1968)</w:t>
      </w:r>
      <w:r w:rsidRPr="00C51E29">
        <w:rPr>
          <w:sz w:val="28"/>
          <w:szCs w:val="28"/>
        </w:rPr>
        <w:t xml:space="preserve">    </w:t>
      </w:r>
    </w:p>
    <w:tbl>
      <w:tblPr>
        <w:tblStyle w:val="a3"/>
        <w:tblW w:w="0" w:type="auto"/>
        <w:tblInd w:w="288" w:type="dxa"/>
        <w:tblLook w:val="01E0" w:firstRow="1" w:lastRow="1" w:firstColumn="1" w:lastColumn="1" w:noHBand="0" w:noVBand="0"/>
      </w:tblPr>
      <w:tblGrid>
        <w:gridCol w:w="3060"/>
        <w:gridCol w:w="6372"/>
      </w:tblGrid>
      <w:tr w:rsidR="00DC203C" w:rsidRPr="00C51E29">
        <w:tc>
          <w:tcPr>
            <w:tcW w:w="3060" w:type="dxa"/>
          </w:tcPr>
          <w:p w:rsidR="00DC203C" w:rsidRPr="00C51E29" w:rsidRDefault="00DC203C" w:rsidP="00A517A8">
            <w:pPr>
              <w:jc w:val="center"/>
            </w:pPr>
            <w:r w:rsidRPr="00C51E29">
              <w:t>Групи порід</w:t>
            </w:r>
          </w:p>
        </w:tc>
        <w:tc>
          <w:tcPr>
            <w:tcW w:w="6372" w:type="dxa"/>
            <w:vAlign w:val="center"/>
          </w:tcPr>
          <w:p w:rsidR="00DC203C" w:rsidRPr="00C51E29" w:rsidRDefault="00DC203C" w:rsidP="00A517A8">
            <w:pPr>
              <w:jc w:val="center"/>
            </w:pPr>
            <w:r w:rsidRPr="00C51E29">
              <w:t>Види деревних порід</w:t>
            </w:r>
          </w:p>
        </w:tc>
      </w:tr>
      <w:tr w:rsidR="00DC203C" w:rsidRPr="00C51E29">
        <w:tc>
          <w:tcPr>
            <w:tcW w:w="3060" w:type="dxa"/>
            <w:vAlign w:val="center"/>
          </w:tcPr>
          <w:p w:rsidR="00DC203C" w:rsidRPr="00C51E29" w:rsidRDefault="00DC203C" w:rsidP="00A517A8">
            <w:r w:rsidRPr="00C51E29">
              <w:t>Ацидифіли (стійкі до кислої реакції грунту)</w:t>
            </w:r>
          </w:p>
        </w:tc>
        <w:tc>
          <w:tcPr>
            <w:tcW w:w="6372" w:type="dxa"/>
            <w:vAlign w:val="center"/>
          </w:tcPr>
          <w:p w:rsidR="00DC203C" w:rsidRPr="00C51E29" w:rsidRDefault="00DC203C" w:rsidP="00A517A8">
            <w:pPr>
              <w:jc w:val="both"/>
            </w:pPr>
            <w:r w:rsidRPr="00C51E29">
              <w:t>Ялина європейська, сосна звичайна, сосна кедрова сибірська, ялиця, модрина, береза, осика, горобина, каштан їстівний, граб, азалія, рододендрони</w:t>
            </w:r>
          </w:p>
        </w:tc>
      </w:tr>
      <w:tr w:rsidR="00DC203C" w:rsidRPr="00C51E29">
        <w:tc>
          <w:tcPr>
            <w:tcW w:w="3060" w:type="dxa"/>
            <w:vAlign w:val="center"/>
          </w:tcPr>
          <w:p w:rsidR="00DC203C" w:rsidRPr="00C51E29" w:rsidRDefault="00DC203C" w:rsidP="00A517A8">
            <w:pPr>
              <w:jc w:val="both"/>
            </w:pPr>
            <w:r w:rsidRPr="00C51E29">
              <w:t>Кальцієфіли</w:t>
            </w:r>
          </w:p>
        </w:tc>
        <w:tc>
          <w:tcPr>
            <w:tcW w:w="6372" w:type="dxa"/>
            <w:vAlign w:val="center"/>
          </w:tcPr>
          <w:p w:rsidR="00DC203C" w:rsidRPr="00C51E29" w:rsidRDefault="00DC203C" w:rsidP="00A517A8">
            <w:pPr>
              <w:jc w:val="both"/>
            </w:pPr>
            <w:r w:rsidRPr="00C51E29">
              <w:t>Берест, акація біла, сосна кримська, бирючина, айлант, скумпія</w:t>
            </w:r>
          </w:p>
        </w:tc>
      </w:tr>
      <w:tr w:rsidR="00DC203C" w:rsidRPr="00C51E29">
        <w:tc>
          <w:tcPr>
            <w:tcW w:w="3060" w:type="dxa"/>
            <w:vAlign w:val="center"/>
          </w:tcPr>
          <w:p w:rsidR="00DC203C" w:rsidRPr="00C51E29" w:rsidRDefault="00DC203C" w:rsidP="00A517A8">
            <w:pPr>
              <w:jc w:val="both"/>
            </w:pPr>
            <w:r w:rsidRPr="00C51E29">
              <w:t>Нітрофіли</w:t>
            </w:r>
          </w:p>
        </w:tc>
        <w:tc>
          <w:tcPr>
            <w:tcW w:w="6372" w:type="dxa"/>
            <w:vAlign w:val="center"/>
          </w:tcPr>
          <w:p w:rsidR="00DC203C" w:rsidRPr="00C51E29" w:rsidRDefault="00DC203C" w:rsidP="00A517A8">
            <w:pPr>
              <w:jc w:val="both"/>
            </w:pPr>
            <w:r w:rsidRPr="00C51E29">
              <w:t>Берест, тополі, деревовидні верби, черемха, бузина, бруслина європейська</w:t>
            </w:r>
          </w:p>
        </w:tc>
      </w:tr>
      <w:tr w:rsidR="00DC203C" w:rsidRPr="00C51E29">
        <w:tc>
          <w:tcPr>
            <w:tcW w:w="3060" w:type="dxa"/>
            <w:vAlign w:val="center"/>
          </w:tcPr>
          <w:p w:rsidR="00DC203C" w:rsidRPr="00C51E29" w:rsidRDefault="00DC203C" w:rsidP="00A517A8">
            <w:pPr>
              <w:jc w:val="both"/>
            </w:pPr>
            <w:r w:rsidRPr="00C51E29">
              <w:t>Нітрофосфорофіли</w:t>
            </w:r>
          </w:p>
        </w:tc>
        <w:tc>
          <w:tcPr>
            <w:tcW w:w="6372" w:type="dxa"/>
            <w:vAlign w:val="center"/>
          </w:tcPr>
          <w:p w:rsidR="00DC203C" w:rsidRPr="00C51E29" w:rsidRDefault="00DC203C" w:rsidP="00A517A8">
            <w:pPr>
              <w:jc w:val="both"/>
            </w:pPr>
            <w:r w:rsidRPr="00C51E29">
              <w:t>Ясен, ільм, тополі, липа, дуб звичайний</w:t>
            </w:r>
          </w:p>
        </w:tc>
      </w:tr>
      <w:tr w:rsidR="00DC203C" w:rsidRPr="00C51E29">
        <w:tc>
          <w:tcPr>
            <w:tcW w:w="3060" w:type="dxa"/>
            <w:vAlign w:val="center"/>
          </w:tcPr>
          <w:p w:rsidR="00DC203C" w:rsidRPr="00C51E29" w:rsidRDefault="00DC203C" w:rsidP="00A517A8">
            <w:pPr>
              <w:jc w:val="both"/>
            </w:pPr>
            <w:r w:rsidRPr="00C51E29">
              <w:t>Калієфосфорофіли</w:t>
            </w:r>
          </w:p>
        </w:tc>
        <w:tc>
          <w:tcPr>
            <w:tcW w:w="6372" w:type="dxa"/>
            <w:vAlign w:val="center"/>
          </w:tcPr>
          <w:p w:rsidR="00DC203C" w:rsidRPr="00C51E29" w:rsidRDefault="00DC203C" w:rsidP="00A517A8">
            <w:pPr>
              <w:jc w:val="both"/>
            </w:pPr>
            <w:r w:rsidRPr="00C51E29">
              <w:t>Каштан їстівний, клен гостролистий, граб, бук, черешня, береза, модрина, ялиця, ялина</w:t>
            </w:r>
          </w:p>
        </w:tc>
      </w:tr>
      <w:tr w:rsidR="00DC203C" w:rsidRPr="00C51E29">
        <w:tc>
          <w:tcPr>
            <w:tcW w:w="3060" w:type="dxa"/>
            <w:vAlign w:val="center"/>
          </w:tcPr>
          <w:p w:rsidR="00DC203C" w:rsidRPr="00C51E29" w:rsidRDefault="00DC203C" w:rsidP="00A517A8">
            <w:pPr>
              <w:jc w:val="both"/>
            </w:pPr>
            <w:r w:rsidRPr="00C51E29">
              <w:t>Азотозбирачі</w:t>
            </w:r>
          </w:p>
        </w:tc>
        <w:tc>
          <w:tcPr>
            <w:tcW w:w="6372" w:type="dxa"/>
            <w:vAlign w:val="center"/>
          </w:tcPr>
          <w:p w:rsidR="00DC203C" w:rsidRPr="00C51E29" w:rsidRDefault="00DC203C" w:rsidP="00A517A8">
            <w:pPr>
              <w:jc w:val="both"/>
            </w:pPr>
            <w:r w:rsidRPr="00C51E29">
              <w:t xml:space="preserve">Акація біла, акація жовта, вільхи, софора японська, акація піщана, лох, обліпиха, аморфа, леспедеція, кущі з родини бобових </w:t>
            </w:r>
          </w:p>
        </w:tc>
      </w:tr>
      <w:tr w:rsidR="00DC203C" w:rsidRPr="00C51E29">
        <w:tc>
          <w:tcPr>
            <w:tcW w:w="3060" w:type="dxa"/>
            <w:vAlign w:val="center"/>
          </w:tcPr>
          <w:p w:rsidR="00DC203C" w:rsidRPr="00C51E29" w:rsidRDefault="00DC203C" w:rsidP="00A517A8">
            <w:pPr>
              <w:jc w:val="both"/>
            </w:pPr>
            <w:r w:rsidRPr="00C51E29">
              <w:t>Солевитривалі</w:t>
            </w:r>
          </w:p>
        </w:tc>
        <w:tc>
          <w:tcPr>
            <w:tcW w:w="6372" w:type="dxa"/>
            <w:vAlign w:val="center"/>
          </w:tcPr>
          <w:p w:rsidR="00DC203C" w:rsidRPr="00C51E29" w:rsidRDefault="00DC203C" w:rsidP="00A517A8">
            <w:pPr>
              <w:jc w:val="both"/>
            </w:pPr>
            <w:r w:rsidRPr="00C51E29">
              <w:t>Саксаул чорний, тамарикс, лох, обліпиха, шовковиця, приморські сосни, клен татарський, берест дрібнолистий, айлант, гледичія, софора японська, акація біла, берест, груша, дуб звичайний</w:t>
            </w:r>
          </w:p>
        </w:tc>
      </w:tr>
    </w:tbl>
    <w:p w:rsidR="00DC203C" w:rsidRPr="00C51E29" w:rsidRDefault="00DC203C" w:rsidP="0041092B">
      <w:pPr>
        <w:spacing w:before="120"/>
        <w:ind w:firstLine="709"/>
        <w:jc w:val="both"/>
        <w:rPr>
          <w:sz w:val="28"/>
          <w:szCs w:val="28"/>
        </w:rPr>
      </w:pPr>
      <w:r w:rsidRPr="00C51E29">
        <w:rPr>
          <w:i/>
          <w:sz w:val="28"/>
          <w:szCs w:val="28"/>
        </w:rPr>
        <w:t>Ацидифіли</w:t>
      </w:r>
      <w:r w:rsidRPr="00C51E29">
        <w:rPr>
          <w:sz w:val="28"/>
          <w:szCs w:val="28"/>
        </w:rPr>
        <w:t xml:space="preserve"> -  це рослини, що відзначаються стійкістю до кислої реакції грунту. Живий надгрунтовий покрив слугує чудовим індикатором кислотності верхніх горизонтів грунту. Індикаторами кислих грунтів є гілокомій блискучий, зозулин льон, чорниця; середньокислих – квасениця, маренка запашна, осока трясунковидна, слабокислих – герань Робертова, бальзамин, конвалія, кропива дводомна, суниці. </w:t>
      </w:r>
    </w:p>
    <w:p w:rsidR="00DC203C" w:rsidRPr="00C51E29" w:rsidRDefault="00DC203C" w:rsidP="00DC203C">
      <w:pPr>
        <w:ind w:firstLine="708"/>
        <w:jc w:val="both"/>
        <w:rPr>
          <w:sz w:val="28"/>
          <w:szCs w:val="28"/>
        </w:rPr>
      </w:pPr>
      <w:r w:rsidRPr="00C51E29">
        <w:rPr>
          <w:i/>
          <w:sz w:val="28"/>
          <w:szCs w:val="28"/>
        </w:rPr>
        <w:t>Кальцієфіли</w:t>
      </w:r>
      <w:r w:rsidRPr="00C51E29">
        <w:rPr>
          <w:sz w:val="28"/>
          <w:szCs w:val="28"/>
        </w:rPr>
        <w:t xml:space="preserve"> – це рослини, які ростуть на грунтах з підвищеним вмістом кальцію. Грунти, багаті кальцієм, відзначаються доброю аерацією, сприятливим тепловим і гідрологічним режимом, тому позитивний вплив кальцію проявляється через фізичні властивості грунтів. Карбонати, що містять кальцій  відіграють значну роль у грунтотворенні, нейтралізуючи кислотність грунту. Кальцій сприяє формуванню середовища, сприятливого для життєдіяльності корисних мікроорганізмів та деяких представників мезофауни. Облігатні (абсолютні) кальцієфіли (лавр, берека) ростуть тільки на карбонатних грунтах, а факультативні кальцієфіли зустрічаються і на грунтах, де карбонати відсутні (ясен, бук, клен польовий, дуб звичайний, модрина, кизил, свидина, крушина). </w:t>
      </w:r>
    </w:p>
    <w:p w:rsidR="00DC203C" w:rsidRPr="00C51E29" w:rsidRDefault="00DC203C" w:rsidP="00DC203C">
      <w:pPr>
        <w:ind w:firstLine="708"/>
        <w:jc w:val="both"/>
        <w:rPr>
          <w:sz w:val="28"/>
          <w:szCs w:val="28"/>
        </w:rPr>
      </w:pPr>
      <w:r w:rsidRPr="00C51E29">
        <w:rPr>
          <w:sz w:val="28"/>
          <w:szCs w:val="28"/>
        </w:rPr>
        <w:t>Рослини, які негативно реагують на вміст кальцію у грунті, називають</w:t>
      </w:r>
      <w:r w:rsidRPr="00C51E29">
        <w:rPr>
          <w:i/>
          <w:sz w:val="28"/>
          <w:szCs w:val="28"/>
        </w:rPr>
        <w:t xml:space="preserve"> кальцієфобами </w:t>
      </w:r>
      <w:r w:rsidRPr="00C51E29">
        <w:rPr>
          <w:sz w:val="28"/>
          <w:szCs w:val="28"/>
        </w:rPr>
        <w:t>(каштан благородний, сосна приморська, верес, чорниця, сфагнум)</w:t>
      </w:r>
      <w:r w:rsidRPr="00C51E29">
        <w:rPr>
          <w:i/>
          <w:sz w:val="28"/>
          <w:szCs w:val="28"/>
        </w:rPr>
        <w:t xml:space="preserve">. </w:t>
      </w:r>
      <w:r w:rsidRPr="00C51E29">
        <w:rPr>
          <w:sz w:val="28"/>
          <w:szCs w:val="28"/>
        </w:rPr>
        <w:t xml:space="preserve">Значна кількість кальцію у грунті викликає у них зміни у протоплазмі, пожовтіння хвої і листя (хлороз). </w:t>
      </w:r>
    </w:p>
    <w:p w:rsidR="00DC203C" w:rsidRPr="00C51E29" w:rsidRDefault="00DC203C" w:rsidP="00DC203C">
      <w:pPr>
        <w:ind w:firstLine="708"/>
        <w:jc w:val="both"/>
        <w:rPr>
          <w:sz w:val="28"/>
          <w:szCs w:val="28"/>
        </w:rPr>
      </w:pPr>
      <w:r w:rsidRPr="00C51E29">
        <w:rPr>
          <w:i/>
          <w:sz w:val="28"/>
          <w:szCs w:val="28"/>
        </w:rPr>
        <w:t xml:space="preserve">Азотозбирачі, </w:t>
      </w:r>
      <w:r w:rsidRPr="00C51E29">
        <w:rPr>
          <w:sz w:val="28"/>
          <w:szCs w:val="28"/>
        </w:rPr>
        <w:t xml:space="preserve">переважно представники родини бобових, відіграють  важливу роль у кругообігу азоту в лісових насадженнях. Наприклад, в умовах сухих і свіжих борів та суборів головними азотозбирачами є зіновать руська, дрік красильний, конюшина альпійська, які значною мірою обумовлюють  успішний ріст соснових деревостанів на бідних піщаних грунтах. Дослідження П.С. Пастернака (1953, 1955) засвідчують високу ефективність підліску з акації жовтої для підвищення продуктивності дубових насаджень. При сумісному рості вільха чорна постачає азотом ялину європейську. Всмоктуючі корені тополі, що росте поряд з вільхою, проникають у нарости на її коренях і використовують при цьому для живлення азотисті речовини, накопичені мікробами-азотофіксаторами (Г.І. Редько, 1958). </w:t>
      </w:r>
    </w:p>
    <w:p w:rsidR="00DC203C" w:rsidRPr="00C51E29" w:rsidRDefault="00DC203C" w:rsidP="0041092B">
      <w:pPr>
        <w:spacing w:after="120"/>
        <w:ind w:firstLine="709"/>
        <w:jc w:val="both"/>
        <w:rPr>
          <w:sz w:val="28"/>
          <w:szCs w:val="28"/>
        </w:rPr>
      </w:pPr>
      <w:r w:rsidRPr="00C51E29">
        <w:rPr>
          <w:sz w:val="28"/>
          <w:szCs w:val="28"/>
        </w:rPr>
        <w:t xml:space="preserve">Рослини поділяють на </w:t>
      </w:r>
      <w:r w:rsidRPr="00C51E29">
        <w:rPr>
          <w:i/>
          <w:sz w:val="28"/>
          <w:szCs w:val="28"/>
        </w:rPr>
        <w:t>галофіти</w:t>
      </w:r>
      <w:r w:rsidRPr="00C51E29">
        <w:rPr>
          <w:sz w:val="28"/>
          <w:szCs w:val="28"/>
        </w:rPr>
        <w:t xml:space="preserve">, які витримують засолення грунту з концентрацією солі 2-6%, і </w:t>
      </w:r>
      <w:r w:rsidRPr="00C51E29">
        <w:rPr>
          <w:i/>
          <w:sz w:val="28"/>
          <w:szCs w:val="28"/>
        </w:rPr>
        <w:t>глікофіти</w:t>
      </w:r>
      <w:r w:rsidRPr="00C51E29">
        <w:rPr>
          <w:sz w:val="28"/>
          <w:szCs w:val="28"/>
        </w:rPr>
        <w:t>, для яких така концентрація згубна. Грунти за ступенем засолення класифікують на:  солончакові, сильнозасолені, середньозасолені, незасолені. Переважна більшість дерев і чагарників негативно реагує навіть на незначне засолення грунту, особливо содою, сульфатами і хлоридами. Дуже шкідлива для деревних порід сода (Na</w:t>
      </w:r>
      <w:r w:rsidRPr="00C51E29">
        <w:rPr>
          <w:sz w:val="28"/>
          <w:szCs w:val="28"/>
          <w:vertAlign w:val="subscript"/>
        </w:rPr>
        <w:t>2</w:t>
      </w:r>
      <w:r w:rsidRPr="00C51E29">
        <w:rPr>
          <w:sz w:val="28"/>
          <w:szCs w:val="28"/>
        </w:rPr>
        <w:t>CO</w:t>
      </w:r>
      <w:r w:rsidRPr="00C51E29">
        <w:rPr>
          <w:sz w:val="28"/>
          <w:szCs w:val="28"/>
          <w:vertAlign w:val="subscript"/>
        </w:rPr>
        <w:t>3</w:t>
      </w:r>
      <w:r w:rsidRPr="00C51E29">
        <w:rPr>
          <w:sz w:val="28"/>
          <w:szCs w:val="28"/>
        </w:rPr>
        <w:t>), яка зустрічається на солончаках і солонцях і порушує фізіологічні процеси у рослин, сприяє розвитку корозії поверхні коренів. За ступенем токсичності солі можна розташувати у наступний ряд (за спадаючим ступенем): Na</w:t>
      </w:r>
      <w:r w:rsidRPr="00C51E29">
        <w:rPr>
          <w:sz w:val="28"/>
          <w:szCs w:val="28"/>
          <w:vertAlign w:val="subscript"/>
        </w:rPr>
        <w:t>2</w:t>
      </w:r>
      <w:r w:rsidRPr="00C51E29">
        <w:rPr>
          <w:sz w:val="28"/>
          <w:szCs w:val="28"/>
        </w:rPr>
        <w:t>CO</w:t>
      </w:r>
      <w:r w:rsidRPr="00C51E29">
        <w:rPr>
          <w:sz w:val="28"/>
          <w:szCs w:val="28"/>
          <w:vertAlign w:val="subscript"/>
        </w:rPr>
        <w:t>3</w:t>
      </w:r>
      <w:r w:rsidRPr="00C51E29">
        <w:rPr>
          <w:sz w:val="28"/>
          <w:szCs w:val="28"/>
        </w:rPr>
        <w:t>, NaCl, CaCl</w:t>
      </w:r>
      <w:r w:rsidRPr="00C51E29">
        <w:rPr>
          <w:sz w:val="28"/>
          <w:szCs w:val="28"/>
          <w:vertAlign w:val="subscript"/>
        </w:rPr>
        <w:t>2</w:t>
      </w:r>
      <w:r w:rsidRPr="00C51E29">
        <w:rPr>
          <w:sz w:val="28"/>
          <w:szCs w:val="28"/>
        </w:rPr>
        <w:t>, KCl, NaNO</w:t>
      </w:r>
      <w:r w:rsidRPr="00C51E29">
        <w:rPr>
          <w:sz w:val="28"/>
          <w:szCs w:val="28"/>
          <w:vertAlign w:val="subscript"/>
        </w:rPr>
        <w:t>3</w:t>
      </w:r>
      <w:r w:rsidRPr="00C51E29">
        <w:rPr>
          <w:sz w:val="28"/>
          <w:szCs w:val="28"/>
        </w:rPr>
        <w:t>, MgCl</w:t>
      </w:r>
      <w:r w:rsidRPr="00C51E29">
        <w:rPr>
          <w:sz w:val="28"/>
          <w:szCs w:val="28"/>
          <w:vertAlign w:val="subscript"/>
        </w:rPr>
        <w:t>2</w:t>
      </w:r>
      <w:r w:rsidRPr="00C51E29">
        <w:rPr>
          <w:sz w:val="28"/>
          <w:szCs w:val="28"/>
        </w:rPr>
        <w:t>, KNO</w:t>
      </w:r>
      <w:r w:rsidRPr="00C51E29">
        <w:rPr>
          <w:sz w:val="28"/>
          <w:szCs w:val="28"/>
          <w:vertAlign w:val="subscript"/>
        </w:rPr>
        <w:t>3</w:t>
      </w:r>
      <w:r w:rsidRPr="00C51E29">
        <w:rPr>
          <w:sz w:val="28"/>
          <w:szCs w:val="28"/>
        </w:rPr>
        <w:t>, Mg(HCO</w:t>
      </w:r>
      <w:r w:rsidRPr="00C51E29">
        <w:rPr>
          <w:sz w:val="28"/>
          <w:szCs w:val="28"/>
          <w:vertAlign w:val="subscript"/>
        </w:rPr>
        <w:t>3</w:t>
      </w:r>
      <w:r w:rsidRPr="00C51E29">
        <w:rPr>
          <w:sz w:val="28"/>
          <w:szCs w:val="28"/>
        </w:rPr>
        <w:t>), Na</w:t>
      </w:r>
      <w:r w:rsidRPr="00C51E29">
        <w:rPr>
          <w:sz w:val="28"/>
          <w:szCs w:val="28"/>
          <w:vertAlign w:val="subscript"/>
        </w:rPr>
        <w:t>2</w:t>
      </w:r>
      <w:r w:rsidRPr="00C51E29">
        <w:rPr>
          <w:sz w:val="28"/>
          <w:szCs w:val="28"/>
        </w:rPr>
        <w:t>SO</w:t>
      </w:r>
      <w:r w:rsidRPr="00C51E29">
        <w:rPr>
          <w:sz w:val="28"/>
          <w:szCs w:val="28"/>
          <w:vertAlign w:val="subscript"/>
        </w:rPr>
        <w:t>4</w:t>
      </w:r>
      <w:r w:rsidRPr="00C51E29">
        <w:rPr>
          <w:sz w:val="28"/>
          <w:szCs w:val="28"/>
        </w:rPr>
        <w:t>, K</w:t>
      </w:r>
      <w:r w:rsidRPr="00C51E29">
        <w:rPr>
          <w:sz w:val="28"/>
          <w:szCs w:val="28"/>
          <w:vertAlign w:val="subscript"/>
        </w:rPr>
        <w:t>2</w:t>
      </w:r>
      <w:r w:rsidRPr="00C51E29">
        <w:rPr>
          <w:sz w:val="28"/>
          <w:szCs w:val="28"/>
        </w:rPr>
        <w:t>SO</w:t>
      </w:r>
      <w:r w:rsidRPr="00C51E29">
        <w:rPr>
          <w:sz w:val="28"/>
          <w:szCs w:val="28"/>
          <w:vertAlign w:val="subscript"/>
        </w:rPr>
        <w:t>4</w:t>
      </w:r>
      <w:r w:rsidRPr="00C51E29">
        <w:rPr>
          <w:sz w:val="28"/>
          <w:szCs w:val="28"/>
        </w:rPr>
        <w:t>, Mg SO</w:t>
      </w:r>
      <w:r w:rsidRPr="00C51E29">
        <w:rPr>
          <w:sz w:val="28"/>
          <w:szCs w:val="28"/>
          <w:vertAlign w:val="subscript"/>
        </w:rPr>
        <w:t>4</w:t>
      </w:r>
      <w:r w:rsidRPr="00C51E29">
        <w:rPr>
          <w:sz w:val="28"/>
          <w:szCs w:val="28"/>
        </w:rPr>
        <w:t>. Дуб  звичайний, акація біла та жовта масово всихають при концентрації розчинних солей до 0,349%. Ступінь засолення грунту визначає можливість використання деревних порід при створенні лісових і паркових насаджень та полезахисних смуг у степовій зоні.</w:t>
      </w:r>
    </w:p>
    <w:p w:rsidR="00DC203C" w:rsidRPr="00C51E29" w:rsidRDefault="00DC203C" w:rsidP="00D767AC">
      <w:pPr>
        <w:ind w:firstLine="709"/>
        <w:jc w:val="both"/>
        <w:rPr>
          <w:sz w:val="28"/>
        </w:rPr>
      </w:pPr>
      <w:r w:rsidRPr="00C51E29">
        <w:rPr>
          <w:b/>
          <w:sz w:val="28"/>
          <w:szCs w:val="28"/>
        </w:rPr>
        <w:t>14.4.</w:t>
      </w:r>
      <w:r w:rsidRPr="00C51E29">
        <w:rPr>
          <w:sz w:val="28"/>
          <w:szCs w:val="28"/>
        </w:rPr>
        <w:t xml:space="preserve"> На підставі шкали відношення деревних порід до трофності грунту та об’ємного фактичного матеріалу лісівників-типологів П.П. Серебреникова, А.А. Крюденера, Г.М. Висоцького, Є.В. Алексєєва, Д.В. Воробйова та ін. П.С. Погребняк (1968) розробив класифікацію лісорослинних умов за принципом зростання поживних речовин у грунті. </w:t>
      </w:r>
      <w:r w:rsidRPr="00C51E29">
        <w:rPr>
          <w:sz w:val="28"/>
        </w:rPr>
        <w:t xml:space="preserve">Ряд місцезростань, розташованих у порядку послідовного зростання родючості грунту, П.С. Погребняк назвав </w:t>
      </w:r>
      <w:r w:rsidRPr="00C51E29">
        <w:rPr>
          <w:i/>
          <w:sz w:val="28"/>
        </w:rPr>
        <w:t>трофо</w:t>
      </w:r>
      <w:r w:rsidRPr="00C51E29">
        <w:rPr>
          <w:i/>
          <w:iCs/>
          <w:sz w:val="28"/>
        </w:rPr>
        <w:t xml:space="preserve">генним рядом, </w:t>
      </w:r>
      <w:r w:rsidRPr="00C51E29">
        <w:rPr>
          <w:iCs/>
          <w:sz w:val="28"/>
        </w:rPr>
        <w:t xml:space="preserve">а окремі ланки цього ряду А, В, С, D – </w:t>
      </w:r>
      <w:r w:rsidRPr="00C51E29">
        <w:rPr>
          <w:i/>
          <w:iCs/>
          <w:sz w:val="28"/>
        </w:rPr>
        <w:t xml:space="preserve">трофотопами </w:t>
      </w:r>
      <w:r w:rsidRPr="00C51E29">
        <w:rPr>
          <w:iCs/>
          <w:sz w:val="28"/>
        </w:rPr>
        <w:t>(рис.14.1)</w:t>
      </w:r>
      <w:r w:rsidRPr="00C51E29">
        <w:rPr>
          <w:sz w:val="28"/>
        </w:rPr>
        <w:t xml:space="preserve">. </w:t>
      </w:r>
    </w:p>
    <w:p w:rsidR="00DC203C" w:rsidRPr="00C51E29" w:rsidRDefault="00DC203C" w:rsidP="00DC203C">
      <w:pPr>
        <w:ind w:firstLine="708"/>
        <w:jc w:val="both"/>
        <w:rPr>
          <w:sz w:val="28"/>
        </w:rPr>
      </w:pPr>
      <w:r w:rsidRPr="00C51E29">
        <w:rPr>
          <w:i/>
          <w:sz w:val="28"/>
        </w:rPr>
        <w:t>А – бори</w:t>
      </w:r>
      <w:r w:rsidRPr="00C51E29">
        <w:rPr>
          <w:sz w:val="28"/>
        </w:rPr>
        <w:t>. Рослинність формують оліготрофи (сосна, береза, ялівці, брусниця, чорниця та ін.). Деревостани невисокої продуктивності. Борам відповідають дуже бідні грунти, як правило піщані, іноді більш глинисті, але з неглибокою ризосферою, що разом із скелетністю обумовлює їх бідність. Сюди ж відносяться і торф’яні грунти, які виникли в результаті заболочування за сфагновим (верховим) типом.</w:t>
      </w:r>
    </w:p>
    <w:p w:rsidR="00DC203C" w:rsidRPr="00C51E29" w:rsidRDefault="00DC203C" w:rsidP="00DC203C">
      <w:pPr>
        <w:ind w:firstLine="708"/>
        <w:jc w:val="both"/>
        <w:rPr>
          <w:sz w:val="28"/>
        </w:rPr>
      </w:pPr>
      <w:r w:rsidRPr="00C51E29">
        <w:rPr>
          <w:i/>
          <w:sz w:val="28"/>
        </w:rPr>
        <w:t>В – субори</w:t>
      </w:r>
      <w:r w:rsidRPr="00C51E29">
        <w:rPr>
          <w:sz w:val="28"/>
        </w:rPr>
        <w:t>. У складі рослинності домінують оліготрофи з домішкою мезотрофів (дуб, ялина, вільха, горобина, орляк та ін.). Суборам відповідають відносно бідні за родючістю грунти – глинисті піски або піски з супіщаними і суглинистими прошарками невеликої потужності, або з більш потужними прошарками, які залягають на значній глибині. Сюди відносяться мілкі супіщані і суглинисті грунти, зокрема скелетні на гірських схилах. До цієї групи входять, також, торф’яні грунти, які утворюються в результаті заболочування за перехідним типом.</w:t>
      </w:r>
    </w:p>
    <w:p w:rsidR="00DC203C" w:rsidRPr="00C51E29" w:rsidRDefault="00DC203C" w:rsidP="00DC203C">
      <w:pPr>
        <w:ind w:firstLine="708"/>
        <w:jc w:val="both"/>
        <w:rPr>
          <w:sz w:val="28"/>
        </w:rPr>
      </w:pPr>
      <w:r w:rsidRPr="00C51E29">
        <w:rPr>
          <w:i/>
          <w:sz w:val="28"/>
        </w:rPr>
        <w:t>С – сугруди</w:t>
      </w:r>
      <w:r w:rsidRPr="00C51E29">
        <w:rPr>
          <w:sz w:val="28"/>
        </w:rPr>
        <w:t>. До складу рослинності входять представники всіх трьох екологічних груп – оліготрофи, мезотрофи та мегатрофи, причому кращим розвитком відзначаються рослини, які відносяться до перших двох категорій трофності. Судібровам відповідають відносно багаті грунти – супіщані, рідше піщані з потужним прошарком супісків та суглинків. До цієї групи відносяться суглинки невеликої потужності (0,5-</w:t>
      </w:r>
      <w:smartTag w:uri="urn:schemas-microsoft-com:office:smarttags" w:element="metricconverter">
        <w:smartTagPr>
          <w:attr w:name="ProductID" w:val="1 м"/>
        </w:smartTagPr>
        <w:r w:rsidRPr="00C51E29">
          <w:rPr>
            <w:sz w:val="28"/>
          </w:rPr>
          <w:t>1 м</w:t>
        </w:r>
      </w:smartTag>
      <w:r w:rsidRPr="00C51E29">
        <w:rPr>
          <w:sz w:val="28"/>
        </w:rPr>
        <w:t>). Сюди ж входять і менш родючі торф’яні грунти низинних боліт.</w:t>
      </w:r>
    </w:p>
    <w:p w:rsidR="00DC203C" w:rsidRPr="00C51E29" w:rsidRDefault="00DC203C" w:rsidP="00DC203C">
      <w:pPr>
        <w:ind w:firstLine="708"/>
        <w:jc w:val="both"/>
        <w:rPr>
          <w:sz w:val="28"/>
          <w:szCs w:val="28"/>
        </w:rPr>
      </w:pPr>
      <w:r w:rsidRPr="00C51E29">
        <w:rPr>
          <w:i/>
          <w:sz w:val="28"/>
        </w:rPr>
        <w:t>D – груди</w:t>
      </w:r>
      <w:r w:rsidRPr="00C51E29">
        <w:rPr>
          <w:sz w:val="28"/>
        </w:rPr>
        <w:t>. У складі рослинності переважають мегатрофи. Деревостани формують мегатрофи (бук, ялиця, ясен, в’яз) і мезотрофи (дуб, ялина, вільха), а підлісок і живий надґрунтовий покрив репрезентують виключно мегатрофи. Цим лісорослинним умовам відповідають найбільш родючі грунти – суглинисті, глинисті з потужною ризосферою (понад 1-</w:t>
      </w:r>
      <w:smartTag w:uri="urn:schemas-microsoft-com:office:smarttags" w:element="metricconverter">
        <w:smartTagPr>
          <w:attr w:name="ProductID" w:val="1,5 м"/>
        </w:smartTagPr>
        <w:r w:rsidRPr="00C51E29">
          <w:rPr>
            <w:sz w:val="28"/>
          </w:rPr>
          <w:t>1,5 м</w:t>
        </w:r>
      </w:smartTag>
      <w:r w:rsidRPr="00C51E29">
        <w:rPr>
          <w:sz w:val="28"/>
        </w:rPr>
        <w:t>), рідше піщані та супіщані, які підстилаються на невеликій глибині суглинками і глинами (0,5-</w:t>
      </w:r>
      <w:smartTag w:uri="urn:schemas-microsoft-com:office:smarttags" w:element="metricconverter">
        <w:smartTagPr>
          <w:attr w:name="ProductID" w:val="0,7 м"/>
        </w:smartTagPr>
        <w:r w:rsidRPr="00C51E29">
          <w:rPr>
            <w:sz w:val="28"/>
          </w:rPr>
          <w:t>0,7 м</w:t>
        </w:r>
      </w:smartTag>
      <w:r w:rsidRPr="00C51E29">
        <w:rPr>
          <w:sz w:val="28"/>
        </w:rPr>
        <w:t xml:space="preserve">), доступними кореневій системі дерев. Іноді до цієї групи входять піщані та супіщані грунти з близьким заляганням від поверхні грунту горизонту мінералізованих ґрунтових вод. До цієї ж категорії відносяться і найбільш багаті грунти низинних боліт.  </w:t>
      </w:r>
    </w:p>
    <w:p w:rsidR="00DC203C" w:rsidRPr="00C51E29" w:rsidRDefault="00DC203C" w:rsidP="00DC203C">
      <w:pPr>
        <w:ind w:firstLine="708"/>
        <w:jc w:val="both"/>
        <w:rPr>
          <w:sz w:val="28"/>
          <w:szCs w:val="28"/>
        </w:rPr>
      </w:pPr>
      <w:r w:rsidRPr="00C51E29">
        <w:rPr>
          <w:sz w:val="28"/>
          <w:szCs w:val="28"/>
        </w:rPr>
        <w:t xml:space="preserve"> </w:t>
      </w:r>
    </w:p>
    <w:p w:rsidR="00DC203C" w:rsidRPr="00C51E29" w:rsidRDefault="00DC203C" w:rsidP="00DC203C"/>
    <w:p w:rsidR="00DC203C" w:rsidRPr="00C51E29" w:rsidRDefault="00DC203C" w:rsidP="00DC203C">
      <w:pPr>
        <w:ind w:firstLine="720"/>
        <w:rPr>
          <w:b/>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037F04" w:rsidP="00DC203C">
      <w:pPr>
        <w:rPr>
          <w:sz w:val="28"/>
          <w:szCs w:val="28"/>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-43815</wp:posOffset>
                </wp:positionV>
                <wp:extent cx="5937885" cy="3587115"/>
                <wp:effectExtent l="0" t="381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F89" w:rsidRDefault="00037F04">
                            <w:r>
                              <w:rPr>
                                <w:noProof/>
                              </w:rPr>
                              <w:drawing>
                                <wp:inline distT="0" distB="0" distL="0" distR="0">
                                  <wp:extent cx="5740400" cy="3479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0400" cy="347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9pt;margin-top:-3.45pt;width:467.55pt;height:282.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" filled="f" stroked="f">
                <v:textbox style="mso-fit-shape-to-text:t">
                  <w:txbxContent>
                    <w:p w:rsidR="00C21F89" w:rsidRDefault="00037F04">
                      <w:r>
                        <w:rPr>
                          <w:noProof/>
                        </w:rPr>
                        <w:drawing>
                          <wp:inline distT="0" distB="0" distL="0" distR="0">
                            <wp:extent cx="5740400" cy="3479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0400" cy="3479800"/>
                                    </a:xfrm>
                                    <a:prstGeom prst="rect">
                                      <a:avLst/>
                                    </a:prstGeom>
                                    <a:noFill/>
                                    <a:ln>
                                      <a:noFill/>
                                    </a:ln>
                                  </pic:spPr>
                                </pic:pic>
                              </a:graphicData>
                            </a:graphic>
                          </wp:inline>
                        </w:drawing>
                      </w:r>
                    </w:p>
                  </w:txbxContent>
                </v:textbox>
              </v:shape>
            </w:pict>
          </mc:Fallback>
        </mc:AlternateContent>
      </w: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rPr>
          <w:sz w:val="28"/>
          <w:szCs w:val="28"/>
        </w:rPr>
      </w:pPr>
    </w:p>
    <w:p w:rsidR="00DC203C" w:rsidRPr="00C51E29" w:rsidRDefault="00DC203C" w:rsidP="00DC203C">
      <w:pPr>
        <w:jc w:val="center"/>
        <w:rPr>
          <w:sz w:val="28"/>
          <w:szCs w:val="28"/>
        </w:rPr>
      </w:pPr>
    </w:p>
    <w:p w:rsidR="00D767AC" w:rsidRDefault="00D767AC" w:rsidP="00DC203C">
      <w:pPr>
        <w:jc w:val="center"/>
        <w:rPr>
          <w:sz w:val="28"/>
          <w:szCs w:val="28"/>
          <w:lang w:val="uk-UA"/>
        </w:rPr>
      </w:pPr>
    </w:p>
    <w:p w:rsidR="00D767AC" w:rsidRDefault="00D767AC" w:rsidP="00DC203C">
      <w:pPr>
        <w:jc w:val="center"/>
        <w:rPr>
          <w:sz w:val="28"/>
          <w:szCs w:val="28"/>
          <w:lang w:val="uk-UA"/>
        </w:rPr>
      </w:pPr>
    </w:p>
    <w:p w:rsidR="00D767AC" w:rsidRDefault="00D767AC" w:rsidP="00DC203C">
      <w:pPr>
        <w:jc w:val="center"/>
        <w:rPr>
          <w:sz w:val="28"/>
          <w:szCs w:val="28"/>
          <w:lang w:val="uk-UA"/>
        </w:rPr>
      </w:pPr>
    </w:p>
    <w:p w:rsidR="00D767AC" w:rsidRDefault="00D767AC" w:rsidP="00DC203C">
      <w:pPr>
        <w:jc w:val="center"/>
        <w:rPr>
          <w:sz w:val="28"/>
          <w:szCs w:val="28"/>
          <w:lang w:val="uk-UA"/>
        </w:rPr>
      </w:pPr>
    </w:p>
    <w:p w:rsidR="00D767AC" w:rsidRDefault="00D767AC" w:rsidP="00DC203C">
      <w:pPr>
        <w:jc w:val="center"/>
        <w:rPr>
          <w:sz w:val="28"/>
          <w:szCs w:val="28"/>
          <w:lang w:val="uk-UA"/>
        </w:rPr>
      </w:pPr>
    </w:p>
    <w:p w:rsidR="00D767AC" w:rsidRDefault="00D767AC" w:rsidP="00DC203C">
      <w:pPr>
        <w:jc w:val="center"/>
        <w:rPr>
          <w:sz w:val="28"/>
          <w:szCs w:val="28"/>
          <w:lang w:val="uk-UA"/>
        </w:rPr>
      </w:pPr>
    </w:p>
    <w:p w:rsidR="00DC203C" w:rsidRDefault="00DC203C" w:rsidP="00C21F89">
      <w:pPr>
        <w:spacing w:before="120"/>
        <w:jc w:val="center"/>
        <w:rPr>
          <w:sz w:val="28"/>
          <w:szCs w:val="28"/>
          <w:lang w:val="uk-UA"/>
        </w:rPr>
      </w:pPr>
      <w:r w:rsidRPr="00C51E29">
        <w:rPr>
          <w:sz w:val="28"/>
          <w:szCs w:val="28"/>
        </w:rPr>
        <w:t>Рис. 14.1. Схема трофогенного ряду в лісостеповій зоні (за П.С. Погребняком)</w:t>
      </w:r>
    </w:p>
    <w:p w:rsidR="00DC203C" w:rsidRDefault="00DC203C" w:rsidP="00DC203C">
      <w:pPr>
        <w:jc w:val="center"/>
        <w:rPr>
          <w:sz w:val="28"/>
          <w:szCs w:val="28"/>
          <w:lang w:val="uk-UA"/>
        </w:rPr>
      </w:pPr>
    </w:p>
    <w:p w:rsidR="0041092B" w:rsidRDefault="0041092B" w:rsidP="00DC203C">
      <w:pPr>
        <w:jc w:val="center"/>
        <w:rPr>
          <w:b/>
          <w:sz w:val="28"/>
          <w:szCs w:val="28"/>
          <w:lang w:val="uk-UA"/>
        </w:rPr>
      </w:pPr>
    </w:p>
    <w:p w:rsidR="00DC203C" w:rsidRPr="00FF6AFE" w:rsidRDefault="00DC203C" w:rsidP="00DC203C">
      <w:pPr>
        <w:jc w:val="center"/>
        <w:rPr>
          <w:b/>
          <w:sz w:val="28"/>
          <w:szCs w:val="28"/>
        </w:rPr>
      </w:pPr>
      <w:r w:rsidRPr="00FF6AFE">
        <w:rPr>
          <w:b/>
          <w:sz w:val="28"/>
          <w:szCs w:val="28"/>
        </w:rPr>
        <w:t>15. ВПЛИВ ЛІСУ НА ГРУНТ</w:t>
      </w:r>
    </w:p>
    <w:p w:rsidR="00DC203C" w:rsidRPr="00FF6AFE" w:rsidRDefault="00DC203C" w:rsidP="00DC203C">
      <w:pPr>
        <w:jc w:val="center"/>
        <w:rPr>
          <w:sz w:val="28"/>
          <w:szCs w:val="28"/>
        </w:rPr>
      </w:pPr>
    </w:p>
    <w:p w:rsidR="00DC203C" w:rsidRPr="00FF6AFE" w:rsidRDefault="00DC203C" w:rsidP="00DC203C">
      <w:pPr>
        <w:spacing w:after="120"/>
        <w:ind w:firstLine="2342"/>
        <w:rPr>
          <w:sz w:val="28"/>
          <w:szCs w:val="28"/>
        </w:rPr>
      </w:pPr>
      <w:r w:rsidRPr="00FF6AFE">
        <w:rPr>
          <w:sz w:val="28"/>
          <w:szCs w:val="28"/>
        </w:rPr>
        <w:t xml:space="preserve">15.1. </w:t>
      </w:r>
      <w:r w:rsidRPr="00FF6AFE">
        <w:rPr>
          <w:bCs/>
          <w:sz w:val="28"/>
          <w:szCs w:val="28"/>
        </w:rPr>
        <w:t>Лісовий опад</w:t>
      </w:r>
      <w:r w:rsidRPr="00FF6AFE">
        <w:rPr>
          <w:sz w:val="28"/>
          <w:szCs w:val="28"/>
        </w:rPr>
        <w:t xml:space="preserve">.  </w:t>
      </w:r>
    </w:p>
    <w:p w:rsidR="00DC203C" w:rsidRPr="00FF6AFE" w:rsidRDefault="00DC203C" w:rsidP="00DC203C">
      <w:pPr>
        <w:spacing w:after="120"/>
        <w:ind w:firstLine="2340"/>
        <w:jc w:val="both"/>
        <w:rPr>
          <w:bCs/>
          <w:sz w:val="28"/>
          <w:szCs w:val="28"/>
        </w:rPr>
      </w:pPr>
      <w:r w:rsidRPr="00FF6AFE">
        <w:rPr>
          <w:sz w:val="28"/>
          <w:szCs w:val="28"/>
        </w:rPr>
        <w:t xml:space="preserve">15.2. </w:t>
      </w:r>
      <w:r w:rsidRPr="00FF6AFE">
        <w:rPr>
          <w:bCs/>
          <w:sz w:val="28"/>
          <w:szCs w:val="28"/>
        </w:rPr>
        <w:t>Формування лісової підстилки і гумусу.</w:t>
      </w:r>
    </w:p>
    <w:p w:rsidR="00DC203C" w:rsidRPr="00FF6AFE" w:rsidRDefault="00DC203C" w:rsidP="00DC203C">
      <w:pPr>
        <w:spacing w:after="120"/>
        <w:ind w:firstLine="2340"/>
        <w:jc w:val="both"/>
        <w:rPr>
          <w:bCs/>
          <w:sz w:val="28"/>
          <w:szCs w:val="28"/>
        </w:rPr>
      </w:pPr>
      <w:r w:rsidRPr="00FF6AFE">
        <w:rPr>
          <w:sz w:val="28"/>
          <w:szCs w:val="28"/>
        </w:rPr>
        <w:t xml:space="preserve">15.3. </w:t>
      </w:r>
      <w:r w:rsidRPr="00FF6AFE">
        <w:rPr>
          <w:bCs/>
          <w:sz w:val="28"/>
          <w:szCs w:val="28"/>
        </w:rPr>
        <w:t>Типи лісової підстилки.</w:t>
      </w:r>
    </w:p>
    <w:p w:rsidR="00DC203C" w:rsidRPr="00FF6AFE" w:rsidRDefault="00DC203C" w:rsidP="00DC203C">
      <w:pPr>
        <w:ind w:firstLine="2342"/>
        <w:jc w:val="both"/>
        <w:rPr>
          <w:sz w:val="28"/>
          <w:szCs w:val="28"/>
        </w:rPr>
      </w:pPr>
      <w:r w:rsidRPr="00FF6AFE">
        <w:rPr>
          <w:sz w:val="28"/>
          <w:szCs w:val="28"/>
        </w:rPr>
        <w:t xml:space="preserve">15.4. </w:t>
      </w:r>
      <w:r w:rsidRPr="00FF6AFE">
        <w:rPr>
          <w:bCs/>
          <w:sz w:val="28"/>
          <w:szCs w:val="28"/>
        </w:rPr>
        <w:t xml:space="preserve">Біологічний кругообіг азоту і зольних елементів.   </w:t>
      </w:r>
    </w:p>
    <w:p w:rsidR="00DC203C" w:rsidRPr="00FF6AFE" w:rsidRDefault="00DC203C" w:rsidP="00DC203C"/>
    <w:p w:rsidR="00DC203C" w:rsidRPr="00FF6AFE" w:rsidRDefault="00DC203C" w:rsidP="00DC203C">
      <w:pPr>
        <w:pStyle w:val="a4"/>
      </w:pPr>
      <w:r w:rsidRPr="00FF6AFE">
        <w:rPr>
          <w:b/>
          <w:szCs w:val="28"/>
        </w:rPr>
        <w:t xml:space="preserve">15.1. </w:t>
      </w:r>
      <w:r w:rsidRPr="00FF6AFE">
        <w:t>Органічний опад є основним матеріалом для утворення лісової підстилки і гумусу, однією із найважливіших ланок біологічного обміну речовин між лісом і грунтом. Вплив лісового опаду на накопичення підстилки, характер грунтотворення, ріст і продуктивність деревостанів, грунтозахисні властивості висвітлено у наукових працях В.Р. Вільямса, Г.Ф. Морозова, П.С. Погребняка, С.В. Зонна, Н.П. Ремезова, М.О. Ткаченка та інших вчених.</w:t>
      </w:r>
    </w:p>
    <w:p w:rsidR="00DC203C" w:rsidRPr="00FF6AFE" w:rsidRDefault="00DC203C" w:rsidP="00DC203C">
      <w:pPr>
        <w:ind w:firstLine="720"/>
        <w:jc w:val="both"/>
        <w:rPr>
          <w:sz w:val="28"/>
        </w:rPr>
      </w:pPr>
      <w:r w:rsidRPr="00DC203C">
        <w:rPr>
          <w:sz w:val="28"/>
          <w:lang w:val="uk-UA"/>
        </w:rPr>
        <w:t xml:space="preserve">Кількість щорічного опаду залежить від родючості грунту, складу, будови, віку, густоти і зімкнутості деревостану. </w:t>
      </w:r>
      <w:r w:rsidRPr="00FF6AFE">
        <w:rPr>
          <w:sz w:val="28"/>
        </w:rPr>
        <w:t xml:space="preserve">Головним постачальником опаду є деревна рослинність, яка утворює найбільшу кількість фітомаси. У різних за складом насадженнях величина опаду коливається в межах від 3 до 12 т/га щорічно і досягає в ялинових і соснових лісах 3, в ялицевих 3-6, у дубових 3-7, у букових 4,1-12,3 т/га (М.М. Горшенін, А.Й. Швиденко, 1977). </w:t>
      </w:r>
    </w:p>
    <w:p w:rsidR="00DC203C" w:rsidRPr="00FF6AFE" w:rsidRDefault="00DC203C" w:rsidP="00DC203C">
      <w:pPr>
        <w:ind w:firstLine="720"/>
        <w:jc w:val="both"/>
        <w:rPr>
          <w:sz w:val="28"/>
        </w:rPr>
      </w:pPr>
      <w:r w:rsidRPr="00FF6AFE">
        <w:rPr>
          <w:sz w:val="28"/>
        </w:rPr>
        <w:t xml:space="preserve">Максимальна кількість мертвої органіки накопичується у жердняках, тому що в цей період відбувається інтенсивне природне зрідження деревостану. Дослідження, проведені у змішаних насадженнях з переважанням ялиці білої свідчать, що формування опаду безперервно відбувається впродовж всього року. Восени накопичується найбільша кількість опаду – 68,2-71,6%, взимку і навесні – 20,4-22,8%, а влітку найменше – 6,0-9,0%. Крім деревостану у формуванні лісового опаду беруть участь і підлеглі яруси рослинності – підлісок і живий надгрунтовий покрив. </w:t>
      </w:r>
    </w:p>
    <w:p w:rsidR="00DC203C" w:rsidRPr="00FF6AFE" w:rsidRDefault="00DC203C" w:rsidP="0041092B">
      <w:pPr>
        <w:spacing w:after="120"/>
        <w:ind w:firstLine="720"/>
        <w:jc w:val="both"/>
        <w:rPr>
          <w:sz w:val="28"/>
        </w:rPr>
      </w:pPr>
      <w:r w:rsidRPr="00FF6AFE">
        <w:rPr>
          <w:sz w:val="28"/>
        </w:rPr>
        <w:t xml:space="preserve">Загальна кількість мертвої органічної речовини включає опад і відпад (сухостійні, буреломні і вітровальні дерева). У структурі опаду переважає хвоя, листя і насіння - 70,3-72,1%. Причиною їх відмирання є не лише природний стан дерев, обумовлений завершенням вегетації, але й механічна дія абіотичних чинників (вітру, граду, снігу і т.п.) та фізіологічний самозахист дерев від високих температур у літній період. Тому розрізняють природний, механічний і фізіологічний опад. </w:t>
      </w:r>
    </w:p>
    <w:p w:rsidR="00DC203C" w:rsidRPr="00FF6AFE" w:rsidRDefault="00DC203C" w:rsidP="00DC203C">
      <w:pPr>
        <w:ind w:firstLine="720"/>
        <w:jc w:val="both"/>
        <w:rPr>
          <w:sz w:val="28"/>
        </w:rPr>
      </w:pPr>
      <w:r w:rsidRPr="00FF6AFE">
        <w:rPr>
          <w:b/>
          <w:sz w:val="28"/>
        </w:rPr>
        <w:t>15.2.</w:t>
      </w:r>
      <w:r w:rsidRPr="00FF6AFE">
        <w:rPr>
          <w:sz w:val="28"/>
        </w:rPr>
        <w:t xml:space="preserve"> Лісовий опад поступово трансформується у лісову підстилку і гумус. Лісова підстилка формується за певними закономірностями. Вона виникає в період змикання молодняка і утворення лісового середовища. Наступна фаза – інтенсивне накопичення підстилки, коли щорічний її приріст сягає 0,5-0,8 т/га. Далі йде фаза максимальної ваги або стабілізації, після чого відбувається повільне зменшення її ваги.  </w:t>
      </w:r>
    </w:p>
    <w:p w:rsidR="00DC203C" w:rsidRPr="00FF6AFE" w:rsidRDefault="00DC203C" w:rsidP="00DC203C">
      <w:pPr>
        <w:ind w:firstLine="720"/>
        <w:jc w:val="both"/>
        <w:rPr>
          <w:sz w:val="28"/>
        </w:rPr>
      </w:pPr>
      <w:r w:rsidRPr="00FF6AFE">
        <w:rPr>
          <w:sz w:val="28"/>
        </w:rPr>
        <w:t xml:space="preserve">Органічний опад у лісі зазнає деструктивних і хімічних змін. Деструктивні зміни – порушення структури опаду внаслідок механічного впливу абіотичних факторів (вітру, опадів та ін.), різних видів фауни і мікрофлори. Хімічні зміни відбуваються під впливом ферментів мікроорганізмів, грибів, тварин і сприяють гуміфікації опаду та утворенню гумусу. </w:t>
      </w:r>
    </w:p>
    <w:p w:rsidR="00DC203C" w:rsidRPr="00FF6AFE" w:rsidRDefault="00DC203C" w:rsidP="00DC203C">
      <w:pPr>
        <w:ind w:firstLine="720"/>
        <w:jc w:val="both"/>
        <w:rPr>
          <w:sz w:val="28"/>
        </w:rPr>
      </w:pPr>
      <w:r w:rsidRPr="00FF6AFE">
        <w:rPr>
          <w:sz w:val="28"/>
        </w:rPr>
        <w:t>Основну роль у подрібненні органічних решток виконують численні представники грунтової мезофауни: нематоди, енхітр</w:t>
      </w:r>
      <w:r>
        <w:rPr>
          <w:sz w:val="28"/>
        </w:rPr>
        <w:t>е</w:t>
      </w:r>
      <w:r w:rsidRPr="00FF6AFE">
        <w:rPr>
          <w:sz w:val="28"/>
        </w:rPr>
        <w:t xml:space="preserve">їди, черв’яки, жуки, клопи, павуки, мокриці та ін. Органічна речовина не лише подрібнюється дрібними безхребетними, а й змінюється її хімічний склад. </w:t>
      </w:r>
    </w:p>
    <w:p w:rsidR="00DC203C" w:rsidRPr="00FF6AFE" w:rsidRDefault="00DC203C" w:rsidP="00DC203C">
      <w:pPr>
        <w:ind w:firstLine="720"/>
        <w:jc w:val="both"/>
        <w:rPr>
          <w:sz w:val="28"/>
        </w:rPr>
      </w:pPr>
      <w:r w:rsidRPr="00FF6AFE">
        <w:rPr>
          <w:sz w:val="28"/>
        </w:rPr>
        <w:t xml:space="preserve">Інтенсивність розкладу опаду тісно пов’язана із складом лісу та грунтово-кліматичними умовами, причому цей процес має свою специфіку у хвойних і листяних лісах. Опад хвойних порід розкладається значно повільніше. Хвоя сосни звичайної знаходиться у шарі підстилки у морфологічно незмінному стані біля 6 місяців. Потім вона 2 роки перебуває у середньому шарі і до 7 років – у нижньому, доки не гуміфікується. Значно повільніше відбувається розкладання деревини і кори. На початкових стадіях розкладу опаду у хвойних лісах ключову роль відіграють аскоміцети, бактерії і деякі базидіоміцети, які розкладають прості цукри та клітковину. Пізніше з’являються фікоміцети, які живляться продуктами розкладу попередніх деструкторів. Участь безхребетних у процесі трансформації опаду посилюється на 3-й рік перебування хвої у підстилці. До 7 років у розкладанні хвої основну функцію відіграють аскоміцети, а в стадії гумусу – фікоміцети (мукорові гриби). Такми чином, продукти розкладу, які виникають під дією одних організмів, використовуються іншими, а утворені ними речовини стають об’єктом біологічної переробки третіх і т.д. </w:t>
      </w:r>
    </w:p>
    <w:p w:rsidR="00DC203C" w:rsidRPr="00FF6AFE" w:rsidRDefault="00DC203C" w:rsidP="00DC203C">
      <w:pPr>
        <w:ind w:firstLine="720"/>
        <w:jc w:val="both"/>
        <w:rPr>
          <w:sz w:val="28"/>
        </w:rPr>
      </w:pPr>
      <w:r w:rsidRPr="00FF6AFE">
        <w:rPr>
          <w:sz w:val="28"/>
        </w:rPr>
        <w:t>При розкладі опаду в першу чергу розкладаються водорозчинні, легкодоступні сполуки: прості цукри, крохмаль, амінокислоти, органічні кислоти і т.п. Втрата вуглеводів призводить до звуження відношення вуглецю до азоту. Частина азоту переходить до мікробних клітин та гумусу, а процес гуміфікації настає при повній мінералізації азоту.</w:t>
      </w:r>
    </w:p>
    <w:p w:rsidR="00DC203C" w:rsidRPr="00FF6AFE" w:rsidRDefault="00DC203C" w:rsidP="00DC203C">
      <w:pPr>
        <w:ind w:firstLine="720"/>
        <w:jc w:val="both"/>
        <w:rPr>
          <w:sz w:val="28"/>
        </w:rPr>
      </w:pPr>
      <w:r w:rsidRPr="00FF6AFE">
        <w:rPr>
          <w:sz w:val="28"/>
        </w:rPr>
        <w:t xml:space="preserve">Швидкість розкладу органічного опаду листяних лісів набагато вища, що пояснюється більшим вмістом легкодоступних речовин і вужчим співвідношенням вуглецю до азоту. Особливу роль у процесі деструкції відіграють дощові черв’яки. Хімічні зміни, головним чином, обумовлені життєдіяльністю мікроорганізмів, насамперед бактерій. </w:t>
      </w:r>
    </w:p>
    <w:p w:rsidR="00DC203C" w:rsidRPr="00FF6AFE" w:rsidRDefault="00DC203C" w:rsidP="00DC203C">
      <w:pPr>
        <w:ind w:firstLine="720"/>
        <w:jc w:val="both"/>
        <w:rPr>
          <w:sz w:val="28"/>
        </w:rPr>
      </w:pPr>
      <w:r w:rsidRPr="00FF6AFE">
        <w:rPr>
          <w:sz w:val="28"/>
        </w:rPr>
        <w:t xml:space="preserve">Початкова стадія розкладу характеризується швидким вимиванням розчинних речовин, яке супроводжується масовим розмноженням мікроорганізмів. Далі цей процес сповільнюється, після чого знову спостерігається масове збільшення чисельності мікроорганізмів, яке настає після фази механічної дезінтеграції матеріалу безхребетними. В результаті відбувається інтенсивний розклад клітковини та збільшення питомої ваги лігніну, який розкладається базидіоміцетами на завершальних етапах деструкції. </w:t>
      </w:r>
    </w:p>
    <w:p w:rsidR="00DC203C" w:rsidRPr="00FF6AFE" w:rsidRDefault="00DC203C" w:rsidP="00DC203C">
      <w:pPr>
        <w:ind w:firstLine="720"/>
        <w:jc w:val="both"/>
        <w:rPr>
          <w:sz w:val="28"/>
        </w:rPr>
      </w:pPr>
      <w:r w:rsidRPr="00FF6AFE">
        <w:rPr>
          <w:sz w:val="28"/>
        </w:rPr>
        <w:t>Значна маса органічних решток потрапляє у грунт внаслідок відмирання коренів. Наприклад, у 25-річних ялинниках їх кількість сягає 2 т/га. Основну масу відмерлих коренів складають найдрібніші елементи - кореневі чохлики та волоски, тривалість життя яких становить всього кілька днів.</w:t>
      </w:r>
    </w:p>
    <w:p w:rsidR="00DC203C" w:rsidRPr="00FF6AFE" w:rsidRDefault="00DC203C" w:rsidP="00DC203C">
      <w:pPr>
        <w:ind w:firstLine="720"/>
        <w:jc w:val="both"/>
        <w:rPr>
          <w:sz w:val="28"/>
        </w:rPr>
      </w:pPr>
      <w:r w:rsidRPr="00FF6AFE">
        <w:rPr>
          <w:i/>
          <w:sz w:val="28"/>
        </w:rPr>
        <w:t>Гуміфікація – складний процес біохімічного синтезу, який полягає у повільному біохімічному (ферментативному) окисленні високомолекулярних, переважно циклічної будови органічних речовин з утворенням гумусових кислот.</w:t>
      </w:r>
      <w:r w:rsidRPr="00FF6AFE">
        <w:rPr>
          <w:sz w:val="28"/>
        </w:rPr>
        <w:t xml:space="preserve"> Виділяють дві групи гумусових кислот: гумінові і фульвокислоти. В свою чергу гумінові кислоти поділяються на гумінові та ульмінові. За своїми властивостями вони подібні, проте ульмінові кислоти мають буруватий колір. Гумінові кислоти і їх солі (гумати) утворюють органомінеральні мікроагрегати сіруватого, сірувато-бурого і бурого кольорів – гумін. Друга велика група кислот – фульвокислоти мають бурувато-жовте забарвлення, дуже кислу реакцію (рН 2,6-2,8), розчинні у воді. Вони утворюються переважно в умовах холодного і вологого клімату за переважаючої дії грибної мікрофлори у бідному азотом, біологічно неактивному середовищі. Процес гуміфікації сповільнюється із зростанням кислотності середовища.</w:t>
      </w:r>
    </w:p>
    <w:p w:rsidR="00DC203C" w:rsidRPr="00FF6AFE" w:rsidRDefault="00DC203C" w:rsidP="00DC203C">
      <w:pPr>
        <w:ind w:firstLine="720"/>
        <w:jc w:val="both"/>
        <w:rPr>
          <w:sz w:val="28"/>
        </w:rPr>
      </w:pPr>
      <w:r w:rsidRPr="00FF6AFE">
        <w:rPr>
          <w:sz w:val="28"/>
        </w:rPr>
        <w:t xml:space="preserve">Гумус грунту утворюється поступово, впродовж сотень і тисяч років. Він має високу поглинаючу здатність і накопичує величезні запаси поживних елементів. У грунтах існують дві форми органічних речовин: лабільні (органічні рештки, продукти їх гуміфікації) і стабільні, що безпосередньо пов’язані з процесами грунтоутворення. Активна форма містить біля третини органічного вуглецю грунту, а друга форма інертна і випадає із біокругообігу на тривалий час, трансформуючись у недоступну для рослин форму -  геологічне утворення. </w:t>
      </w:r>
    </w:p>
    <w:p w:rsidR="00DC203C" w:rsidRPr="00FF6AFE" w:rsidRDefault="00DC203C" w:rsidP="0041092B">
      <w:pPr>
        <w:spacing w:after="120"/>
        <w:ind w:firstLine="720"/>
        <w:jc w:val="both"/>
        <w:rPr>
          <w:sz w:val="28"/>
        </w:rPr>
      </w:pPr>
      <w:r w:rsidRPr="00FF6AFE">
        <w:rPr>
          <w:sz w:val="28"/>
        </w:rPr>
        <w:t xml:space="preserve"> Внаслідок </w:t>
      </w:r>
      <w:r w:rsidRPr="00FF6AFE">
        <w:rPr>
          <w:i/>
          <w:sz w:val="28"/>
        </w:rPr>
        <w:t>мінералізації</w:t>
      </w:r>
      <w:r w:rsidRPr="00FF6AFE">
        <w:rPr>
          <w:sz w:val="28"/>
        </w:rPr>
        <w:t xml:space="preserve"> акумульовані у гумусі поживні речовини стають доступними для рослин. Мінералізації підлягає тільки лабільна форма органічних речовин. Завдяки процесу мінералізації звільнюються елементи живлення, які з грунтових колоїдів шляхом іонного обміну надходять до коренів рослин.</w:t>
      </w:r>
    </w:p>
    <w:p w:rsidR="00DC203C" w:rsidRPr="00FF6AFE" w:rsidRDefault="00DC203C" w:rsidP="00DC203C">
      <w:pPr>
        <w:ind w:firstLine="720"/>
        <w:jc w:val="both"/>
        <w:rPr>
          <w:sz w:val="28"/>
        </w:rPr>
      </w:pPr>
      <w:r w:rsidRPr="00FF6AFE">
        <w:rPr>
          <w:b/>
          <w:sz w:val="28"/>
        </w:rPr>
        <w:t>15.3.</w:t>
      </w:r>
      <w:r w:rsidRPr="00FF6AFE">
        <w:rPr>
          <w:sz w:val="28"/>
        </w:rPr>
        <w:t xml:space="preserve"> У кінці ХІХ ст. датський вчений П. Мюллер виділив два основні типи лісової підстилки: муль (</w:t>
      </w:r>
      <w:r w:rsidRPr="00FF6AFE">
        <w:rPr>
          <w:i/>
          <w:sz w:val="28"/>
        </w:rPr>
        <w:t>mull</w:t>
      </w:r>
      <w:r w:rsidRPr="00FF6AFE">
        <w:rPr>
          <w:sz w:val="28"/>
        </w:rPr>
        <w:t>) і мор (</w:t>
      </w:r>
      <w:r w:rsidRPr="00FF6AFE">
        <w:rPr>
          <w:i/>
          <w:sz w:val="28"/>
        </w:rPr>
        <w:t>mor</w:t>
      </w:r>
      <w:r w:rsidRPr="00FF6AFE">
        <w:rPr>
          <w:sz w:val="28"/>
        </w:rPr>
        <w:t>). Пізніше було добавлено третій, проміжний тип - модер (</w:t>
      </w:r>
      <w:r w:rsidRPr="00FF6AFE">
        <w:rPr>
          <w:i/>
          <w:sz w:val="28"/>
        </w:rPr>
        <w:t>moderhumus</w:t>
      </w:r>
      <w:r w:rsidRPr="00FF6AFE">
        <w:rPr>
          <w:sz w:val="28"/>
        </w:rPr>
        <w:t xml:space="preserve">). Таким чином, розрізняють три типи лісової підстилки: </w:t>
      </w:r>
      <w:r w:rsidRPr="00FF6AFE">
        <w:rPr>
          <w:i/>
          <w:sz w:val="28"/>
        </w:rPr>
        <w:t>муль, модер і мор</w:t>
      </w:r>
      <w:r w:rsidRPr="00FF6AFE">
        <w:rPr>
          <w:sz w:val="28"/>
        </w:rPr>
        <w:t>.</w:t>
      </w:r>
    </w:p>
    <w:p w:rsidR="00DC203C" w:rsidRPr="00FF6AFE" w:rsidRDefault="00DC203C" w:rsidP="00DC203C">
      <w:pPr>
        <w:ind w:firstLine="720"/>
        <w:jc w:val="both"/>
        <w:rPr>
          <w:sz w:val="28"/>
        </w:rPr>
      </w:pPr>
      <w:r w:rsidRPr="00FF6AFE">
        <w:rPr>
          <w:i/>
          <w:sz w:val="28"/>
        </w:rPr>
        <w:t>Муль</w:t>
      </w:r>
      <w:r w:rsidRPr="00FF6AFE">
        <w:rPr>
          <w:sz w:val="28"/>
        </w:rPr>
        <w:t xml:space="preserve"> – м’яка, пухка підстилка, яка формується з опаду широколистяних дерев і кущів (ільмових, бука, ясена, граба, липи, клена, бузини, ліщини та ін.) і відзначається високою швидкістю розкладу. До закінчення вегетаційного періоду на поверхні грунту залишається лише невелика частина минулорічного опаду (гілки, черешки, жилки, залишки плодів). У розкладі опаду важливу роль відіграють макро- і мікроорганізми. М’яка підстилка містить багато азоту і зольних речовин. У зв’язку із швидкою гуміфікацією і мінералізацією опаду, його подрібненням і перемішуванням, ґрунти з таким типом підстилки містять 5-10% гумусу у верхньому горизонті і характеризуються дрібногрудкуватою структурою і нейтральною реакцією. Обмін речовин між деревостаном і грунтом відбувається дуже інтенсивно. Потужність підстилки цього типу складає лише 1-</w:t>
      </w:r>
      <w:smartTag w:uri="urn:schemas-microsoft-com:office:smarttags" w:element="metricconverter">
        <w:smartTagPr>
          <w:attr w:name="ProductID" w:val="2 см"/>
        </w:smartTagPr>
        <w:r w:rsidRPr="00FF6AFE">
          <w:rPr>
            <w:sz w:val="28"/>
          </w:rPr>
          <w:t>2 см</w:t>
        </w:r>
      </w:smartTag>
      <w:r w:rsidRPr="00FF6AFE">
        <w:rPr>
          <w:sz w:val="28"/>
        </w:rPr>
        <w:t>.</w:t>
      </w:r>
    </w:p>
    <w:p w:rsidR="00DC203C" w:rsidRPr="00FF6AFE" w:rsidRDefault="00DC203C" w:rsidP="00DC203C">
      <w:pPr>
        <w:ind w:firstLine="720"/>
        <w:jc w:val="both"/>
        <w:rPr>
          <w:sz w:val="28"/>
        </w:rPr>
      </w:pPr>
      <w:r w:rsidRPr="00FF6AFE">
        <w:rPr>
          <w:i/>
          <w:sz w:val="28"/>
        </w:rPr>
        <w:t>Модер</w:t>
      </w:r>
      <w:r w:rsidRPr="00FF6AFE">
        <w:rPr>
          <w:sz w:val="28"/>
        </w:rPr>
        <w:t xml:space="preserve"> поширений у більш континентальному кліматі у листяних або в змішаних хвойно-листяних деревостанах. У цих умовах у зв’язку з тривалішим розкладом опаду формується більш стійка лісова підстилка. Вона нещільна, злегка переплетена коренями і міцелієм грибів. ЇЇ потужність складає 3-</w:t>
      </w:r>
      <w:smartTag w:uri="urn:schemas-microsoft-com:office:smarttags" w:element="metricconverter">
        <w:smartTagPr>
          <w:attr w:name="ProductID" w:val="5 см"/>
        </w:smartTagPr>
        <w:r w:rsidRPr="00FF6AFE">
          <w:rPr>
            <w:sz w:val="28"/>
          </w:rPr>
          <w:t>5 см</w:t>
        </w:r>
      </w:smartTag>
      <w:r w:rsidRPr="00FF6AFE">
        <w:rPr>
          <w:sz w:val="28"/>
        </w:rPr>
        <w:t>, а вага відповідає 2-5-річній кількості опаду. Цей тип підстилки відзначається різним ступенем розкладу і може мати трьохшарову структуру: опад, напіврозкладений опад і темно-бурий гуміфікований шар. Реакція модеру і грунту слабо кисла, а обмін речовин між деревостаном і грунтом сповільнений. Модер займає проміжне становище від муля до мору.</w:t>
      </w:r>
    </w:p>
    <w:p w:rsidR="00DC203C" w:rsidRPr="00FF6AFE" w:rsidRDefault="00DC203C" w:rsidP="00DC203C">
      <w:pPr>
        <w:ind w:firstLine="720"/>
        <w:jc w:val="both"/>
        <w:rPr>
          <w:sz w:val="28"/>
        </w:rPr>
      </w:pPr>
      <w:r w:rsidRPr="00FF6AFE">
        <w:rPr>
          <w:i/>
          <w:sz w:val="28"/>
        </w:rPr>
        <w:t>Мор</w:t>
      </w:r>
      <w:r w:rsidRPr="00FF6AFE">
        <w:rPr>
          <w:sz w:val="28"/>
        </w:rPr>
        <w:t xml:space="preserve"> (груба підстилка) формується в умовах анаеробного розкладу, переважно за участю грибів та анаеробних бактерій у хвойних насадженнях, на бідних грунтах в умовах холодного і вологого клімату. Це напівторф’яний шар, пронизаний коренями рослин (вересу, чорниці, брусниці та ін.) і гіфами грибів, з гострим запахом плісняви. Потужність підстилки даного типу становить до </w:t>
      </w:r>
      <w:smartTag w:uri="urn:schemas-microsoft-com:office:smarttags" w:element="metricconverter">
        <w:smartTagPr>
          <w:attr w:name="ProductID" w:val="20 см"/>
        </w:smartTagPr>
        <w:r w:rsidRPr="00FF6AFE">
          <w:rPr>
            <w:sz w:val="28"/>
          </w:rPr>
          <w:t>20 см</w:t>
        </w:r>
      </w:smartTag>
      <w:r w:rsidRPr="00FF6AFE">
        <w:rPr>
          <w:sz w:val="28"/>
        </w:rPr>
        <w:t xml:space="preserve">. Складається з трьох шарів, однак, на відміну від модеру верхній шар може займати до 80%. Груба підстилка відзначається найнижчою швидкістю розкладу, що обумовлено низкою чинників: бідністю мезофауни, зокрема відсутністю дощових черв’яків, дефіцитом зольних елементів і азоту в опаді та кислою реакцією, що сприяє поширенню мохів-торфоутворювачів. До того ж діяльність мікрофлори гальмується антибіотиками, які містяться у грубому опаді хвої. </w:t>
      </w:r>
    </w:p>
    <w:p w:rsidR="00DC203C" w:rsidRPr="00FF6AFE" w:rsidRDefault="00DC203C" w:rsidP="00DC203C">
      <w:pPr>
        <w:ind w:firstLine="720"/>
        <w:jc w:val="both"/>
        <w:rPr>
          <w:sz w:val="28"/>
        </w:rPr>
      </w:pPr>
      <w:r w:rsidRPr="00FF6AFE">
        <w:rPr>
          <w:sz w:val="28"/>
        </w:rPr>
        <w:t>Характерною рисою грубої підстилки є різкий перехід до підзолистого горизонту грунту. Перегнійно-акумулятивний шар виражений слабо, обмін речовин між деревостаном і грунтом повільний, що негативно позначається на продуктивності деревостану. Корені хвойних порід густо заселяють нижні шари лісової підстилки. Відносно задовільний ріст дерев при слабкому розвитку кореневої системи обумовлений, головним чином, наявністю мікоризи.</w:t>
      </w:r>
    </w:p>
    <w:p w:rsidR="00DC203C" w:rsidRPr="00FF6AFE" w:rsidRDefault="00DC203C" w:rsidP="0041092B">
      <w:pPr>
        <w:spacing w:after="120"/>
        <w:ind w:firstLine="720"/>
        <w:jc w:val="both"/>
        <w:rPr>
          <w:sz w:val="28"/>
        </w:rPr>
      </w:pPr>
      <w:r w:rsidRPr="00FF6AFE">
        <w:rPr>
          <w:sz w:val="28"/>
        </w:rPr>
        <w:t>Хімічний склад різних типів підстилки суттєво відрізняється. Муль характеризується переважанням гумінових кислот, насичених кальцієм (кальційгумати) і дуже малою кількістю фульвокислот. У модері і, особливо, в морі вміст фульвокислот збільшується, а кальційгуматів різко зменшується.</w:t>
      </w:r>
    </w:p>
    <w:p w:rsidR="00DC203C" w:rsidRPr="00FF6AFE" w:rsidRDefault="00DC203C" w:rsidP="00DC203C">
      <w:pPr>
        <w:ind w:firstLine="720"/>
        <w:jc w:val="both"/>
        <w:rPr>
          <w:sz w:val="28"/>
        </w:rPr>
      </w:pPr>
      <w:r w:rsidRPr="00FF6AFE">
        <w:rPr>
          <w:b/>
          <w:sz w:val="28"/>
        </w:rPr>
        <w:t>15.4.</w:t>
      </w:r>
      <w:r w:rsidRPr="00FF6AFE">
        <w:rPr>
          <w:sz w:val="28"/>
        </w:rPr>
        <w:t xml:space="preserve"> Основою динамічної рівноваги і стійкості лісових екосистем є кругообіг речовин і перетворення енергії, які складаються з багатьох процесів. Процеси переміщення хімічних елементів, які відбуваються за участю живих організмів (автотрофів і гетеротрофів) і є необхідною умовою життя на планеті, називаються </w:t>
      </w:r>
      <w:r w:rsidRPr="00FF6AFE">
        <w:rPr>
          <w:i/>
          <w:sz w:val="28"/>
        </w:rPr>
        <w:t>біохімічними циклами</w:t>
      </w:r>
      <w:r w:rsidRPr="00FF6AFE">
        <w:rPr>
          <w:sz w:val="28"/>
        </w:rPr>
        <w:t xml:space="preserve">. У кругообігу хімічних елементів беруть участь три активні блоки: живі організми, мертвий органічний детрит і доступні рослинам неорганічні речовини грунту. Міграцію речовин у біохімічному кругообігу визначають два тіснопов’язані і взаємообумовлені процеси, які протистоять один одному: синтез живої речовини зеленими рослинами з елементів неживого середовища за допомогою сонячної енергії та мінералізація органічних решток рослин і тварин. </w:t>
      </w:r>
    </w:p>
    <w:p w:rsidR="00DC203C" w:rsidRPr="00FF6AFE" w:rsidRDefault="00DC203C" w:rsidP="00DC203C">
      <w:pPr>
        <w:ind w:firstLine="720"/>
        <w:jc w:val="both"/>
        <w:rPr>
          <w:sz w:val="28"/>
        </w:rPr>
      </w:pPr>
      <w:r w:rsidRPr="00FF6AFE">
        <w:rPr>
          <w:sz w:val="28"/>
        </w:rPr>
        <w:t xml:space="preserve">У лісових біогеоценозах, як вказує П.С. Погребняк (1968), існує постійний сезонний обмін азотом і зольними речовинами між лісовою рослинністю і грунтом. Обмін має характер повного, майже замкнутого кругообігу речовин, що значною мірою попереджає вимивання за межі ризосфери поживних елементів. У лісовому біогеоценозі існує два основні цикли кругообігу: малий і великий. </w:t>
      </w:r>
    </w:p>
    <w:p w:rsidR="00DC203C" w:rsidRPr="00FF6AFE" w:rsidRDefault="00DC203C" w:rsidP="00DC203C">
      <w:pPr>
        <w:ind w:firstLine="720"/>
        <w:jc w:val="both"/>
        <w:rPr>
          <w:sz w:val="28"/>
        </w:rPr>
      </w:pPr>
      <w:r w:rsidRPr="00FF6AFE">
        <w:rPr>
          <w:sz w:val="28"/>
        </w:rPr>
        <w:t xml:space="preserve">Малий біологічний кругообіг відбувається за схемою: </w:t>
      </w:r>
      <w:r w:rsidRPr="00FF6AFE">
        <w:rPr>
          <w:i/>
          <w:sz w:val="28"/>
        </w:rPr>
        <w:t>грунт-дерево-опад-лісова підстилка-грунт</w:t>
      </w:r>
      <w:r w:rsidRPr="00FF6AFE">
        <w:rPr>
          <w:sz w:val="28"/>
        </w:rPr>
        <w:t>. Він здійснюється неодноразово за період існування деревостану. Щорічний опад поступово трансформується у складові елементи грунту, які поглинаються лісовою рослинністю і використовуються для побудови нових сполук. Далі відбувається надходження частини цих сполук назад у грунт і їх подальша трансформація.</w:t>
      </w:r>
    </w:p>
    <w:p w:rsidR="00DC203C" w:rsidRPr="00FF6AFE" w:rsidRDefault="00DC203C" w:rsidP="00DC203C">
      <w:pPr>
        <w:ind w:firstLine="720"/>
        <w:jc w:val="both"/>
        <w:rPr>
          <w:sz w:val="28"/>
        </w:rPr>
      </w:pPr>
      <w:r w:rsidRPr="00FF6AFE">
        <w:rPr>
          <w:sz w:val="28"/>
        </w:rPr>
        <w:t>Великий біологічний кругообіг триває значно довше, іноді декілька століть. Поживні елементи надходять до стовбура, великих гілок, коренів і повертаються у грунт тільки після відмирання дерев. Цей процес посилюється під час природного відмирання дерев і розладнання деревостанів.</w:t>
      </w:r>
    </w:p>
    <w:p w:rsidR="00DC203C" w:rsidRPr="00FF6AFE" w:rsidRDefault="00DC203C" w:rsidP="00DC203C">
      <w:pPr>
        <w:ind w:firstLine="720"/>
        <w:jc w:val="both"/>
        <w:rPr>
          <w:sz w:val="28"/>
        </w:rPr>
      </w:pPr>
      <w:r w:rsidRPr="00FF6AFE">
        <w:rPr>
          <w:sz w:val="28"/>
        </w:rPr>
        <w:t xml:space="preserve">Кількість елементів живлення, яка отримується деревною рослинністю, різна і залежить від складу деревостану, типу грунту і материнської гірської породи. Максимальне поглинання деревостанами поживних речовин з грунту спостерігається в період інтенсивного формування листяної і хворостяної маси, тобто у молодняках і жердняках. Після цього періоду у грунт повертається до 90-98% азоту, фосфору, калію і кальцію. </w:t>
      </w:r>
    </w:p>
    <w:p w:rsidR="00DC203C" w:rsidRPr="00FF6AFE" w:rsidRDefault="00DC203C" w:rsidP="00DC203C">
      <w:pPr>
        <w:ind w:firstLine="720"/>
        <w:jc w:val="both"/>
        <w:rPr>
          <w:sz w:val="28"/>
        </w:rPr>
      </w:pPr>
      <w:r w:rsidRPr="00FF6AFE">
        <w:rPr>
          <w:sz w:val="28"/>
        </w:rPr>
        <w:t>Наприклад, чисті соснові молодняки та жердняки утримують у своїх органах приблизно таку ж і навіть більшу кількість азоту і зольних елементів, ніж та, що повертається з опадом у грунт. Починаючи із 40-45-річного віку це співвідношення змінюється, тому що збільшується частка елементів, які повертаються з опадом у грунт. Сосновий деревостан у віком 95 років І-го бонітету в умовах свіжого субору повертає азоту у 5, калію у 2, магнію у 6, кальцію у 7, сірки у 3,5 разів більше порівняно з кількістю цих елементів, яка утримується в органах дерев.</w:t>
      </w:r>
    </w:p>
    <w:p w:rsidR="00DC203C" w:rsidRPr="00FF6AFE" w:rsidRDefault="00DC203C" w:rsidP="00DC203C">
      <w:pPr>
        <w:ind w:firstLine="720"/>
        <w:jc w:val="both"/>
        <w:rPr>
          <w:sz w:val="28"/>
        </w:rPr>
      </w:pPr>
      <w:r w:rsidRPr="00FF6AFE">
        <w:rPr>
          <w:sz w:val="28"/>
        </w:rPr>
        <w:t xml:space="preserve">У ялинниках повернення у грунт азоту, кальцію і магнію починається з 50-річного віку, фосфору – після 60 років, калію і сірки – після 75 років. В осичняках до 30 років спостерігається затримування елементів, одержаних з грунту, а після цього віку відбувається інтенсивне повернення у грунт азоту, фосфору і кальцію. У дубових  насадженнях до 45-річного віку встановлено затримуванння лише азоту і кальцію, а повернення у грунт фосфору, калію і магнію переважає з моменту змикання дубового молодняка. Особливою специфікою відзначаються липняки – тут зовсім відсутня фаза переважаючого винесення речовин з грунту, причому навіть молодняк повертає у грунт більшу частину всіх елементів у порівнянні із затримуванням. </w:t>
      </w:r>
    </w:p>
    <w:p w:rsidR="00DC203C" w:rsidRDefault="00DC203C" w:rsidP="00DC203C">
      <w:pPr>
        <w:ind w:firstLine="720"/>
        <w:jc w:val="both"/>
        <w:rPr>
          <w:sz w:val="28"/>
          <w:lang w:val="uk-UA"/>
        </w:rPr>
      </w:pPr>
      <w:r w:rsidRPr="00FF6AFE">
        <w:rPr>
          <w:sz w:val="28"/>
        </w:rPr>
        <w:t xml:space="preserve">Найбільш контрастне розходження між винесенням і поверненням у грунт поживних речовин спостерігається у хвойних насадженнях. Проте, у пристигаючих і стиглих деревостанах незбалансованість зникає і переважає повернення хімічних елементів у грунт. У монодомінантних ялинниках штучного походження, які впродовж багатьох поколінь ростуть на одній  лісовій ділянці, встановлено порушення кругообігу речовин і втрати грунтової родючості внаслідок підзолоутворюючої дії деревостану.  </w:t>
      </w:r>
    </w:p>
    <w:p w:rsidR="00DC203C" w:rsidRDefault="00DC203C" w:rsidP="00DC203C">
      <w:pPr>
        <w:ind w:firstLine="720"/>
        <w:jc w:val="both"/>
        <w:rPr>
          <w:sz w:val="28"/>
          <w:lang w:val="uk-UA"/>
        </w:rPr>
      </w:pPr>
    </w:p>
    <w:p w:rsidR="00DC203C" w:rsidRDefault="00DC203C" w:rsidP="00DC203C">
      <w:pPr>
        <w:ind w:firstLine="720"/>
        <w:jc w:val="both"/>
        <w:rPr>
          <w:sz w:val="28"/>
          <w:lang w:val="uk-UA"/>
        </w:rPr>
      </w:pPr>
    </w:p>
    <w:p w:rsidR="00DC203C" w:rsidRPr="00A77B42" w:rsidRDefault="00DC203C" w:rsidP="00DC203C">
      <w:pPr>
        <w:jc w:val="center"/>
        <w:rPr>
          <w:b/>
          <w:sz w:val="28"/>
          <w:szCs w:val="28"/>
        </w:rPr>
      </w:pPr>
      <w:r w:rsidRPr="00A77B42">
        <w:rPr>
          <w:b/>
          <w:sz w:val="28"/>
          <w:szCs w:val="28"/>
        </w:rPr>
        <w:t>16. БІОТИЧНІ ФАКТОРИ ЛІСУ</w:t>
      </w:r>
    </w:p>
    <w:p w:rsidR="00DC203C" w:rsidRPr="00A77B42" w:rsidRDefault="00DC203C" w:rsidP="00DC203C">
      <w:pPr>
        <w:jc w:val="center"/>
        <w:rPr>
          <w:sz w:val="28"/>
          <w:szCs w:val="28"/>
        </w:rPr>
      </w:pPr>
    </w:p>
    <w:p w:rsidR="00DC203C" w:rsidRPr="00A77B42" w:rsidRDefault="00DC203C" w:rsidP="00DC203C">
      <w:pPr>
        <w:spacing w:after="120"/>
        <w:ind w:firstLine="1440"/>
        <w:rPr>
          <w:sz w:val="28"/>
          <w:szCs w:val="28"/>
        </w:rPr>
      </w:pPr>
      <w:r w:rsidRPr="00A77B42">
        <w:rPr>
          <w:sz w:val="28"/>
          <w:szCs w:val="28"/>
        </w:rPr>
        <w:t xml:space="preserve">16.1. Особливості живого надгрунтового покриву під наметом лісу.  </w:t>
      </w:r>
    </w:p>
    <w:p w:rsidR="00DC203C" w:rsidRPr="00A77B42" w:rsidRDefault="00DC203C" w:rsidP="00DC203C">
      <w:pPr>
        <w:spacing w:after="120"/>
        <w:ind w:firstLine="1440"/>
        <w:rPr>
          <w:sz w:val="28"/>
          <w:szCs w:val="28"/>
        </w:rPr>
      </w:pPr>
      <w:r w:rsidRPr="00A77B42">
        <w:rPr>
          <w:sz w:val="28"/>
          <w:szCs w:val="28"/>
        </w:rPr>
        <w:t>16.2. Рослини-індикатори лісорослинних умов</w:t>
      </w:r>
      <w:r w:rsidRPr="00A77B42">
        <w:rPr>
          <w:bCs/>
          <w:sz w:val="28"/>
          <w:szCs w:val="28"/>
        </w:rPr>
        <w:t>.</w:t>
      </w:r>
    </w:p>
    <w:p w:rsidR="00DC203C" w:rsidRPr="00A77B42" w:rsidRDefault="00DC203C" w:rsidP="00DC203C">
      <w:pPr>
        <w:spacing w:after="120"/>
        <w:ind w:firstLine="1440"/>
        <w:rPr>
          <w:bCs/>
          <w:sz w:val="28"/>
          <w:szCs w:val="28"/>
        </w:rPr>
      </w:pPr>
      <w:r w:rsidRPr="00A77B42">
        <w:rPr>
          <w:sz w:val="28"/>
          <w:szCs w:val="28"/>
        </w:rPr>
        <w:t>16.3. Динаміка трав’яного вкриття на зрубах</w:t>
      </w:r>
      <w:r w:rsidRPr="00A77B42">
        <w:rPr>
          <w:bCs/>
          <w:sz w:val="28"/>
          <w:szCs w:val="28"/>
        </w:rPr>
        <w:t>.</w:t>
      </w:r>
    </w:p>
    <w:p w:rsidR="00DC203C" w:rsidRPr="00A77B42" w:rsidRDefault="00DC203C" w:rsidP="00DC203C">
      <w:pPr>
        <w:spacing w:after="120"/>
        <w:ind w:firstLine="1440"/>
        <w:rPr>
          <w:bCs/>
          <w:sz w:val="28"/>
          <w:szCs w:val="28"/>
        </w:rPr>
      </w:pPr>
      <w:r w:rsidRPr="00A77B42">
        <w:rPr>
          <w:sz w:val="28"/>
          <w:szCs w:val="28"/>
        </w:rPr>
        <w:t>16.4. Ліс і фауна</w:t>
      </w:r>
      <w:r w:rsidRPr="00A77B42">
        <w:rPr>
          <w:bCs/>
          <w:sz w:val="28"/>
          <w:szCs w:val="28"/>
        </w:rPr>
        <w:t>.</w:t>
      </w:r>
    </w:p>
    <w:p w:rsidR="00DC203C" w:rsidRPr="00A77B42" w:rsidRDefault="00DC203C" w:rsidP="00DC203C">
      <w:pPr>
        <w:ind w:firstLine="1440"/>
        <w:rPr>
          <w:bCs/>
          <w:sz w:val="28"/>
          <w:szCs w:val="28"/>
        </w:rPr>
      </w:pPr>
      <w:r w:rsidRPr="00A77B42">
        <w:rPr>
          <w:bCs/>
          <w:sz w:val="28"/>
          <w:szCs w:val="28"/>
        </w:rPr>
        <w:t xml:space="preserve">16.5. Регулювання складу і чисельності лісової фауни. </w:t>
      </w:r>
    </w:p>
    <w:p w:rsidR="00DC203C" w:rsidRPr="00A77B42" w:rsidRDefault="00DC203C" w:rsidP="00DC203C">
      <w:pPr>
        <w:ind w:firstLine="1440"/>
      </w:pPr>
    </w:p>
    <w:p w:rsidR="00DC203C" w:rsidRPr="00A77B42" w:rsidRDefault="00DC203C" w:rsidP="00DC203C">
      <w:pPr>
        <w:ind w:firstLine="720"/>
        <w:jc w:val="both"/>
        <w:rPr>
          <w:sz w:val="28"/>
          <w:szCs w:val="28"/>
        </w:rPr>
      </w:pPr>
      <w:r w:rsidRPr="00A77B42">
        <w:rPr>
          <w:b/>
          <w:sz w:val="28"/>
          <w:szCs w:val="28"/>
        </w:rPr>
        <w:t xml:space="preserve">16.1. </w:t>
      </w:r>
      <w:r w:rsidRPr="00A77B42">
        <w:rPr>
          <w:sz w:val="28"/>
        </w:rPr>
        <w:t xml:space="preserve">Біотичні фактори відображають багатогранний характер взаємозв’язків живих організмів у лісових біоценозах і поділяються на </w:t>
      </w:r>
      <w:r w:rsidRPr="00A77B42">
        <w:rPr>
          <w:i/>
          <w:sz w:val="28"/>
        </w:rPr>
        <w:t xml:space="preserve">рослинні </w:t>
      </w:r>
      <w:r w:rsidRPr="00A77B42">
        <w:rPr>
          <w:sz w:val="28"/>
        </w:rPr>
        <w:t xml:space="preserve">і </w:t>
      </w:r>
      <w:r w:rsidRPr="00A77B42">
        <w:rPr>
          <w:i/>
          <w:sz w:val="28"/>
        </w:rPr>
        <w:t>зоологічні</w:t>
      </w:r>
      <w:r w:rsidRPr="00A77B42">
        <w:rPr>
          <w:sz w:val="28"/>
        </w:rPr>
        <w:t xml:space="preserve">. </w:t>
      </w:r>
      <w:r w:rsidRPr="00A77B42">
        <w:rPr>
          <w:sz w:val="28"/>
          <w:szCs w:val="28"/>
        </w:rPr>
        <w:t>До категорії рослинних факторів відносяться всі види взаємовпливу лісової рослинності, у тому числі живий надгрунтовий покриів лісу.</w:t>
      </w:r>
    </w:p>
    <w:p w:rsidR="00DC203C" w:rsidRPr="00A77B42" w:rsidRDefault="00DC203C" w:rsidP="00DC203C">
      <w:pPr>
        <w:ind w:firstLine="720"/>
        <w:jc w:val="both"/>
        <w:rPr>
          <w:sz w:val="28"/>
        </w:rPr>
      </w:pPr>
      <w:r w:rsidRPr="00A77B42">
        <w:rPr>
          <w:sz w:val="28"/>
        </w:rPr>
        <w:t xml:space="preserve">Живий надгрунтовий покрив – важливий компонент лісових насаджень, який являє собою сукупність трав’яних рослин, мохів, лишайників, напівкущиків, які вкривають грунт під </w:t>
      </w:r>
      <w:r>
        <w:rPr>
          <w:sz w:val="28"/>
        </w:rPr>
        <w:t>наметом</w:t>
      </w:r>
      <w:r w:rsidRPr="00A77B42">
        <w:rPr>
          <w:sz w:val="28"/>
        </w:rPr>
        <w:t xml:space="preserve"> лісу, на зрубах та згарищах. Цей компонент має важливе значення у житті лісу, значною мірою впливаючи на життєві процеси деревних рослин на ранніх стадіях їх онтогенезу – проростання насіння, формування і розвиток сходів, а також на фізичні, фізико-хімічні властивості грунту, збагачуючи його органічними речовинами.  Він сформований видами лісової екології і суттєво відрізняється від лучної, болотної чи степової рослинності.</w:t>
      </w:r>
    </w:p>
    <w:p w:rsidR="00DC203C" w:rsidRPr="00A77B42" w:rsidRDefault="00DC203C" w:rsidP="00DC203C">
      <w:pPr>
        <w:ind w:firstLine="709"/>
        <w:jc w:val="both"/>
        <w:rPr>
          <w:sz w:val="28"/>
        </w:rPr>
      </w:pPr>
      <w:r w:rsidRPr="00A77B42">
        <w:rPr>
          <w:sz w:val="28"/>
        </w:rPr>
        <w:t>Ступінь розвитку живого надгрунтового покриву залежить від грунтово-гідрологічних умов, складу, будови, віку, повноти та зімкнутості деревостану, характеру розміщення дерев тощо. У процесі еволюції трав’яна рослинність пристосувалась до певних деревних порід. Так, у вологих ялинових суборах у Карпатах поширені чорниця, брусниця, орляк звичайний, ожика волосиста, підбілик альпійський, блехнум колосистий, плаун булавовидний та річковий, верес, багатоніжка звичайна, квасениця звичайна, щитник шартрський, тирлич ваточниковидний, нечуйвітер волохатий, дікран війчастий, плеврозіум Шребера та ін.</w:t>
      </w:r>
    </w:p>
    <w:p w:rsidR="00DC203C" w:rsidRPr="00A77B42" w:rsidRDefault="00DC203C" w:rsidP="00DC203C">
      <w:pPr>
        <w:ind w:firstLine="709"/>
        <w:jc w:val="both"/>
        <w:rPr>
          <w:sz w:val="28"/>
        </w:rPr>
      </w:pPr>
      <w:r w:rsidRPr="00A77B42">
        <w:rPr>
          <w:sz w:val="28"/>
        </w:rPr>
        <w:t>Живий надгрунтовий покрив вологих грабових дібров Передкарпаття формують яглиця звичайна, осока лісова і волосиста, щитник чоловічий, розрив-трава звичайна, квасениця звичайна, вороняче око, тонконіг дібровний, медунка темна, розхідник звичайний, зірочник ланцетолистий, копитняк європейський, печіночниця звичайна та ін.</w:t>
      </w:r>
    </w:p>
    <w:p w:rsidR="00DC203C" w:rsidRPr="00A77B42" w:rsidRDefault="00DC203C" w:rsidP="00DC203C">
      <w:pPr>
        <w:ind w:firstLine="709"/>
        <w:jc w:val="both"/>
        <w:rPr>
          <w:snapToGrid w:val="0"/>
          <w:sz w:val="28"/>
        </w:rPr>
      </w:pPr>
      <w:r w:rsidRPr="00A77B42">
        <w:rPr>
          <w:sz w:val="28"/>
        </w:rPr>
        <w:t xml:space="preserve">Трав’яне вкриття букових лісів завдяки затіненню грунту кронами дерев та щільній підстилці негусте і переважно складається з невеликої кількості видів, серед яких домінують тіньолюбні. Світлолюбні види мають незначне поширення і зустрічаються переважно на галявинах та узліссях. </w:t>
      </w:r>
      <w:r w:rsidRPr="00A77B42">
        <w:rPr>
          <w:snapToGrid w:val="0"/>
          <w:sz w:val="28"/>
        </w:rPr>
        <w:t>У живому надґрунтовому покриві свіжих та вологих дубово-грабових бучин Передкарпаття поширені копитняк європейський, маренка запашна, осока волосиста, печіночниця звичайна, яглиця звичайна, зеленчук жовтий,  медунка темна, зірочник гайовий і лісовий, астрагал солодколистий, щитник чоловічий, безщитник жіночий, чина весняна, квасениця звичайна, купена лікарська, підмаренник шорсткий, веснівка дволиста, фіалка запашна і дивна, кропива дводомна. З карпатських лісових видів зустрічаються апозерис смердючий, зубниці бульбиста та залозиста, арум плямистий, вероніка гірська, купена кільчаста, лунарія оживаюча, крем’яник гарний, білоцвіт весняний, пренант пурпуровий, живокіст серцевидний.</w:t>
      </w:r>
    </w:p>
    <w:p w:rsidR="00DC203C" w:rsidRPr="00A77B42" w:rsidRDefault="00DC203C" w:rsidP="0041092B">
      <w:pPr>
        <w:spacing w:after="120"/>
        <w:ind w:firstLine="720"/>
        <w:jc w:val="both"/>
        <w:rPr>
          <w:sz w:val="28"/>
        </w:rPr>
      </w:pPr>
      <w:r w:rsidRPr="00A77B42">
        <w:rPr>
          <w:sz w:val="28"/>
        </w:rPr>
        <w:t xml:space="preserve">Іноді, особливо під </w:t>
      </w:r>
      <w:r>
        <w:rPr>
          <w:sz w:val="28"/>
        </w:rPr>
        <w:t>наметом</w:t>
      </w:r>
      <w:r w:rsidRPr="00A77B42">
        <w:rPr>
          <w:sz w:val="28"/>
        </w:rPr>
        <w:t xml:space="preserve"> густих ялинових деревостанів, живий надгрунтовий покрив відсутній, а значна площа виявляється зайнятою так званим мертвим покривом з опалої хвої. Такий покрив характерний і для деяких найбільш затінених високозімкнутих букових лісів. Назва “мертвий покрив” є умовною, тому що в зв’язку з процесами розкладу органічних решток у ньому активно проявляється життєдіяльність різноманітних мікроорганізмів та грунтової мікро- і мезофауни. </w:t>
      </w:r>
    </w:p>
    <w:p w:rsidR="00DC203C" w:rsidRPr="00A77B42" w:rsidRDefault="00DC203C" w:rsidP="00DC203C">
      <w:pPr>
        <w:ind w:firstLine="720"/>
        <w:jc w:val="both"/>
        <w:rPr>
          <w:sz w:val="28"/>
        </w:rPr>
      </w:pPr>
      <w:r w:rsidRPr="00A77B42">
        <w:rPr>
          <w:b/>
          <w:sz w:val="28"/>
        </w:rPr>
        <w:t>16.2.</w:t>
      </w:r>
      <w:r w:rsidRPr="00A77B42">
        <w:rPr>
          <w:sz w:val="28"/>
        </w:rPr>
        <w:t xml:space="preserve"> Можливість існування виду визначають фактори середовища. Враховуючи це, можна застосувати обернену закономірність і робити висновки про фізичне середовище організму, який в ньому проживає. Так з’явився метод </w:t>
      </w:r>
      <w:r w:rsidRPr="00A77B42">
        <w:rPr>
          <w:i/>
          <w:sz w:val="28"/>
        </w:rPr>
        <w:t>біоіндикації</w:t>
      </w:r>
      <w:r w:rsidRPr="00A77B42">
        <w:rPr>
          <w:sz w:val="28"/>
        </w:rPr>
        <w:t xml:space="preserve">, який широко застосовують і в лісовій типології. </w:t>
      </w:r>
    </w:p>
    <w:p w:rsidR="00DC203C" w:rsidRPr="00A77B42" w:rsidRDefault="00DC203C" w:rsidP="00DC203C">
      <w:pPr>
        <w:ind w:firstLine="720"/>
        <w:jc w:val="both"/>
        <w:rPr>
          <w:sz w:val="28"/>
        </w:rPr>
      </w:pPr>
      <w:r w:rsidRPr="00A77B42">
        <w:rPr>
          <w:sz w:val="28"/>
        </w:rPr>
        <w:t xml:space="preserve">Видовий склад живого надгрунтового покриву використовується лісівниками як одна з провідних ознак для визначення лісотипологічних таксонів – типів лісорослинних умов та типів лісу, а геоботаніками для характеристики асоціацій. Для кожного типу лісу притаманний не тільки певний склад деревних порід, а й характерний видовий склад надгрунтового покриву. До того ж рослини-індикатори найбільш чутливі до багатьох особливостей середовища. </w:t>
      </w:r>
    </w:p>
    <w:p w:rsidR="00DC203C" w:rsidRPr="00A77B42" w:rsidRDefault="00DC203C" w:rsidP="00DC203C">
      <w:pPr>
        <w:ind w:firstLine="720"/>
        <w:jc w:val="both"/>
        <w:rPr>
          <w:sz w:val="28"/>
        </w:rPr>
      </w:pPr>
      <w:r w:rsidRPr="00A77B42">
        <w:rPr>
          <w:sz w:val="28"/>
        </w:rPr>
        <w:t xml:space="preserve">За відношенням до родючості грунту рослини живого надгрунтового покриву, як і деревні породи, поділяють на три великі групи: оліготрофи, мезотрофи і мегатрофи. Оліготрофна рослинність поширена, головним чином, у борах і суборах, рідше у сугрудах, мезотрофна - у суборах і сугрудах, а мегатрофна – у сугрудах і грудах.  </w:t>
      </w:r>
    </w:p>
    <w:p w:rsidR="00DC203C" w:rsidRPr="00A77B42" w:rsidRDefault="00DC203C" w:rsidP="0041092B">
      <w:pPr>
        <w:spacing w:after="120"/>
        <w:ind w:firstLine="720"/>
        <w:jc w:val="both"/>
        <w:rPr>
          <w:sz w:val="28"/>
        </w:rPr>
      </w:pPr>
      <w:r w:rsidRPr="00A77B42">
        <w:rPr>
          <w:sz w:val="28"/>
        </w:rPr>
        <w:t xml:space="preserve">За вибагливістю до зволоження грунту виділяють наступні групи: ультраксерофіти, ксерофіти, ксеромезофіти, мезофіти, мезогігрофіти і гігрофіти. Ксерофіти поширені у дуже сухих і сухих гігротопах, ксеромезофіти –  переважно у сухих і свіжих, мезофіти – у свіжих і вологих, мезогігрофіти – у вологих і сирих, а гігрофіти – у сирих і мокрих. Кожна рослина-індикатор одночасно характеризує і родючість, і зволоження грунту. </w:t>
      </w:r>
    </w:p>
    <w:p w:rsidR="00DC203C" w:rsidRPr="00A77B42" w:rsidRDefault="00DC203C" w:rsidP="00DC203C">
      <w:pPr>
        <w:ind w:firstLine="720"/>
        <w:jc w:val="both"/>
        <w:rPr>
          <w:sz w:val="28"/>
        </w:rPr>
      </w:pPr>
      <w:r w:rsidRPr="00A77B42">
        <w:rPr>
          <w:b/>
          <w:sz w:val="28"/>
        </w:rPr>
        <w:t>16.3.</w:t>
      </w:r>
      <w:r w:rsidRPr="00A77B42">
        <w:rPr>
          <w:sz w:val="28"/>
        </w:rPr>
        <w:t xml:space="preserve"> На ріст і розвиток природного поновлення на зрубах, особливо на ранніх етапах його розвитку, негативний вплив здійснює живий надгрунтовий покрив. Трав’яна рослинність конкурує з молодими рослинами за воду і поживні речовини, створює затінення, пригнічуючи природне поновлення деревних порід.  Прогнозування можливих напрямків відновлення деревних порід на зрубах повинно базуватись на вивченні еколого-біологічного складу трав’яного вкриття та його динаміки на ранніх стадіях сукцесії.</w:t>
      </w:r>
    </w:p>
    <w:p w:rsidR="00DC203C" w:rsidRPr="00A77B42" w:rsidRDefault="00DC203C" w:rsidP="00DC203C">
      <w:pPr>
        <w:ind w:firstLine="720"/>
        <w:jc w:val="both"/>
        <w:rPr>
          <w:sz w:val="28"/>
        </w:rPr>
      </w:pPr>
      <w:r w:rsidRPr="00A77B42">
        <w:rPr>
          <w:sz w:val="28"/>
        </w:rPr>
        <w:t xml:space="preserve">Відновлення лісу після вирубки деревостану представляє собою частковий прояв вторинної сукцесії. У випадку, якщо рубка проведена в лісовому угрупованні, що перебуває в стадії клімаксу, виникають особливі сукцесійні явища, названі демутаційними або демутаційною сукцесією. </w:t>
      </w:r>
    </w:p>
    <w:p w:rsidR="00DC203C" w:rsidRPr="00A77B42" w:rsidRDefault="00DC203C" w:rsidP="00DC203C">
      <w:pPr>
        <w:ind w:firstLine="720"/>
        <w:jc w:val="both"/>
        <w:rPr>
          <w:sz w:val="28"/>
        </w:rPr>
      </w:pPr>
      <w:r w:rsidRPr="00A77B42">
        <w:rPr>
          <w:sz w:val="28"/>
        </w:rPr>
        <w:t xml:space="preserve">Екологічні наслідки вирубки деревостану проявляються перш за все у зміні фітоклімату, який трансформується у процесі вторинної сукцесії. Після рубки кардинально змінюються умови освітлення, переважає пряма радіація над розсіяною, у зв’язку з чим у рослинному покриві отримують перевагу геліофіти. Рубка викликає зміни гідрологічного режиму грунтів. Незважаючи на більше випаровування з поверхні грунту, його вологість зростає. Поширення на зрубах деяких вологолюбних видів (щучника дернистого, ситника пониклого та ін.) і в той же час в’янення рослин у бездощовий період свідчить про більшу мінливість вологості грунту, ніж під </w:t>
      </w:r>
      <w:r>
        <w:rPr>
          <w:sz w:val="28"/>
        </w:rPr>
        <w:t>наметом</w:t>
      </w:r>
      <w:r w:rsidRPr="00A77B42">
        <w:rPr>
          <w:sz w:val="28"/>
        </w:rPr>
        <w:t xml:space="preserve"> лісу. Поширеним явищем є збільшення у грунті розчинних форм азоту, що підтверджується розповсюдженням нітрофілів (хаменерія вузьколистого, малини та ін.). Через 2-3 роки після рубки спостерігається значна зміна характеру підстилки. </w:t>
      </w:r>
    </w:p>
    <w:p w:rsidR="00DC203C" w:rsidRPr="00A77B42" w:rsidRDefault="00DC203C" w:rsidP="00DC203C">
      <w:pPr>
        <w:ind w:firstLine="720"/>
        <w:jc w:val="both"/>
        <w:rPr>
          <w:sz w:val="28"/>
        </w:rPr>
      </w:pPr>
      <w:r w:rsidRPr="00A77B42">
        <w:rPr>
          <w:sz w:val="28"/>
        </w:rPr>
        <w:t>Флористичний склад зрубів динамічний і безперервно змінюється внаслідок проникнення одних та елімінації інших видів із складу рослинності в процесі реалізації сукцесії.</w:t>
      </w:r>
    </w:p>
    <w:p w:rsidR="00DC203C" w:rsidRPr="00A77B42" w:rsidRDefault="00DC203C" w:rsidP="00DC203C">
      <w:pPr>
        <w:ind w:firstLine="720"/>
        <w:jc w:val="both"/>
        <w:rPr>
          <w:sz w:val="28"/>
        </w:rPr>
      </w:pPr>
      <w:r w:rsidRPr="00A77B42">
        <w:rPr>
          <w:sz w:val="28"/>
        </w:rPr>
        <w:t xml:space="preserve">У ході сукцесії трав’яного вкриття на зрубах в основних типах букових лісів Опілля виділяють два етапи – дигресивний і демутаційний (В.І. Парпан, Р.М. Вітер, 2003). Перший етап сукцесії охоплює період деструкції трав’яного вкриття лісового угруповання. На зрубах тривалість цього етапу внаслідок впливу рубки і трелювальних робіт на грунтовий і рослинний покрив становить в середньому 1 рік. </w:t>
      </w:r>
    </w:p>
    <w:p w:rsidR="00DC203C" w:rsidRPr="00A77B42" w:rsidRDefault="00DC203C" w:rsidP="00DC203C">
      <w:pPr>
        <w:ind w:firstLine="720"/>
        <w:jc w:val="both"/>
        <w:rPr>
          <w:sz w:val="28"/>
        </w:rPr>
      </w:pPr>
      <w:r w:rsidRPr="00A77B42">
        <w:rPr>
          <w:sz w:val="28"/>
        </w:rPr>
        <w:t xml:space="preserve">На свіжих зрубах у складі рослинності домінують види лісової екології, частка яких складає 75% (рис. 16.1). В числі стихійно поширюваних рудеральних та лучних видів домінують типові експлеренти – зніт темний, розрив-трава, спориш звичайний, а також такі космополіти, як тонконіг однорічний. Найчисельнішою є популяція куничника наземного та хаменерія вузьколистого. </w:t>
      </w:r>
    </w:p>
    <w:p w:rsidR="00DC203C" w:rsidRPr="00A77B42" w:rsidRDefault="00037F04" w:rsidP="00DC203C">
      <w:pPr>
        <w:ind w:firstLine="720"/>
        <w:jc w:val="both"/>
        <w:rPr>
          <w:sz w:val="28"/>
        </w:rPr>
      </w:pPr>
      <w:r>
        <w:rPr>
          <w:noProof/>
          <w:sz w:val="28"/>
        </w:rPr>
        <mc:AlternateContent>
          <mc:Choice Requires="wps">
            <w:drawing>
              <wp:anchor distT="0" distB="0" distL="114300" distR="114300" simplePos="0" relativeHeight="251653632" behindDoc="0" locked="0" layoutInCell="1" allowOverlap="1">
                <wp:simplePos x="0" y="0"/>
                <wp:positionH relativeFrom="column">
                  <wp:posOffset>683895</wp:posOffset>
                </wp:positionH>
                <wp:positionV relativeFrom="paragraph">
                  <wp:posOffset>72390</wp:posOffset>
                </wp:positionV>
                <wp:extent cx="4914900" cy="3314700"/>
                <wp:effectExtent l="0" t="0" r="1905" b="381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FB" w:rsidRPr="00861E62" w:rsidRDefault="00037F04" w:rsidP="00DC203C">
                            <w:pPr>
                              <w:jc w:val="center"/>
                            </w:pPr>
                            <w:r>
                              <w:rPr>
                                <w:noProof/>
                              </w:rPr>
                              <w:drawing>
                                <wp:inline distT="0" distB="0" distL="0" distR="0">
                                  <wp:extent cx="4724400"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331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53.85pt;margin-top:5.7pt;width:387pt;height:2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Dztw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" filled="f" stroked="f">
                <v:textbox>
                  <w:txbxContent>
                    <w:p w:rsidR="00FB0DFB" w:rsidRPr="00861E62" w:rsidRDefault="00037F04" w:rsidP="00DC203C">
                      <w:pPr>
                        <w:jc w:val="center"/>
                      </w:pPr>
                      <w:r>
                        <w:rPr>
                          <w:noProof/>
                        </w:rPr>
                        <w:drawing>
                          <wp:inline distT="0" distB="0" distL="0" distR="0">
                            <wp:extent cx="4724400"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3314700"/>
                                    </a:xfrm>
                                    <a:prstGeom prst="rect">
                                      <a:avLst/>
                                    </a:prstGeom>
                                    <a:noFill/>
                                    <a:ln>
                                      <a:noFill/>
                                    </a:ln>
                                  </pic:spPr>
                                </pic:pic>
                              </a:graphicData>
                            </a:graphic>
                          </wp:inline>
                        </w:drawing>
                      </w:r>
                    </w:p>
                  </w:txbxContent>
                </v:textbox>
              </v:shape>
            </w:pict>
          </mc:Fallback>
        </mc:AlternateContent>
      </w: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ind w:firstLine="720"/>
        <w:jc w:val="both"/>
        <w:rPr>
          <w:sz w:val="28"/>
        </w:rP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p>
    <w:p w:rsidR="00DC203C" w:rsidRPr="00A77B42" w:rsidRDefault="00DC203C" w:rsidP="00DC203C">
      <w:pPr>
        <w:pStyle w:val="a4"/>
        <w:tabs>
          <w:tab w:val="left" w:pos="-7513"/>
          <w:tab w:val="left" w:pos="4536"/>
        </w:tabs>
        <w:ind w:firstLine="0"/>
        <w:jc w:val="center"/>
      </w:pPr>
      <w:r w:rsidRPr="00A77B42">
        <w:t>І - дигресивний етап; ІІ - піонерна стадія демутаційного етапу; ІІІ - коре</w:t>
      </w:r>
      <w:r w:rsidRPr="00A77B42">
        <w:softHyphen/>
        <w:t>невищна стадія демутаційного етапу; ІV - дернова стадія демутаційного етапу</w:t>
      </w:r>
    </w:p>
    <w:p w:rsidR="00DC203C" w:rsidRPr="00DC203C" w:rsidRDefault="00DC203C" w:rsidP="00DC203C">
      <w:pPr>
        <w:spacing w:before="240" w:after="240"/>
        <w:ind w:firstLine="720"/>
        <w:jc w:val="center"/>
        <w:rPr>
          <w:sz w:val="28"/>
          <w:lang w:val="uk-UA"/>
        </w:rPr>
      </w:pPr>
      <w:r w:rsidRPr="00DC203C">
        <w:rPr>
          <w:sz w:val="28"/>
          <w:lang w:val="uk-UA"/>
        </w:rPr>
        <w:t>Рис. 16.1. Співвідношення екологічних груп рослин на різних стадіях екологічної сукцесії</w:t>
      </w:r>
    </w:p>
    <w:p w:rsidR="00963ED6" w:rsidRPr="00A77B42" w:rsidRDefault="00963ED6" w:rsidP="00963ED6">
      <w:pPr>
        <w:ind w:firstLine="720"/>
        <w:jc w:val="both"/>
        <w:rPr>
          <w:sz w:val="28"/>
        </w:rPr>
      </w:pPr>
      <w:r w:rsidRPr="00963ED6">
        <w:rPr>
          <w:sz w:val="28"/>
          <w:lang w:val="uk-UA"/>
        </w:rPr>
        <w:t xml:space="preserve">На 2-річних зрубах ситуація кардинально змінюється. Піонерна, перша у демутаційному ряді стадія, характеризується збільшенням флористичного багатства за рахунок інвазії експлерентів і рудералів. </w:t>
      </w:r>
      <w:r w:rsidRPr="00A77B42">
        <w:rPr>
          <w:sz w:val="28"/>
        </w:rPr>
        <w:t>При збереженні видового представництва частка лісових видів знижується з 75% до 30%. Визначальне становище у формуванні фітоценотичного середовища належить експлерентам і рудералам (хаменерію вузьколистому, зніту темному, осоту звичайному та ін.), які становлять в загальному 37%. У 2,5 рази зростає дольова участь лучних видів. Загальна кількість трав’яних видів у порівнянні з попереднім етапом зростає вдвічі, причому за досить короткий період.</w:t>
      </w:r>
    </w:p>
    <w:p w:rsidR="00963ED6" w:rsidRPr="00A77B42" w:rsidRDefault="00963ED6" w:rsidP="00963ED6">
      <w:pPr>
        <w:ind w:firstLine="720"/>
        <w:jc w:val="both"/>
        <w:rPr>
          <w:sz w:val="28"/>
        </w:rPr>
      </w:pPr>
      <w:r w:rsidRPr="00A77B42">
        <w:rPr>
          <w:sz w:val="28"/>
        </w:rPr>
        <w:t>Наступною стадією демутаційного етапу сукцесії є кореневищна. Для неї характерне збільшення довгокореневищних, кореневідприскових та столоноутворюючих рослин, а також дернових багаторічників. Завдяки великій конкурентноспроможності ці види за два роки з моменту проведення рубки досягають рівня домінантів. Посилення конкуренції внаслідок підвищення сумарної щільності популяцій і проективного покриття за рахунок ускладнення вериткальної структури визначає витіснення із ценозу в першу чергу експлерентів і рудералів, частка яких знижується з 37 до 19%. Домінують лучні види – 57% від загальної кількості, а загальна кількість видів зменшується. Відновлення рівноваги між середовищем і біотою в даний період супроводжується наступним зниженням участі видів лісової екології.</w:t>
      </w:r>
    </w:p>
    <w:p w:rsidR="00DC203C" w:rsidRPr="00A77B42" w:rsidRDefault="00DC203C" w:rsidP="0041092B">
      <w:pPr>
        <w:spacing w:after="120"/>
        <w:ind w:firstLine="720"/>
        <w:jc w:val="both"/>
        <w:rPr>
          <w:sz w:val="28"/>
        </w:rPr>
      </w:pPr>
      <w:r w:rsidRPr="00A77B42">
        <w:rPr>
          <w:sz w:val="28"/>
        </w:rPr>
        <w:t>Впродовж наступних 3-4-х років рослинність зрубів у своєму розвитку наближається до третьої – дернової стадії демутаційного етапу сукцесії. На фоні загального зниження видового різноманіття спостерігається збільшення представництва дернових злаків. Це, насамперед,  мітлиця тонка, грястиця збірна, тонконіг лучний, а також ситник розлогий, який утворює потужну дернину. Едифікаторами на даній стадії є ситник розлогий і куничник наземний. Участь видів лісової екології у складі трав’яного ярусу незначна – 12%. Типові експлеренти і рудерали представлені кількома видами. Натомість спостерігається істотна перевага лучних видів, частка яких сягає 75%.</w:t>
      </w:r>
    </w:p>
    <w:p w:rsidR="00DC203C" w:rsidRPr="00A77B42" w:rsidRDefault="00DC203C" w:rsidP="00DC203C">
      <w:pPr>
        <w:ind w:firstLine="720"/>
        <w:jc w:val="both"/>
        <w:rPr>
          <w:sz w:val="28"/>
        </w:rPr>
      </w:pPr>
      <w:r w:rsidRPr="00A77B42">
        <w:rPr>
          <w:b/>
          <w:sz w:val="28"/>
        </w:rPr>
        <w:t>16.4.</w:t>
      </w:r>
      <w:r w:rsidRPr="00A77B42">
        <w:rPr>
          <w:sz w:val="28"/>
        </w:rPr>
        <w:t xml:space="preserve"> Зоологічні фактори включають усі види впливу представників тваринного світу на ліс. Тваринний світ є невід’ємною складовою частиною лісових біогеоценозів, виконує надзвичайно важливу функцію в акумуляції, трансформації і кругообігу речовин та енергії. Склад лісової фауни дуже різноманітний і включає численних представників наступних типів: найпростіші, губки, кишковопорожнинні, черви, молюски, членистоногі і хордові. У лісах України налічується близько 53 видів ссавців, 160 видів птахів, 9 - плазунів, 16 - земноводних і багато видів комах (В.Є. Свириденко, О.Г. Бабіч, Л.С. Киричок, 2004).</w:t>
      </w:r>
    </w:p>
    <w:p w:rsidR="00DC203C" w:rsidRPr="00A77B42" w:rsidRDefault="00DC203C" w:rsidP="00DC203C">
      <w:pPr>
        <w:ind w:firstLine="720"/>
        <w:jc w:val="both"/>
        <w:rPr>
          <w:sz w:val="28"/>
        </w:rPr>
      </w:pPr>
      <w:r w:rsidRPr="00A77B42">
        <w:rPr>
          <w:sz w:val="28"/>
        </w:rPr>
        <w:t xml:space="preserve">Взаємне пристосування рослин і тварин, що склалося впродовж тривалого процесу еволюції, формування різноманітних ланцюгів живлення у конкретних екологічних умовах детермінує не лише відповідний склад рослинності лісових насаджень, а й склад популяцій фауни. Так, рябчик і тетерев приурочені до хвойних лісів з домішкою берези і осики та наявністю ягідних напівкущів. Лосі, олені і козулі віддають перевагу листяним лісам з різноманітним деревним і трав’яним листяним кормом. Букові і дубові ліси з підліском із ліщини є улюбленим місцем проживання дикого кабана, білки, мишовидних гризунів, сойки. Бобри водяться у заплавних лісах з переважанням осики, вільхи та берези, які використовуються в якості корму та будівельного матеріалу. </w:t>
      </w:r>
    </w:p>
    <w:p w:rsidR="00DC203C" w:rsidRPr="00A77B42" w:rsidRDefault="00DC203C" w:rsidP="00DC203C">
      <w:pPr>
        <w:ind w:firstLine="720"/>
        <w:jc w:val="both"/>
        <w:rPr>
          <w:sz w:val="28"/>
        </w:rPr>
      </w:pPr>
      <w:r w:rsidRPr="00A77B42">
        <w:rPr>
          <w:sz w:val="28"/>
        </w:rPr>
        <w:t xml:space="preserve">Вплив тварин на життя лісу багатогранний і позначається як на процесах відновлення лісу, так і на всіх наступних етапах його існування. </w:t>
      </w:r>
    </w:p>
    <w:p w:rsidR="00DC203C" w:rsidRPr="00A77B42" w:rsidRDefault="00DC203C" w:rsidP="00DC203C">
      <w:pPr>
        <w:ind w:firstLine="720"/>
        <w:jc w:val="both"/>
        <w:rPr>
          <w:sz w:val="28"/>
        </w:rPr>
      </w:pPr>
      <w:r w:rsidRPr="00A77B42">
        <w:rPr>
          <w:i/>
          <w:iCs/>
          <w:sz w:val="28"/>
        </w:rPr>
        <w:t xml:space="preserve">Вплив фауни на насіннєвий фонд і природне поновлення. </w:t>
      </w:r>
      <w:r w:rsidRPr="00A77B42">
        <w:rPr>
          <w:sz w:val="28"/>
        </w:rPr>
        <w:t xml:space="preserve">Слід відзначити вплив фауни на запилення деревних порід-ентомофілів (липа, верба, акація біла, груша дика, черешня лісова та ін.) і поширення насіння лісових рослин всіх ярусів лісу (зоохорія). У деяких рослин насіння чи плоди мають вирости, часто гачкуваті, за допомогою яких вони чіпляються за тварин і переносяться а значні відстані. Багато видів лісової орнітофауни прямо чи опосередковано сприяють поширенню насіння. Наприклад, насіння соковитих плодів (черешні, черемхи, дикої вишні, терену, шипшини та ін.) поширюють головним чином птахи. Сойка сприяє природному поновленню деревних порід з важким насінням (дуба, бука та ін.), переносячи їх на значні відстані. Один і той же біологічний вид може мати як позитивний, так і негативний вплив на ліс. Так, кедровка відіграє позивну роль у розповсюдженні насіння сосни кедрової. Водночас, за високої щільності популяції вона завдає шкоди, використовуючи як корм велику кількість горіхів бука, кедра, ліщини, насіння сосни і ялини. Дятел, крім корисних функцій по знищенню комах шкідників, поїдає значну кількість насіння хвойних порід. </w:t>
      </w:r>
    </w:p>
    <w:p w:rsidR="00DC203C" w:rsidRPr="00A77B42" w:rsidRDefault="00DC203C" w:rsidP="00DC203C">
      <w:pPr>
        <w:ind w:firstLine="720"/>
        <w:jc w:val="both"/>
        <w:rPr>
          <w:sz w:val="28"/>
        </w:rPr>
      </w:pPr>
      <w:r w:rsidRPr="00A77B42">
        <w:rPr>
          <w:sz w:val="28"/>
        </w:rPr>
        <w:t>Суттєвої шкоди насіннєвому фонду завдає білка. Основою її кормової бази є насіння хвойних порід, а в мішаних лісах – жолуді дуба, горіхи бука і ліщини. Позитивний вплив полягає у поширенні насіння. Особливої шкоди насіннєвому фонду дуба і бука завдають мишовидні гризуни – велика лісова миша (</w:t>
      </w:r>
      <w:r w:rsidRPr="00A77B42">
        <w:rPr>
          <w:i/>
          <w:sz w:val="28"/>
        </w:rPr>
        <w:t>Apodemus flovicollis flovicollis</w:t>
      </w:r>
      <w:r w:rsidRPr="00A77B42">
        <w:rPr>
          <w:sz w:val="28"/>
        </w:rPr>
        <w:t>) та полівка лісова (</w:t>
      </w:r>
      <w:r w:rsidRPr="00A77B42">
        <w:rPr>
          <w:i/>
          <w:sz w:val="28"/>
        </w:rPr>
        <w:t>Clethrionomys glareolus istericus</w:t>
      </w:r>
      <w:r w:rsidRPr="00A77B42">
        <w:rPr>
          <w:sz w:val="28"/>
        </w:rPr>
        <w:t xml:space="preserve">). Ці види в роки масового плодоношення бука розмножуються з великою швидкістю і впродовж зимового періоду можуть знищити 60-90% горішків (П.І. Молотков, 1966). Вплив дикого кабана на природне поновлення двоякий. Восени і взимку, за наявності неглибокого снігового покриву він поїдає значну кількість жолудів дуба та горішків бука. Корисний вплив полягає у сприянні природному поновленню. Живлячись переважно корінням, кореневищами рослин та личинками комах, дикий кабан розрихлює лісову підстилку і верхній шар грунту, що сприяє проростанню насіння. </w:t>
      </w:r>
    </w:p>
    <w:p w:rsidR="00DC203C" w:rsidRPr="00A77B42" w:rsidRDefault="00DC203C" w:rsidP="00DC203C">
      <w:pPr>
        <w:ind w:firstLine="720"/>
        <w:jc w:val="both"/>
        <w:rPr>
          <w:sz w:val="28"/>
        </w:rPr>
      </w:pPr>
      <w:r w:rsidRPr="00A77B42">
        <w:rPr>
          <w:sz w:val="28"/>
        </w:rPr>
        <w:t>Вкрай негативний вплив на урожайність деревних порід виявляють деякі види ентомофауни, за певних умов знижуючи урожайність деревних порід на 95%. Так, шишкова вогнівка (</w:t>
      </w:r>
      <w:r w:rsidRPr="00A77B42">
        <w:rPr>
          <w:i/>
          <w:sz w:val="28"/>
        </w:rPr>
        <w:t>Dioryctria abietella Schiff</w:t>
      </w:r>
      <w:r w:rsidRPr="00A77B42">
        <w:rPr>
          <w:sz w:val="28"/>
        </w:rPr>
        <w:t>) відкладає яйця біля основи недозрілих шишок ялини, модрини, а гусениці об’їдають луски і насіння шишок. Ялинова шишкова листовійка (</w:t>
      </w:r>
      <w:r w:rsidRPr="00A77B42">
        <w:rPr>
          <w:i/>
          <w:sz w:val="28"/>
        </w:rPr>
        <w:t>Laspeyresia strobiletta L.</w:t>
      </w:r>
      <w:r w:rsidRPr="00A77B42">
        <w:rPr>
          <w:sz w:val="28"/>
        </w:rPr>
        <w:t>) в стадії гусениці живиться серцевиною стержня шишки і основами лусок та насіння. Шишкова смолівка (</w:t>
      </w:r>
      <w:r w:rsidRPr="00A77B42">
        <w:rPr>
          <w:i/>
          <w:sz w:val="28"/>
        </w:rPr>
        <w:t>Pissodes validorostris Gyll</w:t>
      </w:r>
      <w:r w:rsidRPr="00A77B42">
        <w:rPr>
          <w:sz w:val="28"/>
        </w:rPr>
        <w:t>) виїдає ямки у шишках сосни, відкладаючи яйця, внаслідок чого суттєво знижується урожай насіння.</w:t>
      </w:r>
    </w:p>
    <w:p w:rsidR="00DC203C" w:rsidRPr="00A77B42" w:rsidRDefault="00DC203C" w:rsidP="00DC203C">
      <w:pPr>
        <w:ind w:firstLine="720"/>
        <w:jc w:val="both"/>
        <w:rPr>
          <w:sz w:val="28"/>
        </w:rPr>
      </w:pPr>
      <w:r w:rsidRPr="00A77B42">
        <w:rPr>
          <w:sz w:val="28"/>
        </w:rPr>
        <w:t>Окремі представники класу комах завдають значної шкоди сходам і підросту деревних порід на зрубах, під наметом деревостанів, а також сіянцям у розсадниках і на лісокультурних площах. Негативний вплив полягає у пошкодженні кореневої системи, стовбурців, хвої та ін. Одним із найнебезпечніших шкідників є травневий хрущ (</w:t>
      </w:r>
      <w:r w:rsidRPr="00A77B42">
        <w:rPr>
          <w:i/>
          <w:sz w:val="28"/>
        </w:rPr>
        <w:t>Melolontha hippocastani F.</w:t>
      </w:r>
      <w:r w:rsidRPr="00A77B42">
        <w:rPr>
          <w:sz w:val="28"/>
        </w:rPr>
        <w:t>), личинки якого об’їдають кореневу систему молодих рослин, особливо сосни на піщаних грунтах, що нерідко призводить до масової загибелі молодих рослин.  Чорний коренежил (</w:t>
      </w:r>
      <w:r w:rsidRPr="00A77B42">
        <w:rPr>
          <w:i/>
          <w:sz w:val="28"/>
        </w:rPr>
        <w:t>Hylastes alter Payk</w:t>
      </w:r>
      <w:r w:rsidRPr="00A77B42">
        <w:rPr>
          <w:sz w:val="28"/>
        </w:rPr>
        <w:t>) у стадії личинки проточує ходи на коренях молодої сосни. Великий сосновий довгоносик (</w:t>
      </w:r>
      <w:r w:rsidRPr="00A77B42">
        <w:rPr>
          <w:i/>
          <w:iCs/>
          <w:sz w:val="28"/>
        </w:rPr>
        <w:t>Hylobius abietis L.</w:t>
      </w:r>
      <w:r w:rsidRPr="00A77B42">
        <w:rPr>
          <w:sz w:val="28"/>
        </w:rPr>
        <w:t>) при додатковому живленні пошкоджує кору і луб на молодих деревах хвойних порід. Вусачі впродовж літа знищують хвою і соковиту кору ялини, сосни, модрини. Личинки рудого пильщика (</w:t>
      </w:r>
      <w:r w:rsidRPr="00A77B42">
        <w:rPr>
          <w:i/>
          <w:sz w:val="28"/>
          <w:szCs w:val="28"/>
        </w:rPr>
        <w:t>Neodiprion sertifer Geоffr.</w:t>
      </w:r>
      <w:r w:rsidRPr="00A77B42">
        <w:rPr>
          <w:sz w:val="28"/>
        </w:rPr>
        <w:t>) об’їдають хвою сосни з весни до середини літа.</w:t>
      </w:r>
    </w:p>
    <w:p w:rsidR="00DC203C" w:rsidRPr="00A77B42" w:rsidRDefault="00DC203C" w:rsidP="00DC203C">
      <w:pPr>
        <w:ind w:firstLine="720"/>
        <w:jc w:val="both"/>
        <w:rPr>
          <w:sz w:val="28"/>
        </w:rPr>
      </w:pPr>
      <w:r w:rsidRPr="00A77B42">
        <w:rPr>
          <w:sz w:val="28"/>
        </w:rPr>
        <w:t xml:space="preserve">Молодому поколінню лісу завдають шкоди і деякі види ссавців: зайці, козулі, олені, лосі. За дефіциту корму, особливо у зимовий період, ці тварини концентруються на лісових культурах або на ділянках лісу із поновленням, повністю знищуючи або сильно деформуючи молоді рослини. Зайці пошкоджують листяні породи (осику, березу, клен гостролистий, граб, ільм, в’яз, бук). Лосі і олені об’їдають кору і гілки, а внаслідок пошкодження верхівкових пагонів бука, ясена, явора та ін. підріст формується у вигляді куща. Пошкодження камбію часто призводить до загибелі рослин. В основному дикою фауною пошкоджуються молодняки. </w:t>
      </w:r>
    </w:p>
    <w:p w:rsidR="00DC203C" w:rsidRPr="00A77B42" w:rsidRDefault="00DC203C" w:rsidP="00DC203C">
      <w:pPr>
        <w:ind w:firstLine="720"/>
        <w:jc w:val="both"/>
        <w:rPr>
          <w:sz w:val="28"/>
        </w:rPr>
      </w:pPr>
      <w:r w:rsidRPr="00A77B42">
        <w:rPr>
          <w:sz w:val="28"/>
        </w:rPr>
        <w:t>Куниці, ласки, борсуки, лисиці виконують корисні функції, знищуючи шкідливих мишовидних гризунів. Борсуки поїдають личинок травневого хруща та інших ентомошкідників.</w:t>
      </w:r>
    </w:p>
    <w:p w:rsidR="00DC203C" w:rsidRPr="00A77B42" w:rsidRDefault="00DC203C" w:rsidP="00DC203C">
      <w:pPr>
        <w:ind w:firstLine="720"/>
        <w:jc w:val="both"/>
        <w:rPr>
          <w:sz w:val="28"/>
        </w:rPr>
      </w:pPr>
      <w:r w:rsidRPr="00A77B42">
        <w:rPr>
          <w:i/>
          <w:iCs/>
          <w:sz w:val="28"/>
        </w:rPr>
        <w:t>Вплив фауни на санітарний стан лісу.</w:t>
      </w:r>
      <w:r w:rsidRPr="00A77B42">
        <w:rPr>
          <w:sz w:val="28"/>
        </w:rPr>
        <w:t xml:space="preserve"> Переважна більшість лісових птахів комахоїдні. До числа корисних комахоїдних птахів відносяться такі види: шпак, іволга, синиця, зозуля, славка, соловей, козодій, одуд, повзик, дятел та багато інших. Визнаним санітаром лісу є дятел. Активно винищують шкідливих комах і деякі представники мисливської фауни, особливо фазани. П.С. Погребняк (1968) наводить дані М.І. Черкащенка про роль комахоїдних птахів. У раціоні ліової орнітофауни частка шкідливих комах складає 81-84% від загальної кількості видів. Аналіз шлункового вмісту дятлів, синиць, повзиків підтверджує, що ці птахи знищують дорослих комах, їх личинки та лялечки впродовж всього року, а тому відносяться до найбільш корисних видів.</w:t>
      </w:r>
    </w:p>
    <w:p w:rsidR="00DC203C" w:rsidRPr="00A77B42" w:rsidRDefault="00DC203C" w:rsidP="00DC203C">
      <w:pPr>
        <w:ind w:firstLine="720"/>
        <w:jc w:val="both"/>
        <w:rPr>
          <w:sz w:val="28"/>
        </w:rPr>
      </w:pPr>
      <w:r w:rsidRPr="00A77B42">
        <w:rPr>
          <w:sz w:val="28"/>
        </w:rPr>
        <w:t xml:space="preserve">Величезну кількість комах поїдають, також, представники ряду рукокрилих. Інтенсивно знищують личинки хрущів кроти, їжаки, дикі кабани, і борсуки. </w:t>
      </w:r>
    </w:p>
    <w:p w:rsidR="00DC203C" w:rsidRPr="00A77B42" w:rsidRDefault="00DC203C" w:rsidP="00DC203C">
      <w:pPr>
        <w:ind w:firstLine="720"/>
        <w:jc w:val="both"/>
        <w:rPr>
          <w:sz w:val="28"/>
        </w:rPr>
      </w:pPr>
      <w:r w:rsidRPr="00A77B42">
        <w:rPr>
          <w:sz w:val="28"/>
        </w:rPr>
        <w:t>Склад корисної орнітофауни лісу можливий за сприятливих умов для їх гніздівлі, наявності підліску, дуплистих дерев тощо. Рубки догляду не слід проводити у період виведення потомства. Серед біотехнічних заходів особливе місце посідає підгодівля корисних комахоїдних птахів у зимовий сезон. Для цього рекомендується влаштовувати годівниці і використовувати як корм насіння коноплі, соняшника, дині, проса, пшениці, плодів горобини та ін.</w:t>
      </w:r>
    </w:p>
    <w:p w:rsidR="00DC203C" w:rsidRPr="00A77B42" w:rsidRDefault="00DC203C" w:rsidP="00DC203C">
      <w:pPr>
        <w:ind w:firstLine="720"/>
        <w:jc w:val="both"/>
        <w:rPr>
          <w:sz w:val="28"/>
        </w:rPr>
      </w:pPr>
      <w:r w:rsidRPr="00A77B42">
        <w:rPr>
          <w:sz w:val="28"/>
        </w:rPr>
        <w:t>Велику користь у боротьбі з комахами-шкідниками приносять хижі комахи, особливо руді лісові мурахи (</w:t>
      </w:r>
      <w:r w:rsidRPr="00A77B42">
        <w:rPr>
          <w:i/>
          <w:sz w:val="28"/>
        </w:rPr>
        <w:t>Formica rufa rufa</w:t>
      </w:r>
      <w:r w:rsidRPr="00A77B42">
        <w:rPr>
          <w:sz w:val="28"/>
        </w:rPr>
        <w:t>). Вони швидко розмножуються та інтенсивно поїдають гусениці ентомошкідників.</w:t>
      </w:r>
    </w:p>
    <w:p w:rsidR="00DC203C" w:rsidRPr="00A77B42" w:rsidRDefault="00DC203C" w:rsidP="00DC203C">
      <w:pPr>
        <w:ind w:firstLine="720"/>
        <w:jc w:val="both"/>
        <w:rPr>
          <w:sz w:val="28"/>
          <w:szCs w:val="28"/>
        </w:rPr>
      </w:pPr>
      <w:r w:rsidRPr="00A77B42">
        <w:rPr>
          <w:i/>
          <w:iCs/>
          <w:sz w:val="28"/>
        </w:rPr>
        <w:t xml:space="preserve">Вплив фауни на грунт. </w:t>
      </w:r>
      <w:r w:rsidRPr="00A77B42">
        <w:rPr>
          <w:sz w:val="28"/>
        </w:rPr>
        <w:t xml:space="preserve">Лісовий грунт є середовищем існування численних представників фауни. </w:t>
      </w:r>
      <w:r w:rsidRPr="00A77B42">
        <w:rPr>
          <w:sz w:val="28"/>
          <w:szCs w:val="28"/>
        </w:rPr>
        <w:t xml:space="preserve">Залежно від розмірів їх поділяють на: 1) </w:t>
      </w:r>
      <w:r w:rsidRPr="00A77B42">
        <w:rPr>
          <w:i/>
          <w:sz w:val="28"/>
          <w:szCs w:val="28"/>
        </w:rPr>
        <w:t>мікрофауну</w:t>
      </w:r>
      <w:r w:rsidRPr="00A77B42">
        <w:rPr>
          <w:sz w:val="28"/>
          <w:szCs w:val="28"/>
        </w:rPr>
        <w:t xml:space="preserve"> і </w:t>
      </w:r>
      <w:r w:rsidRPr="00A77B42">
        <w:rPr>
          <w:i/>
          <w:sz w:val="28"/>
          <w:szCs w:val="28"/>
        </w:rPr>
        <w:t xml:space="preserve">мікрофлору </w:t>
      </w:r>
      <w:r w:rsidRPr="00A77B42">
        <w:rPr>
          <w:sz w:val="28"/>
          <w:szCs w:val="28"/>
        </w:rPr>
        <w:t>(до 100 мкм) – бактерії (</w:t>
      </w:r>
      <w:r w:rsidRPr="00A77B42">
        <w:rPr>
          <w:i/>
          <w:sz w:val="28"/>
          <w:szCs w:val="28"/>
        </w:rPr>
        <w:t>Bacteria</w:t>
      </w:r>
      <w:r w:rsidRPr="00A77B42">
        <w:rPr>
          <w:sz w:val="28"/>
          <w:szCs w:val="28"/>
        </w:rPr>
        <w:t>), гриби (</w:t>
      </w:r>
      <w:r w:rsidRPr="00A77B42">
        <w:rPr>
          <w:i/>
          <w:sz w:val="28"/>
          <w:szCs w:val="28"/>
        </w:rPr>
        <w:t>Fungi</w:t>
      </w:r>
      <w:r w:rsidRPr="00A77B42">
        <w:rPr>
          <w:sz w:val="28"/>
          <w:szCs w:val="28"/>
        </w:rPr>
        <w:t>), найпростіші (</w:t>
      </w:r>
      <w:r w:rsidRPr="00A77B42">
        <w:rPr>
          <w:i/>
          <w:sz w:val="28"/>
          <w:szCs w:val="28"/>
        </w:rPr>
        <w:t>Protozoa</w:t>
      </w:r>
      <w:r w:rsidRPr="00A77B42">
        <w:rPr>
          <w:sz w:val="28"/>
          <w:szCs w:val="28"/>
        </w:rPr>
        <w:t>), нематоди (</w:t>
      </w:r>
      <w:r w:rsidRPr="00A77B42">
        <w:rPr>
          <w:i/>
          <w:sz w:val="28"/>
          <w:szCs w:val="28"/>
        </w:rPr>
        <w:t>Nematoda</w:t>
      </w:r>
      <w:r w:rsidRPr="00A77B42">
        <w:rPr>
          <w:sz w:val="28"/>
          <w:szCs w:val="28"/>
        </w:rPr>
        <w:t>) та коловертки (</w:t>
      </w:r>
      <w:r w:rsidRPr="00A77B42">
        <w:rPr>
          <w:i/>
          <w:sz w:val="28"/>
          <w:szCs w:val="28"/>
        </w:rPr>
        <w:t>Rotifera</w:t>
      </w:r>
      <w:r w:rsidRPr="00A77B42">
        <w:rPr>
          <w:sz w:val="28"/>
          <w:szCs w:val="28"/>
        </w:rPr>
        <w:t xml:space="preserve">); 2) </w:t>
      </w:r>
      <w:r w:rsidRPr="00A77B42">
        <w:rPr>
          <w:i/>
          <w:sz w:val="28"/>
          <w:szCs w:val="28"/>
        </w:rPr>
        <w:t>мезофауну</w:t>
      </w:r>
      <w:r w:rsidRPr="00A77B42">
        <w:rPr>
          <w:sz w:val="28"/>
          <w:szCs w:val="28"/>
        </w:rPr>
        <w:t xml:space="preserve"> (100 мкм – </w:t>
      </w:r>
      <w:smartTag w:uri="urn:schemas-microsoft-com:office:smarttags" w:element="metricconverter">
        <w:smartTagPr>
          <w:attr w:name="ProductID" w:val="2 мм"/>
        </w:smartTagPr>
        <w:r w:rsidRPr="00A77B42">
          <w:rPr>
            <w:sz w:val="28"/>
            <w:szCs w:val="28"/>
          </w:rPr>
          <w:t>2 мм</w:t>
        </w:r>
      </w:smartTag>
      <w:r w:rsidRPr="00A77B42">
        <w:rPr>
          <w:sz w:val="28"/>
          <w:szCs w:val="28"/>
        </w:rPr>
        <w:t>) – кліщі (</w:t>
      </w:r>
      <w:r w:rsidRPr="00A77B42">
        <w:rPr>
          <w:i/>
          <w:sz w:val="28"/>
          <w:szCs w:val="28"/>
        </w:rPr>
        <w:t>Acari</w:t>
      </w:r>
      <w:r w:rsidRPr="00A77B42">
        <w:rPr>
          <w:sz w:val="28"/>
          <w:szCs w:val="28"/>
        </w:rPr>
        <w:t>), ногохвістки (</w:t>
      </w:r>
      <w:r w:rsidRPr="00A77B42">
        <w:rPr>
          <w:i/>
          <w:sz w:val="28"/>
          <w:szCs w:val="28"/>
        </w:rPr>
        <w:t>Collembola</w:t>
      </w:r>
      <w:r w:rsidRPr="00A77B42">
        <w:rPr>
          <w:sz w:val="28"/>
          <w:szCs w:val="28"/>
        </w:rPr>
        <w:t>), енхітреїди (</w:t>
      </w:r>
      <w:r w:rsidRPr="00A77B42">
        <w:rPr>
          <w:i/>
          <w:sz w:val="28"/>
          <w:szCs w:val="28"/>
        </w:rPr>
        <w:t>Enchytridae</w:t>
      </w:r>
      <w:r w:rsidRPr="00A77B42">
        <w:rPr>
          <w:sz w:val="28"/>
          <w:szCs w:val="28"/>
        </w:rPr>
        <w:t>), безвусикові (</w:t>
      </w:r>
      <w:r w:rsidRPr="00A77B42">
        <w:rPr>
          <w:i/>
          <w:sz w:val="28"/>
          <w:szCs w:val="28"/>
        </w:rPr>
        <w:t>Protura</w:t>
      </w:r>
      <w:r w:rsidRPr="00A77B42">
        <w:rPr>
          <w:sz w:val="28"/>
          <w:szCs w:val="28"/>
        </w:rPr>
        <w:t>), двохвостки (</w:t>
      </w:r>
      <w:r w:rsidRPr="00A77B42">
        <w:rPr>
          <w:i/>
          <w:sz w:val="28"/>
          <w:szCs w:val="28"/>
        </w:rPr>
        <w:t>Diplura</w:t>
      </w:r>
      <w:r w:rsidRPr="00A77B42">
        <w:rPr>
          <w:sz w:val="28"/>
          <w:szCs w:val="28"/>
        </w:rPr>
        <w:t>), деякі несправжні скорпіони (</w:t>
      </w:r>
      <w:r w:rsidRPr="00A77B42">
        <w:rPr>
          <w:i/>
          <w:sz w:val="28"/>
          <w:szCs w:val="28"/>
        </w:rPr>
        <w:t>Chelonethi</w:t>
      </w:r>
      <w:r w:rsidRPr="00A77B42">
        <w:rPr>
          <w:sz w:val="28"/>
          <w:szCs w:val="28"/>
        </w:rPr>
        <w:t xml:space="preserve">), мурахи; 3) </w:t>
      </w:r>
      <w:r w:rsidRPr="00A77B42">
        <w:rPr>
          <w:i/>
          <w:sz w:val="28"/>
          <w:szCs w:val="28"/>
        </w:rPr>
        <w:t>макрофауну</w:t>
      </w:r>
      <w:r w:rsidRPr="00A77B42">
        <w:rPr>
          <w:sz w:val="28"/>
          <w:szCs w:val="28"/>
        </w:rPr>
        <w:t xml:space="preserve"> (ширина тіла 2-</w:t>
      </w:r>
      <w:smartTag w:uri="urn:schemas-microsoft-com:office:smarttags" w:element="metricconverter">
        <w:smartTagPr>
          <w:attr w:name="ProductID" w:val="10 мм"/>
        </w:smartTagPr>
        <w:r w:rsidRPr="00A77B42">
          <w:rPr>
            <w:sz w:val="28"/>
            <w:szCs w:val="28"/>
          </w:rPr>
          <w:t>10 мм</w:t>
        </w:r>
      </w:smartTag>
      <w:r w:rsidRPr="00A77B42">
        <w:rPr>
          <w:sz w:val="28"/>
          <w:szCs w:val="28"/>
        </w:rPr>
        <w:t>) і</w:t>
      </w:r>
      <w:r w:rsidRPr="00A77B42">
        <w:rPr>
          <w:i/>
          <w:sz w:val="28"/>
          <w:szCs w:val="28"/>
        </w:rPr>
        <w:t xml:space="preserve"> мегафауну</w:t>
      </w:r>
      <w:r w:rsidRPr="00A77B42">
        <w:rPr>
          <w:sz w:val="28"/>
          <w:szCs w:val="28"/>
        </w:rPr>
        <w:t xml:space="preserve"> (&gt; </w:t>
      </w:r>
      <w:smartTag w:uri="urn:schemas-microsoft-com:office:smarttags" w:element="metricconverter">
        <w:smartTagPr>
          <w:attr w:name="ProductID" w:val="20 мм"/>
        </w:smartTagPr>
        <w:r w:rsidRPr="00A77B42">
          <w:rPr>
            <w:sz w:val="28"/>
            <w:szCs w:val="28"/>
          </w:rPr>
          <w:t>20 мм</w:t>
        </w:r>
      </w:smartTag>
      <w:r w:rsidRPr="00A77B42">
        <w:rPr>
          <w:sz w:val="28"/>
          <w:szCs w:val="28"/>
        </w:rPr>
        <w:t>) – багатоніжки (</w:t>
      </w:r>
      <w:r w:rsidRPr="00A77B42">
        <w:rPr>
          <w:i/>
          <w:sz w:val="28"/>
          <w:szCs w:val="28"/>
        </w:rPr>
        <w:t>Diplopoda</w:t>
      </w:r>
      <w:r w:rsidRPr="00A77B42">
        <w:rPr>
          <w:sz w:val="28"/>
          <w:szCs w:val="28"/>
        </w:rPr>
        <w:t>),  дощові черви (</w:t>
      </w:r>
      <w:r w:rsidRPr="00A77B42">
        <w:rPr>
          <w:i/>
          <w:sz w:val="28"/>
          <w:szCs w:val="28"/>
        </w:rPr>
        <w:t>Megadrili</w:t>
      </w:r>
      <w:r w:rsidRPr="00A77B42">
        <w:rPr>
          <w:sz w:val="28"/>
          <w:szCs w:val="28"/>
        </w:rPr>
        <w:t>) жуки (</w:t>
      </w:r>
      <w:r w:rsidRPr="00A77B42">
        <w:rPr>
          <w:i/>
          <w:sz w:val="28"/>
          <w:szCs w:val="28"/>
        </w:rPr>
        <w:t>Colеoptera</w:t>
      </w:r>
      <w:r w:rsidRPr="00A77B42">
        <w:rPr>
          <w:sz w:val="28"/>
          <w:szCs w:val="28"/>
        </w:rPr>
        <w:t>), павуки (</w:t>
      </w:r>
      <w:r w:rsidRPr="00A77B42">
        <w:rPr>
          <w:i/>
          <w:sz w:val="28"/>
          <w:szCs w:val="28"/>
        </w:rPr>
        <w:t>Arachnida</w:t>
      </w:r>
      <w:r w:rsidRPr="00A77B42">
        <w:rPr>
          <w:sz w:val="28"/>
          <w:szCs w:val="28"/>
        </w:rPr>
        <w:t>), слимаки (</w:t>
      </w:r>
      <w:r w:rsidRPr="00A77B42">
        <w:rPr>
          <w:i/>
          <w:sz w:val="28"/>
          <w:szCs w:val="28"/>
        </w:rPr>
        <w:t>Mollusca</w:t>
      </w:r>
      <w:r w:rsidRPr="00A77B42">
        <w:rPr>
          <w:sz w:val="28"/>
          <w:szCs w:val="28"/>
        </w:rPr>
        <w:t>), мокриці (</w:t>
      </w:r>
      <w:r w:rsidRPr="00A77B42">
        <w:rPr>
          <w:i/>
          <w:sz w:val="28"/>
          <w:szCs w:val="28"/>
        </w:rPr>
        <w:t>Isopoda</w:t>
      </w:r>
      <w:r w:rsidRPr="00A77B42">
        <w:rPr>
          <w:sz w:val="28"/>
          <w:szCs w:val="28"/>
        </w:rPr>
        <w:t>) та ін.</w:t>
      </w:r>
    </w:p>
    <w:p w:rsidR="00DC203C" w:rsidRPr="00A77B42" w:rsidRDefault="00DC203C" w:rsidP="00DC203C">
      <w:pPr>
        <w:ind w:firstLine="720"/>
        <w:jc w:val="both"/>
        <w:rPr>
          <w:sz w:val="28"/>
          <w:szCs w:val="28"/>
        </w:rPr>
      </w:pPr>
      <w:r w:rsidRPr="00A77B42">
        <w:rPr>
          <w:sz w:val="28"/>
          <w:szCs w:val="28"/>
        </w:rPr>
        <w:t xml:space="preserve">Детритофаги досить різноманітні і досягають великої чисельності. Так, на </w:t>
      </w:r>
      <w:smartTag w:uri="urn:schemas-microsoft-com:office:smarttags" w:element="metricconverter">
        <w:smartTagPr>
          <w:attr w:name="ProductID" w:val="1 м2"/>
        </w:smartTagPr>
        <w:r w:rsidRPr="00A77B42">
          <w:rPr>
            <w:sz w:val="28"/>
            <w:szCs w:val="28"/>
          </w:rPr>
          <w:t>1 м</w:t>
        </w:r>
        <w:r w:rsidRPr="00A77B42">
          <w:rPr>
            <w:sz w:val="28"/>
            <w:szCs w:val="28"/>
            <w:vertAlign w:val="superscript"/>
          </w:rPr>
          <w:t>2</w:t>
        </w:r>
      </w:smartTag>
      <w:r w:rsidRPr="00A77B42">
        <w:rPr>
          <w:sz w:val="28"/>
          <w:szCs w:val="28"/>
          <w:vertAlign w:val="superscript"/>
        </w:rPr>
        <w:t xml:space="preserve"> </w:t>
      </w:r>
      <w:r w:rsidRPr="00A77B42">
        <w:rPr>
          <w:sz w:val="28"/>
          <w:szCs w:val="28"/>
        </w:rPr>
        <w:t>в лісах помірної зони зустрічається до 1000 видів детритофагів, при цьому щільність найпростіших та нематод досягає 10 млн., ногохвіст</w:t>
      </w:r>
      <w:r>
        <w:rPr>
          <w:sz w:val="28"/>
          <w:szCs w:val="28"/>
        </w:rPr>
        <w:t>о</w:t>
      </w:r>
      <w:r w:rsidRPr="00A77B42">
        <w:rPr>
          <w:sz w:val="28"/>
          <w:szCs w:val="28"/>
        </w:rPr>
        <w:t>к та кліщів – 100 тис., інших безхребетних – 50 тис.</w:t>
      </w:r>
    </w:p>
    <w:p w:rsidR="00DC203C" w:rsidRPr="00A77B42" w:rsidRDefault="00DC203C" w:rsidP="0041092B">
      <w:pPr>
        <w:spacing w:after="120"/>
        <w:ind w:firstLine="720"/>
        <w:jc w:val="both"/>
        <w:rPr>
          <w:sz w:val="28"/>
          <w:szCs w:val="28"/>
        </w:rPr>
      </w:pPr>
      <w:r w:rsidRPr="00A77B42">
        <w:rPr>
          <w:sz w:val="28"/>
          <w:szCs w:val="28"/>
        </w:rPr>
        <w:t>Грунтові тварини депонують у складі свого тіла значну кількість рухомих солей азоту, фосфору, калію та ін. У процесі живлення вони подрібнюють органічні рештки, збільшуючи їх сумарну поверхню і доступність для мікроорганізмів. У кишечнику сапрофагів органічні рештки під дією ферментів зазнають хімічних змін, причому характер цих змін залежить від груп організмів. Дощові черв’яки, енхітреїди, личинки двокрилих сприяють гуміфікації, а ківсяки і мокриці – мінералізації органічних речовин. Найпростіші, нематоди, кліщі, колемболи та інші види, які живляться мікроорганізмами, впливають на склад мікрофлори грунту.  Видовий склад і чисельність грунтової фауни визначають швидкість і характер розкладу органічних решток та фізичні і фізико-хімічні властивості грунту.  Особливу роль відіграють дощові черв’яки, які роз</w:t>
      </w:r>
      <w:r>
        <w:rPr>
          <w:sz w:val="28"/>
          <w:szCs w:val="28"/>
        </w:rPr>
        <w:t>пушують</w:t>
      </w:r>
      <w:r w:rsidRPr="00A77B42">
        <w:rPr>
          <w:sz w:val="28"/>
          <w:szCs w:val="28"/>
        </w:rPr>
        <w:t xml:space="preserve"> грунт, покращуючи його фізичні властивості, та подрібнюють органічні рештки.</w:t>
      </w:r>
    </w:p>
    <w:p w:rsidR="00DC203C" w:rsidRPr="00A77B42" w:rsidRDefault="00DC203C" w:rsidP="00DC203C">
      <w:pPr>
        <w:ind w:firstLine="720"/>
        <w:jc w:val="both"/>
        <w:rPr>
          <w:sz w:val="28"/>
        </w:rPr>
      </w:pPr>
      <w:r w:rsidRPr="00A77B42">
        <w:rPr>
          <w:b/>
          <w:sz w:val="28"/>
        </w:rPr>
        <w:t>16.5.</w:t>
      </w:r>
      <w:r w:rsidRPr="00A77B42">
        <w:rPr>
          <w:sz w:val="28"/>
        </w:rPr>
        <w:t xml:space="preserve"> Чисельність дикої фауни визначається комплексом чинників: станом кормової бази, статевою та віковою структурою популяцій, розвитком хвороб, чисельністю хижаків, міграціями, організацією ведення мисливського господарства, лісогосподарських заходів та ін. Сучасні завдання природокористування і охорони природи полягають не лише у створенні мережі природно-заповідних територій з метою збереження і відтворення біорізноманіття, а й у культивуванні фауни у лісових насадженнях держлісфонду. В умовах обмеженого кормозабезпечення необхідно проводити регулювання чисельності популяцій тварин з метою запобігання нанесення шкоди лісовому господарству (знищення копитними підросту, лісових култьур та ін.). Вимагає поглиблених доліджень питання співвідношення популяцій ”хижак-жертва”, яке повинно базуватись на популяційному аналізі, дослідженні тенденцій динаміки чисельності.</w:t>
      </w:r>
    </w:p>
    <w:p w:rsidR="00DC203C" w:rsidRPr="00A77B42" w:rsidRDefault="00DC203C" w:rsidP="00DC203C">
      <w:pPr>
        <w:ind w:firstLine="720"/>
        <w:jc w:val="both"/>
        <w:rPr>
          <w:sz w:val="28"/>
        </w:rPr>
      </w:pPr>
      <w:r w:rsidRPr="00A77B42">
        <w:rPr>
          <w:sz w:val="28"/>
        </w:rPr>
        <w:t xml:space="preserve">Проблема регулювання чисельності і складу диких звірів має важливе значення для раціональної організації мисливського господарювання. На цінність мисливських угідь впливають наступні показники: наявність, склад і запаси кормової бази, наявність захисних умов, розміри мисливських виділів, епізоотичні умови, вплив господарської діяльності. Для лісів України розроблено нормативи типології і бонітування (якісної оцінки) мисливських угідь, за якими вони поділяються на 5 класів бонітету. Бонітет визначає можливу продуктивність угідь і за цим показником проводиться розрахунок оптимальної чисельності мисливської фауни, як об’єкта господарювання. </w:t>
      </w:r>
    </w:p>
    <w:p w:rsidR="00DC203C" w:rsidRPr="00A77B42" w:rsidRDefault="00DC203C" w:rsidP="00DC203C">
      <w:pPr>
        <w:ind w:firstLine="720"/>
        <w:jc w:val="both"/>
        <w:rPr>
          <w:i/>
          <w:iCs/>
          <w:sz w:val="28"/>
        </w:rPr>
      </w:pPr>
      <w:r w:rsidRPr="00A77B42">
        <w:rPr>
          <w:sz w:val="28"/>
        </w:rPr>
        <w:t>На чисельність популяцій лісової фауни безпосередньо впливають лісогосподарські заходи. Встановлено, що вибіркові рубки сприяють підвищенню продуктивності мисливських угідь, проте, видовий склад змінюється. Суцільні рубки, особливо при значних площах лісосік, виключають з мисливської експлуатації ці території, оскільки призводять до міграції тварин в інші лісові масиви. Раціональне ведення мисливського господарювання в лісах України можливе на підставі всебічного вивчення лісу як природної системи, пізнання складних взаємозв’язків всіх біотичних компонентів.</w:t>
      </w:r>
      <w:r w:rsidRPr="00A77B42">
        <w:rPr>
          <w:i/>
          <w:iCs/>
          <w:sz w:val="28"/>
        </w:rPr>
        <w:t xml:space="preserve">                  </w:t>
      </w:r>
    </w:p>
    <w:p w:rsidR="00DC203C" w:rsidRPr="00A77B42" w:rsidRDefault="00DC203C" w:rsidP="00DC203C">
      <w:pPr>
        <w:ind w:firstLine="720"/>
        <w:rPr>
          <w:sz w:val="28"/>
          <w:szCs w:val="28"/>
        </w:rPr>
      </w:pPr>
      <w:r w:rsidRPr="00A77B42">
        <w:rPr>
          <w:b/>
          <w:sz w:val="28"/>
          <w:szCs w:val="28"/>
        </w:rPr>
        <w:t xml:space="preserve"> </w:t>
      </w:r>
    </w:p>
    <w:p w:rsidR="00DC203C" w:rsidRPr="00FF6AFE" w:rsidRDefault="00DC203C" w:rsidP="00DC203C">
      <w:pPr>
        <w:ind w:firstLine="720"/>
        <w:jc w:val="both"/>
        <w:rPr>
          <w:sz w:val="28"/>
        </w:rPr>
      </w:pPr>
      <w:r w:rsidRPr="00FF6AFE">
        <w:rPr>
          <w:sz w:val="28"/>
        </w:rPr>
        <w:t xml:space="preserve"> </w:t>
      </w:r>
    </w:p>
    <w:p w:rsidR="00DC203C" w:rsidRDefault="00DC203C" w:rsidP="00DC203C">
      <w:pPr>
        <w:ind w:left="360"/>
        <w:jc w:val="center"/>
        <w:rPr>
          <w:b/>
          <w:sz w:val="28"/>
          <w:szCs w:val="28"/>
          <w:lang w:val="uk-UA"/>
        </w:rPr>
      </w:pPr>
      <w:r>
        <w:rPr>
          <w:b/>
          <w:sz w:val="28"/>
          <w:szCs w:val="28"/>
          <w:lang w:val="uk-UA"/>
        </w:rPr>
        <w:t xml:space="preserve">17. ПРИРОДНЕ ПОНОВЛЕННЯ ЛІСУ. ПЛОДОНОШЕННЯ ДЕРЕВНИХ ПОРІД ЯК ЕТАП </w:t>
      </w:r>
      <w:r w:rsidRPr="00BF6A46">
        <w:rPr>
          <w:b/>
          <w:sz w:val="28"/>
          <w:szCs w:val="28"/>
          <w:lang w:val="uk-UA"/>
        </w:rPr>
        <w:t>ПРИРОДНОГО ПОНОВЛЕННЯ</w:t>
      </w:r>
    </w:p>
    <w:p w:rsidR="00DC203C" w:rsidRPr="005C4441" w:rsidRDefault="00DC203C" w:rsidP="00DC203C">
      <w:pPr>
        <w:tabs>
          <w:tab w:val="left" w:pos="2430"/>
        </w:tabs>
        <w:ind w:left="360"/>
        <w:rPr>
          <w:b/>
          <w:sz w:val="28"/>
          <w:szCs w:val="28"/>
          <w:lang w:val="uk-UA"/>
        </w:rPr>
      </w:pPr>
      <w:r>
        <w:rPr>
          <w:b/>
          <w:sz w:val="28"/>
          <w:szCs w:val="28"/>
          <w:lang w:val="uk-UA"/>
        </w:rPr>
        <w:tab/>
      </w:r>
    </w:p>
    <w:p w:rsidR="00DC203C" w:rsidRDefault="00DC203C" w:rsidP="00DC203C">
      <w:pPr>
        <w:spacing w:after="120"/>
        <w:ind w:left="1080" w:firstLine="1260"/>
        <w:jc w:val="both"/>
        <w:rPr>
          <w:sz w:val="28"/>
          <w:szCs w:val="28"/>
          <w:lang w:val="uk-UA"/>
        </w:rPr>
      </w:pPr>
      <w:r>
        <w:rPr>
          <w:sz w:val="28"/>
          <w:szCs w:val="28"/>
          <w:lang w:val="uk-UA"/>
        </w:rPr>
        <w:t>17.1. Види природного поновлення.</w:t>
      </w:r>
    </w:p>
    <w:p w:rsidR="00DC203C" w:rsidRDefault="00DC203C" w:rsidP="00DC203C">
      <w:pPr>
        <w:spacing w:after="120"/>
        <w:ind w:left="1080" w:firstLine="1260"/>
        <w:jc w:val="both"/>
        <w:rPr>
          <w:sz w:val="28"/>
          <w:szCs w:val="28"/>
          <w:lang w:val="uk-UA"/>
        </w:rPr>
      </w:pPr>
      <w:r>
        <w:rPr>
          <w:sz w:val="28"/>
          <w:szCs w:val="28"/>
          <w:lang w:val="uk-UA"/>
        </w:rPr>
        <w:t>17.2. Вік змужнілості деревних порід.</w:t>
      </w:r>
    </w:p>
    <w:p w:rsidR="00DC203C" w:rsidRDefault="00DC203C" w:rsidP="00DC203C">
      <w:pPr>
        <w:ind w:left="1077" w:firstLine="1259"/>
        <w:jc w:val="both"/>
        <w:rPr>
          <w:sz w:val="28"/>
          <w:szCs w:val="28"/>
          <w:lang w:val="uk-UA"/>
        </w:rPr>
      </w:pPr>
      <w:r>
        <w:rPr>
          <w:sz w:val="28"/>
          <w:szCs w:val="28"/>
          <w:lang w:val="uk-UA"/>
        </w:rPr>
        <w:t>17.3. Особливості цвітіння, запилення і зав’</w:t>
      </w:r>
      <w:r w:rsidRPr="008B09D4">
        <w:rPr>
          <w:sz w:val="28"/>
          <w:szCs w:val="28"/>
          <w:lang w:val="uk-UA"/>
        </w:rPr>
        <w:t>язування</w:t>
      </w:r>
    </w:p>
    <w:p w:rsidR="00DC203C" w:rsidRDefault="00DC203C" w:rsidP="00DC203C">
      <w:pPr>
        <w:spacing w:after="120"/>
        <w:ind w:left="1080" w:firstLine="1260"/>
        <w:jc w:val="both"/>
        <w:rPr>
          <w:sz w:val="28"/>
          <w:szCs w:val="28"/>
          <w:lang w:val="uk-UA"/>
        </w:rPr>
      </w:pPr>
      <w:r>
        <w:rPr>
          <w:sz w:val="28"/>
          <w:szCs w:val="28"/>
          <w:lang w:val="uk-UA"/>
        </w:rPr>
        <w:t xml:space="preserve">         </w:t>
      </w:r>
      <w:r w:rsidRPr="008B09D4">
        <w:rPr>
          <w:sz w:val="28"/>
          <w:szCs w:val="28"/>
          <w:lang w:val="uk-UA"/>
        </w:rPr>
        <w:t>плодів.</w:t>
      </w:r>
    </w:p>
    <w:p w:rsidR="00DC203C" w:rsidRDefault="00DC203C" w:rsidP="00DC203C">
      <w:pPr>
        <w:spacing w:after="120"/>
        <w:ind w:left="1080" w:firstLine="1260"/>
        <w:jc w:val="both"/>
        <w:rPr>
          <w:sz w:val="28"/>
          <w:szCs w:val="28"/>
          <w:lang w:val="uk-UA"/>
        </w:rPr>
      </w:pPr>
      <w:r>
        <w:rPr>
          <w:sz w:val="28"/>
          <w:szCs w:val="28"/>
          <w:lang w:val="uk-UA"/>
        </w:rPr>
        <w:t>17.4. Дозрівання і способи поширення насіння.</w:t>
      </w:r>
    </w:p>
    <w:p w:rsidR="00DC203C" w:rsidRDefault="00DC203C" w:rsidP="00DC203C">
      <w:pPr>
        <w:spacing w:after="120"/>
        <w:ind w:left="1080" w:firstLine="1260"/>
        <w:jc w:val="both"/>
        <w:rPr>
          <w:sz w:val="28"/>
          <w:szCs w:val="28"/>
          <w:lang w:val="uk-UA"/>
        </w:rPr>
      </w:pPr>
      <w:r>
        <w:rPr>
          <w:sz w:val="28"/>
          <w:szCs w:val="28"/>
          <w:lang w:val="uk-UA"/>
        </w:rPr>
        <w:t>17.5. Періодичність плодоношення деревних порід.</w:t>
      </w:r>
    </w:p>
    <w:p w:rsidR="00DC203C" w:rsidRDefault="00DC203C" w:rsidP="00DC203C">
      <w:pPr>
        <w:ind w:left="1077" w:firstLine="1259"/>
        <w:jc w:val="both"/>
        <w:rPr>
          <w:sz w:val="28"/>
          <w:szCs w:val="28"/>
          <w:lang w:val="uk-UA"/>
        </w:rPr>
      </w:pPr>
      <w:r>
        <w:rPr>
          <w:sz w:val="28"/>
          <w:szCs w:val="28"/>
          <w:lang w:val="uk-UA"/>
        </w:rPr>
        <w:t xml:space="preserve">17.6. Величина урожаю та методи </w:t>
      </w:r>
      <w:r w:rsidRPr="00AA41CE">
        <w:rPr>
          <w:sz w:val="28"/>
          <w:szCs w:val="28"/>
        </w:rPr>
        <w:t xml:space="preserve">його </w:t>
      </w:r>
      <w:r>
        <w:rPr>
          <w:sz w:val="28"/>
          <w:szCs w:val="28"/>
          <w:lang w:val="uk-UA"/>
        </w:rPr>
        <w:t>обліку.</w:t>
      </w:r>
    </w:p>
    <w:p w:rsidR="00DC203C" w:rsidRDefault="00DC203C" w:rsidP="00DC203C">
      <w:pPr>
        <w:ind w:left="360"/>
        <w:rPr>
          <w:sz w:val="28"/>
          <w:szCs w:val="28"/>
          <w:lang w:val="uk-UA"/>
        </w:rPr>
      </w:pPr>
    </w:p>
    <w:p w:rsidR="00DC203C" w:rsidRDefault="00DC203C" w:rsidP="00DC203C">
      <w:pPr>
        <w:ind w:firstLine="720"/>
        <w:jc w:val="both"/>
        <w:rPr>
          <w:sz w:val="28"/>
          <w:szCs w:val="28"/>
          <w:lang w:val="uk-UA"/>
        </w:rPr>
      </w:pPr>
      <w:r>
        <w:rPr>
          <w:b/>
          <w:bCs/>
          <w:color w:val="000000"/>
          <w:sz w:val="28"/>
          <w:szCs w:val="28"/>
          <w:lang w:val="uk-UA"/>
        </w:rPr>
        <w:t>17</w:t>
      </w:r>
      <w:r w:rsidRPr="002968BF">
        <w:rPr>
          <w:b/>
          <w:bCs/>
          <w:color w:val="000000"/>
          <w:sz w:val="28"/>
          <w:szCs w:val="28"/>
          <w:lang w:val="uk-UA"/>
        </w:rPr>
        <w:t>.1.</w:t>
      </w:r>
      <w:r w:rsidRPr="00467F57">
        <w:rPr>
          <w:bCs/>
          <w:color w:val="000000"/>
          <w:sz w:val="28"/>
          <w:szCs w:val="28"/>
          <w:lang w:val="uk-UA"/>
        </w:rPr>
        <w:t xml:space="preserve"> </w:t>
      </w:r>
      <w:r>
        <w:rPr>
          <w:sz w:val="28"/>
          <w:szCs w:val="28"/>
          <w:lang w:val="uk-UA"/>
        </w:rPr>
        <w:t xml:space="preserve">Процес формування нового покоління лісу природним шляхом називається </w:t>
      </w:r>
      <w:r w:rsidRPr="007E4D5D">
        <w:rPr>
          <w:i/>
          <w:sz w:val="28"/>
          <w:szCs w:val="28"/>
          <w:lang w:val="uk-UA"/>
        </w:rPr>
        <w:t>природним поновленням</w:t>
      </w:r>
      <w:r>
        <w:rPr>
          <w:sz w:val="28"/>
          <w:szCs w:val="28"/>
          <w:lang w:val="uk-UA"/>
        </w:rPr>
        <w:t xml:space="preserve">. Це зміна старого покоління лісу новим. У практиці лісового господарства </w:t>
      </w:r>
      <w:r>
        <w:rPr>
          <w:sz w:val="28"/>
          <w:szCs w:val="28"/>
        </w:rPr>
        <w:t>використовують</w:t>
      </w:r>
      <w:r>
        <w:rPr>
          <w:sz w:val="28"/>
          <w:szCs w:val="28"/>
          <w:lang w:val="uk-UA"/>
        </w:rPr>
        <w:t xml:space="preserve"> </w:t>
      </w:r>
      <w:r w:rsidRPr="007E4D5D">
        <w:rPr>
          <w:i/>
          <w:sz w:val="28"/>
          <w:szCs w:val="28"/>
          <w:lang w:val="uk-UA"/>
        </w:rPr>
        <w:t>штучне</w:t>
      </w:r>
      <w:r>
        <w:rPr>
          <w:sz w:val="28"/>
          <w:szCs w:val="28"/>
          <w:lang w:val="uk-UA"/>
        </w:rPr>
        <w:t xml:space="preserve"> та </w:t>
      </w:r>
      <w:r w:rsidRPr="007E4D5D">
        <w:rPr>
          <w:i/>
          <w:sz w:val="28"/>
          <w:szCs w:val="28"/>
          <w:lang w:val="uk-UA"/>
        </w:rPr>
        <w:t>природне</w:t>
      </w:r>
      <w:r>
        <w:rPr>
          <w:sz w:val="28"/>
          <w:szCs w:val="28"/>
          <w:lang w:val="uk-UA"/>
        </w:rPr>
        <w:t xml:space="preserve"> поновлення. Природне поновлення має ряд переваг. Формування молодого покоління під </w:t>
      </w:r>
      <w:r>
        <w:rPr>
          <w:sz w:val="28"/>
        </w:rPr>
        <w:t>наметом</w:t>
      </w:r>
      <w:r>
        <w:rPr>
          <w:sz w:val="28"/>
          <w:szCs w:val="28"/>
          <w:lang w:val="uk-UA"/>
        </w:rPr>
        <w:t xml:space="preserve"> деревостанів скорочує термін лісовирощування. Крім того, при природному насіннєвому поновленні деревні рослини у генетичному та екологічному плані краще пристосовані до конкретних умов місцезростання. За сприятливих умов успішне природне поновлення вимагає значно менших зусиль і витрат коштів, ніж створення лісових культур. У сучасному лісовому фонді України лише половина лісів природного походження, в основному у гірській місцевості та на територіях природно-заповідного фонду. Решта насаджень штучного походження, тобто створені лісівниками.</w:t>
      </w:r>
    </w:p>
    <w:p w:rsidR="00DC203C" w:rsidRDefault="00DC203C" w:rsidP="00DC203C">
      <w:pPr>
        <w:ind w:firstLine="720"/>
        <w:jc w:val="both"/>
        <w:rPr>
          <w:sz w:val="28"/>
          <w:szCs w:val="28"/>
          <w:lang w:val="uk-UA"/>
        </w:rPr>
      </w:pPr>
      <w:r>
        <w:rPr>
          <w:sz w:val="28"/>
          <w:szCs w:val="28"/>
          <w:lang w:val="uk-UA"/>
        </w:rPr>
        <w:t xml:space="preserve">Природне поновлення лісу може бути </w:t>
      </w:r>
      <w:r w:rsidRPr="00913C7D">
        <w:rPr>
          <w:i/>
          <w:sz w:val="28"/>
          <w:szCs w:val="28"/>
          <w:lang w:val="uk-UA"/>
        </w:rPr>
        <w:t>насіннєвим</w:t>
      </w:r>
      <w:r>
        <w:rPr>
          <w:sz w:val="28"/>
          <w:szCs w:val="28"/>
          <w:lang w:val="uk-UA"/>
        </w:rPr>
        <w:t xml:space="preserve"> і </w:t>
      </w:r>
      <w:r w:rsidRPr="00913C7D">
        <w:rPr>
          <w:i/>
          <w:sz w:val="28"/>
          <w:szCs w:val="28"/>
          <w:lang w:val="uk-UA"/>
        </w:rPr>
        <w:t>вегетативним</w:t>
      </w:r>
      <w:r>
        <w:rPr>
          <w:sz w:val="28"/>
          <w:szCs w:val="28"/>
          <w:lang w:val="uk-UA"/>
        </w:rPr>
        <w:t xml:space="preserve">. У порівнянні з вегетативним насіннєве покоління більш довговічне, дерева відзначаються кращою формою стовбура, товарністю, менше пошкоджуються стовбуровими гнилями. </w:t>
      </w:r>
    </w:p>
    <w:p w:rsidR="00DC203C" w:rsidRDefault="00DC203C" w:rsidP="00DC203C">
      <w:pPr>
        <w:ind w:firstLine="720"/>
        <w:jc w:val="both"/>
        <w:rPr>
          <w:sz w:val="28"/>
          <w:szCs w:val="28"/>
          <w:lang w:val="uk-UA"/>
        </w:rPr>
      </w:pPr>
      <w:r>
        <w:rPr>
          <w:sz w:val="28"/>
          <w:szCs w:val="28"/>
          <w:lang w:val="uk-UA"/>
        </w:rPr>
        <w:t>В окремих випадках вегетативне поновлення має деякі переваги: 1) порослеві насадження, особливо у молодому віці, ростуть швидше насіннєвих, інколи у 2-3 рази, швидше досягають стиглості, що дає позитивні результати у несприятливих лісорослинних умовах, в яких деревні породи досягають ІІІ-ІV класів бонітету; 2) особини вегетативного походження більше повторюють спадкові якості материнського насадження, його пристосованість до місцезростань.</w:t>
      </w:r>
    </w:p>
    <w:p w:rsidR="00DC203C" w:rsidRDefault="00DC203C" w:rsidP="00DC203C">
      <w:pPr>
        <w:ind w:firstLine="720"/>
        <w:jc w:val="both"/>
        <w:rPr>
          <w:sz w:val="28"/>
          <w:szCs w:val="28"/>
          <w:lang w:val="uk-UA"/>
        </w:rPr>
      </w:pPr>
      <w:r>
        <w:rPr>
          <w:sz w:val="28"/>
          <w:szCs w:val="28"/>
          <w:lang w:val="uk-UA"/>
        </w:rPr>
        <w:t>У зв’</w:t>
      </w:r>
      <w:r w:rsidRPr="00A474EB">
        <w:rPr>
          <w:sz w:val="28"/>
          <w:szCs w:val="28"/>
        </w:rPr>
        <w:t>язку з рубками головного користування</w:t>
      </w:r>
      <w:r>
        <w:rPr>
          <w:sz w:val="28"/>
          <w:szCs w:val="28"/>
          <w:lang w:val="uk-UA"/>
        </w:rPr>
        <w:t xml:space="preserve"> насіннєве поновлення поділяють на </w:t>
      </w:r>
      <w:r w:rsidRPr="00A474EB">
        <w:rPr>
          <w:i/>
          <w:sz w:val="28"/>
          <w:szCs w:val="28"/>
          <w:lang w:val="uk-UA"/>
        </w:rPr>
        <w:t>попереднє</w:t>
      </w:r>
      <w:r>
        <w:rPr>
          <w:sz w:val="28"/>
          <w:szCs w:val="28"/>
          <w:lang w:val="uk-UA"/>
        </w:rPr>
        <w:t xml:space="preserve">, </w:t>
      </w:r>
      <w:r w:rsidRPr="00A474EB">
        <w:rPr>
          <w:i/>
          <w:sz w:val="28"/>
          <w:szCs w:val="28"/>
          <w:lang w:val="uk-UA"/>
        </w:rPr>
        <w:t>супутнє</w:t>
      </w:r>
      <w:r>
        <w:rPr>
          <w:sz w:val="28"/>
          <w:szCs w:val="28"/>
          <w:lang w:val="uk-UA"/>
        </w:rPr>
        <w:t xml:space="preserve"> і </w:t>
      </w:r>
      <w:r w:rsidRPr="00A474EB">
        <w:rPr>
          <w:i/>
          <w:sz w:val="28"/>
          <w:szCs w:val="28"/>
          <w:lang w:val="uk-UA"/>
        </w:rPr>
        <w:t>наступне</w:t>
      </w:r>
      <w:r>
        <w:rPr>
          <w:sz w:val="28"/>
          <w:szCs w:val="28"/>
          <w:lang w:val="uk-UA"/>
        </w:rPr>
        <w:t xml:space="preserve">. Попереднє поновлення – це поновлення лісу, яке відбувається під </w:t>
      </w:r>
      <w:r>
        <w:rPr>
          <w:sz w:val="28"/>
        </w:rPr>
        <w:t>наметом</w:t>
      </w:r>
      <w:r>
        <w:rPr>
          <w:sz w:val="28"/>
          <w:szCs w:val="28"/>
          <w:lang w:val="uk-UA"/>
        </w:rPr>
        <w:t xml:space="preserve"> деревостану до його рубки. Супутнє – це поновлення, яке з</w:t>
      </w:r>
      <w:r w:rsidRPr="00E876F8">
        <w:rPr>
          <w:sz w:val="28"/>
          <w:szCs w:val="28"/>
        </w:rPr>
        <w:t>’</w:t>
      </w:r>
      <w:r>
        <w:rPr>
          <w:sz w:val="28"/>
          <w:szCs w:val="28"/>
          <w:lang w:val="uk-UA"/>
        </w:rPr>
        <w:t>являється у процесі зріджування насадження вибірковими та поступовими рубками. Наступне - це відновлення лісу, яке відбувається на зрубі після вилучення деревостану.</w:t>
      </w:r>
    </w:p>
    <w:p w:rsidR="00DC203C" w:rsidRDefault="00DC203C" w:rsidP="000C624D">
      <w:pPr>
        <w:spacing w:after="120"/>
        <w:ind w:firstLine="720"/>
        <w:jc w:val="both"/>
        <w:rPr>
          <w:sz w:val="28"/>
          <w:szCs w:val="28"/>
          <w:lang w:val="uk-UA"/>
        </w:rPr>
      </w:pPr>
      <w:r>
        <w:rPr>
          <w:sz w:val="28"/>
          <w:szCs w:val="28"/>
          <w:lang w:val="uk-UA"/>
        </w:rPr>
        <w:t>У процесі насіннєвого поновлення лісу можна виділити чотири етапи: 1) плодоношення дерев; 2) проростання насіння і укорінення сходів; 3) життя і розвиток самосіву; 4) життя і розвиток підросту. Успішність кожного етапу залежить від біоекологічних властивостей деревних порід, кліматичних, едафічних та інших факторів.</w:t>
      </w:r>
    </w:p>
    <w:p w:rsidR="00DC203C" w:rsidRDefault="00DC203C" w:rsidP="00DC203C">
      <w:pPr>
        <w:ind w:firstLine="720"/>
        <w:jc w:val="both"/>
        <w:rPr>
          <w:sz w:val="28"/>
          <w:szCs w:val="28"/>
          <w:lang w:val="uk-UA"/>
        </w:rPr>
      </w:pPr>
      <w:r>
        <w:rPr>
          <w:b/>
          <w:sz w:val="28"/>
          <w:szCs w:val="28"/>
          <w:lang w:val="uk-UA"/>
        </w:rPr>
        <w:t>17</w:t>
      </w:r>
      <w:r w:rsidRPr="00BF6A46">
        <w:rPr>
          <w:b/>
          <w:sz w:val="28"/>
          <w:szCs w:val="28"/>
          <w:lang w:val="uk-UA"/>
        </w:rPr>
        <w:t>.2.</w:t>
      </w:r>
      <w:r>
        <w:rPr>
          <w:sz w:val="28"/>
          <w:szCs w:val="28"/>
          <w:lang w:val="uk-UA"/>
        </w:rPr>
        <w:t xml:space="preserve"> </w:t>
      </w:r>
      <w:r w:rsidRPr="00977753">
        <w:rPr>
          <w:i/>
          <w:sz w:val="28"/>
          <w:szCs w:val="28"/>
          <w:lang w:val="uk-UA"/>
        </w:rPr>
        <w:t>Вік змужнілості</w:t>
      </w:r>
      <w:r>
        <w:rPr>
          <w:sz w:val="28"/>
          <w:szCs w:val="28"/>
          <w:lang w:val="uk-UA"/>
        </w:rPr>
        <w:t xml:space="preserve">, або </w:t>
      </w:r>
      <w:r w:rsidRPr="00977753">
        <w:rPr>
          <w:i/>
          <w:sz w:val="28"/>
          <w:szCs w:val="28"/>
          <w:lang w:val="uk-UA"/>
        </w:rPr>
        <w:t>вік поновлюваної стиглості</w:t>
      </w:r>
      <w:r>
        <w:rPr>
          <w:sz w:val="28"/>
          <w:szCs w:val="28"/>
          <w:lang w:val="uk-UA"/>
        </w:rPr>
        <w:t xml:space="preserve"> – це період масового і регулярного плодоношення дерев. Дерева, які ростуть на відкритому просторі, починають плодоносити раніше дерев у насадженні на 10-20 років. Зрідження деревостанів рубками прискорює плодоношення. Дерева вегетативного походження вступають у фазу плодоношення раніше. У несприятливих умовах вік змужнілості настає швидше.</w:t>
      </w:r>
    </w:p>
    <w:p w:rsidR="00DC203C" w:rsidRDefault="00DC203C" w:rsidP="00DC203C">
      <w:pPr>
        <w:ind w:firstLine="720"/>
        <w:jc w:val="both"/>
        <w:rPr>
          <w:sz w:val="28"/>
          <w:szCs w:val="28"/>
          <w:lang w:val="uk-UA"/>
        </w:rPr>
      </w:pPr>
      <w:r>
        <w:rPr>
          <w:sz w:val="28"/>
          <w:szCs w:val="28"/>
          <w:lang w:val="uk-UA"/>
        </w:rPr>
        <w:t xml:space="preserve">Швидкорослі деревні породи починають плодоносити раніше. Як правило, ці породи світлолюбні – береза, осика, вільха, тополя, модрина, сосна. В середньому, дуб досягає віку змужнілості у 60-80 років, ясен і клен гостролистий – у 40-50, вільха чорна – у 15-20, береза – у 20-25, осика – у 20-30, ільмові – 25-40, липа – у 30-40, модрина – у 25-30, сосна – у </w:t>
      </w:r>
      <w:r w:rsidRPr="00C24EB4">
        <w:rPr>
          <w:sz w:val="28"/>
          <w:szCs w:val="28"/>
          <w:lang w:val="uk-UA"/>
        </w:rPr>
        <w:t>4</w:t>
      </w:r>
      <w:r>
        <w:rPr>
          <w:sz w:val="28"/>
          <w:szCs w:val="28"/>
          <w:lang w:val="uk-UA"/>
        </w:rPr>
        <w:t xml:space="preserve">0-50, ялина – у 40-60, ялиця – у 50-60, бук – у 40-60 років. </w:t>
      </w:r>
    </w:p>
    <w:p w:rsidR="00DC203C" w:rsidRDefault="00DC203C" w:rsidP="000C624D">
      <w:pPr>
        <w:spacing w:after="120"/>
        <w:ind w:firstLine="720"/>
        <w:jc w:val="both"/>
        <w:rPr>
          <w:sz w:val="28"/>
          <w:szCs w:val="28"/>
          <w:lang w:val="uk-UA"/>
        </w:rPr>
      </w:pPr>
      <w:r>
        <w:rPr>
          <w:sz w:val="28"/>
          <w:szCs w:val="28"/>
          <w:lang w:val="uk-UA"/>
        </w:rPr>
        <w:t>Вік змужнілості співпадає з початком зниження біжучого приросту у висоту. Змужнілість деревних порід настає поступово, а з віком урожайність насіння збільшується, досягаючи максимуму у пристигаючому віці і ранньому періоді стиглості. До віку фізіологічної старості плодоношення поступово зменшується, а далі припиняється зовсім.</w:t>
      </w:r>
    </w:p>
    <w:p w:rsidR="00DC203C" w:rsidRDefault="00DC203C" w:rsidP="00DC203C">
      <w:pPr>
        <w:ind w:firstLine="720"/>
        <w:jc w:val="both"/>
        <w:rPr>
          <w:sz w:val="28"/>
          <w:szCs w:val="28"/>
          <w:lang w:val="uk-UA"/>
        </w:rPr>
      </w:pPr>
      <w:r>
        <w:rPr>
          <w:b/>
          <w:sz w:val="28"/>
          <w:szCs w:val="28"/>
          <w:lang w:val="uk-UA"/>
        </w:rPr>
        <w:t>17</w:t>
      </w:r>
      <w:r w:rsidRPr="00377A8D">
        <w:rPr>
          <w:b/>
          <w:sz w:val="28"/>
          <w:szCs w:val="28"/>
          <w:lang w:val="uk-UA"/>
        </w:rPr>
        <w:t>.3.</w:t>
      </w:r>
      <w:r>
        <w:rPr>
          <w:sz w:val="28"/>
          <w:szCs w:val="28"/>
          <w:lang w:val="uk-UA"/>
        </w:rPr>
        <w:t xml:space="preserve"> У деревних рослин розрізняють явища </w:t>
      </w:r>
      <w:r w:rsidRPr="00F810DE">
        <w:rPr>
          <w:sz w:val="28"/>
          <w:szCs w:val="28"/>
          <w:lang w:val="uk-UA"/>
        </w:rPr>
        <w:t>диклінії</w:t>
      </w:r>
      <w:r>
        <w:rPr>
          <w:sz w:val="28"/>
          <w:szCs w:val="28"/>
          <w:lang w:val="uk-UA"/>
        </w:rPr>
        <w:t xml:space="preserve"> і </w:t>
      </w:r>
      <w:r w:rsidRPr="00F810DE">
        <w:rPr>
          <w:sz w:val="28"/>
          <w:szCs w:val="28"/>
          <w:lang w:val="uk-UA"/>
        </w:rPr>
        <w:t>моноклінії</w:t>
      </w:r>
      <w:r>
        <w:rPr>
          <w:sz w:val="28"/>
          <w:szCs w:val="28"/>
          <w:lang w:val="uk-UA"/>
        </w:rPr>
        <w:t xml:space="preserve">. При </w:t>
      </w:r>
      <w:r w:rsidRPr="00F810DE">
        <w:rPr>
          <w:i/>
          <w:sz w:val="28"/>
          <w:szCs w:val="28"/>
          <w:lang w:val="uk-UA"/>
        </w:rPr>
        <w:t>диклінії</w:t>
      </w:r>
      <w:r>
        <w:rPr>
          <w:sz w:val="28"/>
          <w:szCs w:val="28"/>
          <w:lang w:val="uk-UA"/>
        </w:rPr>
        <w:t xml:space="preserve"> одностатеві квітки (тільки жіночі або тільки чоловічі) містяться на тій самій (однодомні рослини) або на різних рослинах (дводомні рослини). Однодомними є сосна, ялина, ялиця, модрина, дуб, бук, граб, вільха, а дводомними – верба, тополя, обліпиха та ін. У випадку </w:t>
      </w:r>
      <w:r w:rsidRPr="00854394">
        <w:rPr>
          <w:i/>
          <w:sz w:val="28"/>
          <w:szCs w:val="28"/>
          <w:lang w:val="uk-UA"/>
        </w:rPr>
        <w:t>моноклінії</w:t>
      </w:r>
      <w:r>
        <w:rPr>
          <w:sz w:val="28"/>
          <w:szCs w:val="28"/>
          <w:lang w:val="uk-UA"/>
        </w:rPr>
        <w:t xml:space="preserve"> квіти двостатеві, тобто тичинки і насіннєві зачатки знаходяться в одній квітці (в’</w:t>
      </w:r>
      <w:r w:rsidRPr="00A43587">
        <w:rPr>
          <w:sz w:val="28"/>
          <w:szCs w:val="28"/>
          <w:lang w:val="uk-UA"/>
        </w:rPr>
        <w:t>язові</w:t>
      </w:r>
      <w:r>
        <w:rPr>
          <w:sz w:val="28"/>
          <w:szCs w:val="28"/>
          <w:lang w:val="uk-UA"/>
        </w:rPr>
        <w:t xml:space="preserve">, липа, акація біла). </w:t>
      </w:r>
    </w:p>
    <w:p w:rsidR="00DC203C" w:rsidRDefault="00DC203C" w:rsidP="00DC203C">
      <w:pPr>
        <w:ind w:firstLine="720"/>
        <w:jc w:val="both"/>
        <w:rPr>
          <w:sz w:val="28"/>
          <w:szCs w:val="28"/>
          <w:lang w:val="uk-UA"/>
        </w:rPr>
      </w:pPr>
      <w:r>
        <w:rPr>
          <w:sz w:val="28"/>
          <w:szCs w:val="28"/>
          <w:lang w:val="uk-UA"/>
        </w:rPr>
        <w:t>Цвітіння деревних порід відбувається у наступні терміни: кінець лютого-початок березня – ліщина; березень-квітень – вільха, верба, осика, тополя, в’</w:t>
      </w:r>
      <w:r w:rsidRPr="00A43587">
        <w:rPr>
          <w:sz w:val="28"/>
          <w:szCs w:val="28"/>
          <w:lang w:val="uk-UA"/>
        </w:rPr>
        <w:t>язові</w:t>
      </w:r>
      <w:r>
        <w:rPr>
          <w:sz w:val="28"/>
          <w:szCs w:val="28"/>
          <w:lang w:val="uk-UA"/>
        </w:rPr>
        <w:t>, клен гостролистий; квітень-травень – модрина, ясен, береза, дуб, граб, клен явір; травень-червень – ялина, сосна, ялиця, каштан кінський, акація біла; червень-липень – липа.</w:t>
      </w:r>
    </w:p>
    <w:p w:rsidR="00DC203C" w:rsidRDefault="00DC203C" w:rsidP="00DC203C">
      <w:pPr>
        <w:ind w:firstLine="720"/>
        <w:jc w:val="both"/>
        <w:rPr>
          <w:sz w:val="28"/>
          <w:szCs w:val="28"/>
          <w:lang w:val="uk-UA"/>
        </w:rPr>
      </w:pPr>
      <w:r>
        <w:rPr>
          <w:sz w:val="28"/>
          <w:szCs w:val="28"/>
          <w:lang w:val="uk-UA"/>
        </w:rPr>
        <w:t>В межах окремих родів і видів спостерігаються суттєві амплітуди періоду цвітіння. Так, у дуба скельного цвітіння настає раніше від дуба звичайного на 2 тижні. Дві форми дуба (рання та пізня) відрізняються за терміном цвітіння на 2-3 тижні.</w:t>
      </w:r>
    </w:p>
    <w:p w:rsidR="00DC203C" w:rsidRPr="00AA41CE" w:rsidRDefault="00DC203C" w:rsidP="00DC203C">
      <w:pPr>
        <w:ind w:firstLine="720"/>
        <w:jc w:val="both"/>
        <w:rPr>
          <w:sz w:val="28"/>
          <w:szCs w:val="28"/>
          <w:lang w:val="uk-UA"/>
        </w:rPr>
      </w:pPr>
      <w:r>
        <w:rPr>
          <w:sz w:val="28"/>
          <w:szCs w:val="28"/>
          <w:lang w:val="uk-UA"/>
        </w:rPr>
        <w:t>За допомогою вітру (анемофілія) запилюються всі хвойні породи, а з листяних – дуб, бук, вільха, ліщина, береза, граб, осика і тополя. Ці породи мають роздільностатеві квіти, довгі сережки і багато пилку. Двостатеві квіти в’</w:t>
      </w:r>
      <w:r w:rsidRPr="00DC203C">
        <w:rPr>
          <w:sz w:val="28"/>
          <w:szCs w:val="28"/>
        </w:rPr>
        <w:t>яз</w:t>
      </w:r>
      <w:r>
        <w:rPr>
          <w:sz w:val="28"/>
          <w:szCs w:val="28"/>
          <w:lang w:val="uk-UA"/>
        </w:rPr>
        <w:t>і</w:t>
      </w:r>
      <w:r w:rsidRPr="00DC203C">
        <w:rPr>
          <w:sz w:val="28"/>
          <w:szCs w:val="28"/>
        </w:rPr>
        <w:t xml:space="preserve">в </w:t>
      </w:r>
      <w:r>
        <w:rPr>
          <w:sz w:val="28"/>
          <w:szCs w:val="28"/>
          <w:lang w:val="uk-UA"/>
        </w:rPr>
        <w:t>також вітрозапильні. Верби головним чином запилюються комахами. До справжніх ентомофілів відносяться липа, клен, горобина, яблуня, груша, акація біла, софора японська, майже всі кущі, за винятком ліщини і ялівців.</w:t>
      </w:r>
    </w:p>
    <w:p w:rsidR="00DC203C" w:rsidRDefault="00DC203C" w:rsidP="00DC203C">
      <w:pPr>
        <w:pStyle w:val="a4"/>
      </w:pPr>
      <w:r>
        <w:t xml:space="preserve">Більшість деревних порід – перехреснозапильні рослини, а їх квіти  пристосовані до запилення пилком інших особин. Перехреснозапильні рослини мають ряд пристосувань, що ускладнюють самозапилення. Квіти різної статі займають різні місця у кроні. Наприклад, у ялиці і ялини жіночі квіти розташовані угорі, а чоловічі – на нижніх гілках; у дуба і бука квіти різної статі зближені, проте готовність до запилення настає у різні терміни, а це робить самозапилення неможливим. </w:t>
      </w:r>
    </w:p>
    <w:p w:rsidR="00DC203C" w:rsidRPr="00DC203C" w:rsidRDefault="00DC203C" w:rsidP="00DC203C">
      <w:pPr>
        <w:ind w:firstLine="720"/>
        <w:jc w:val="both"/>
        <w:rPr>
          <w:sz w:val="28"/>
          <w:lang w:val="uk-UA"/>
        </w:rPr>
      </w:pPr>
      <w:r>
        <w:rPr>
          <w:sz w:val="28"/>
          <w:lang w:val="uk-UA"/>
        </w:rPr>
        <w:t>На урожайність насіння впливають погодні умови під час формування генеративних бруньок, а також у період цвітіння, формування і розвитку зав</w:t>
      </w:r>
      <w:r w:rsidRPr="00616097">
        <w:rPr>
          <w:sz w:val="28"/>
        </w:rPr>
        <w:t>’</w:t>
      </w:r>
      <w:r>
        <w:rPr>
          <w:sz w:val="28"/>
          <w:lang w:val="uk-UA"/>
        </w:rPr>
        <w:t>язі. Низький урожай насіння або його відсутність спостерігається за несприятливих погодних умов (низькі температури і велика кількості опадів під час цвітіння, високі літні температури і дефіцит вологості повітря, зима з частими відлигами та ін.). Пізні весняні заморозки, весняна і літня посухи, град, зливи, урагани викликають загибель квіток і зав</w:t>
      </w:r>
      <w:r w:rsidRPr="00616097">
        <w:rPr>
          <w:sz w:val="28"/>
          <w:lang w:val="uk-UA"/>
        </w:rPr>
        <w:t>’</w:t>
      </w:r>
      <w:r>
        <w:rPr>
          <w:sz w:val="28"/>
          <w:lang w:val="uk-UA"/>
        </w:rPr>
        <w:t>язі. Так, весняні заморозки часто пошкоджують квіти у дуба, бука та інших деревних порід. Квіти чорніють і опадають. Якщо літо прохолодне, формуються дрібні жолуді з тонкою шкіркою, більш схильні до пошкоджень заморозками. Під час сухого і спекотного літа букові горішки підсихають і переважно пусті. Значної шкоди цвітінню завдають шкідливі комахи і грибні захворювання.</w:t>
      </w:r>
    </w:p>
    <w:p w:rsidR="00DC203C" w:rsidRDefault="00DC203C" w:rsidP="000C624D">
      <w:pPr>
        <w:spacing w:after="120"/>
        <w:ind w:firstLine="720"/>
        <w:jc w:val="both"/>
        <w:rPr>
          <w:sz w:val="28"/>
          <w:lang w:val="uk-UA"/>
        </w:rPr>
      </w:pPr>
      <w:r>
        <w:rPr>
          <w:sz w:val="28"/>
          <w:lang w:val="uk-UA"/>
        </w:rPr>
        <w:t xml:space="preserve">Поганий урожай насіння може спричинювати неодночасне дозрівання чоловічих та жіночих квіток, внаслідок чого утворюються пусті насінини – </w:t>
      </w:r>
      <w:r w:rsidRPr="00C67328">
        <w:rPr>
          <w:i/>
          <w:sz w:val="28"/>
          <w:lang w:val="uk-UA"/>
        </w:rPr>
        <w:t xml:space="preserve">партеноспермія </w:t>
      </w:r>
      <w:r>
        <w:rPr>
          <w:sz w:val="28"/>
          <w:lang w:val="uk-UA"/>
        </w:rPr>
        <w:t xml:space="preserve">у хвойних та </w:t>
      </w:r>
      <w:r w:rsidRPr="00C67328">
        <w:rPr>
          <w:i/>
          <w:sz w:val="28"/>
          <w:lang w:val="uk-UA"/>
        </w:rPr>
        <w:t>партенокарпія</w:t>
      </w:r>
      <w:r>
        <w:rPr>
          <w:sz w:val="28"/>
          <w:lang w:val="uk-UA"/>
        </w:rPr>
        <w:t xml:space="preserve"> у листяних. </w:t>
      </w:r>
    </w:p>
    <w:p w:rsidR="00DC203C" w:rsidRDefault="00DC203C" w:rsidP="00DC203C">
      <w:pPr>
        <w:ind w:firstLine="720"/>
        <w:jc w:val="both"/>
        <w:rPr>
          <w:sz w:val="28"/>
          <w:lang w:val="uk-UA"/>
        </w:rPr>
      </w:pPr>
      <w:r>
        <w:rPr>
          <w:b/>
          <w:sz w:val="28"/>
          <w:lang w:val="uk-UA"/>
        </w:rPr>
        <w:t>17</w:t>
      </w:r>
      <w:r w:rsidRPr="00377A8D">
        <w:rPr>
          <w:b/>
          <w:sz w:val="28"/>
          <w:lang w:val="uk-UA"/>
        </w:rPr>
        <w:t>.4.</w:t>
      </w:r>
      <w:r>
        <w:rPr>
          <w:sz w:val="28"/>
          <w:lang w:val="uk-UA"/>
        </w:rPr>
        <w:t xml:space="preserve"> Деревні породи відзначаються неоднаковими термінами дозрівання насіння. Насіння тополь та </w:t>
      </w:r>
      <w:r>
        <w:rPr>
          <w:sz w:val="28"/>
          <w:szCs w:val="28"/>
          <w:lang w:val="uk-UA"/>
        </w:rPr>
        <w:t>в’</w:t>
      </w:r>
      <w:r w:rsidRPr="005137D6">
        <w:rPr>
          <w:sz w:val="28"/>
          <w:szCs w:val="28"/>
        </w:rPr>
        <w:t>язових</w:t>
      </w:r>
      <w:r>
        <w:rPr>
          <w:sz w:val="28"/>
          <w:lang w:val="uk-UA"/>
        </w:rPr>
        <w:t xml:space="preserve"> дозріває у травні-червні, берези – в липні, хоча сережки можуть залишатися на дереві до осені, у сосни веймутової, ялиці і дугласії – у вересні. Кращою схожістю відзначається насіння, що опадає раніше. Насіння більшості деревних порід дозріває восени першого року, а в сосни та деяких видів дуба (</w:t>
      </w:r>
      <w:r w:rsidRPr="003E0BE2">
        <w:rPr>
          <w:i/>
          <w:sz w:val="28"/>
          <w:lang w:val="en-US"/>
        </w:rPr>
        <w:t>Quercus</w:t>
      </w:r>
      <w:r w:rsidRPr="003E0BE2">
        <w:rPr>
          <w:i/>
          <w:sz w:val="28"/>
          <w:lang w:val="uk-UA"/>
        </w:rPr>
        <w:t xml:space="preserve"> </w:t>
      </w:r>
      <w:r w:rsidRPr="003E0BE2">
        <w:rPr>
          <w:i/>
          <w:sz w:val="28"/>
          <w:lang w:val="en-US"/>
        </w:rPr>
        <w:t>cerris</w:t>
      </w:r>
      <w:r w:rsidRPr="003E0BE2">
        <w:rPr>
          <w:i/>
          <w:sz w:val="28"/>
          <w:lang w:val="uk-UA"/>
        </w:rPr>
        <w:t xml:space="preserve">, </w:t>
      </w:r>
      <w:r w:rsidRPr="003E0BE2">
        <w:rPr>
          <w:i/>
          <w:sz w:val="28"/>
          <w:lang w:val="en-US"/>
        </w:rPr>
        <w:t>Q</w:t>
      </w:r>
      <w:r w:rsidRPr="003E0BE2">
        <w:rPr>
          <w:i/>
          <w:sz w:val="28"/>
          <w:lang w:val="uk-UA"/>
        </w:rPr>
        <w:t xml:space="preserve">. </w:t>
      </w:r>
      <w:r w:rsidRPr="003E0BE2">
        <w:rPr>
          <w:i/>
          <w:sz w:val="28"/>
          <w:lang w:val="en-US"/>
        </w:rPr>
        <w:t>borealis</w:t>
      </w:r>
      <w:r>
        <w:rPr>
          <w:sz w:val="28"/>
          <w:lang w:val="uk-UA"/>
        </w:rPr>
        <w:t>) – лише восени наступного після цвітіння року.</w:t>
      </w:r>
    </w:p>
    <w:p w:rsidR="00DC203C" w:rsidRDefault="00DC203C" w:rsidP="00DC203C">
      <w:pPr>
        <w:ind w:firstLine="720"/>
        <w:jc w:val="both"/>
        <w:rPr>
          <w:sz w:val="28"/>
          <w:lang w:val="uk-UA"/>
        </w:rPr>
      </w:pPr>
      <w:r>
        <w:rPr>
          <w:sz w:val="28"/>
          <w:lang w:val="uk-UA"/>
        </w:rPr>
        <w:t xml:space="preserve">Розсіювання насіння сосни та ялини відбувається взимку і навесні, модрини – навесні і в першій половині літа. У ясена, акації білої, клена явора і липи дрібнолистої насіння утримується на деревах до весни. </w:t>
      </w:r>
    </w:p>
    <w:p w:rsidR="00DC203C" w:rsidRDefault="00DC203C" w:rsidP="00DC203C">
      <w:pPr>
        <w:ind w:firstLine="720"/>
        <w:jc w:val="both"/>
        <w:rPr>
          <w:sz w:val="28"/>
          <w:lang w:val="uk-UA"/>
        </w:rPr>
      </w:pPr>
      <w:r>
        <w:rPr>
          <w:sz w:val="28"/>
          <w:lang w:val="uk-UA"/>
        </w:rPr>
        <w:t>В процесі природного добору у дерев і чагарників сформувались різноманітні способи поширення плодів і насіння. Г.М. Висоцький розробив класифікацію деревно-чагарникових порід за способом поширення плодів і насіння:</w:t>
      </w:r>
    </w:p>
    <w:p w:rsidR="00DC203C" w:rsidRDefault="00DC203C" w:rsidP="00DC203C">
      <w:pPr>
        <w:ind w:firstLine="720"/>
        <w:jc w:val="both"/>
        <w:rPr>
          <w:sz w:val="28"/>
          <w:lang w:val="uk-UA"/>
        </w:rPr>
      </w:pPr>
      <w:r>
        <w:rPr>
          <w:sz w:val="28"/>
          <w:lang w:val="uk-UA"/>
        </w:rPr>
        <w:t xml:space="preserve">1. </w:t>
      </w:r>
      <w:r w:rsidRPr="0009634A">
        <w:rPr>
          <w:i/>
          <w:sz w:val="28"/>
          <w:lang w:val="uk-UA"/>
        </w:rPr>
        <w:t>Анемофори</w:t>
      </w:r>
      <w:r>
        <w:rPr>
          <w:sz w:val="28"/>
          <w:lang w:val="uk-UA"/>
        </w:rPr>
        <w:t xml:space="preserve"> – рослини, в яких насіння розноситься вітром До них відносяться: тополя, верба, береза, сосна, ялина, модрина, ялиця, клен явір, в’</w:t>
      </w:r>
      <w:r w:rsidRPr="0009634A">
        <w:rPr>
          <w:sz w:val="28"/>
        </w:rPr>
        <w:t xml:space="preserve">язові </w:t>
      </w:r>
      <w:r>
        <w:rPr>
          <w:sz w:val="28"/>
          <w:lang w:val="uk-UA"/>
        </w:rPr>
        <w:t>та ін.</w:t>
      </w:r>
    </w:p>
    <w:p w:rsidR="00DC203C" w:rsidRDefault="00DC203C" w:rsidP="00DC203C">
      <w:pPr>
        <w:ind w:firstLine="720"/>
        <w:jc w:val="both"/>
        <w:rPr>
          <w:sz w:val="28"/>
          <w:lang w:val="uk-UA"/>
        </w:rPr>
      </w:pPr>
      <w:r>
        <w:rPr>
          <w:sz w:val="28"/>
          <w:lang w:val="uk-UA"/>
        </w:rPr>
        <w:t xml:space="preserve">2. </w:t>
      </w:r>
      <w:r w:rsidRPr="0009634A">
        <w:rPr>
          <w:i/>
          <w:sz w:val="28"/>
          <w:lang w:val="uk-UA"/>
        </w:rPr>
        <w:t>Гідрофори</w:t>
      </w:r>
      <w:r>
        <w:rPr>
          <w:sz w:val="28"/>
          <w:lang w:val="uk-UA"/>
        </w:rPr>
        <w:t xml:space="preserve"> – насіння цих порід розноситься головним чином водою. До цієї групи належать вільха чорна, болотний кипарис, верба і тополя (останні дві породи анемогідрофори);</w:t>
      </w:r>
    </w:p>
    <w:p w:rsidR="00DC203C" w:rsidRDefault="00DC203C" w:rsidP="00DC203C">
      <w:pPr>
        <w:ind w:firstLine="720"/>
        <w:jc w:val="both"/>
        <w:rPr>
          <w:sz w:val="28"/>
          <w:lang w:val="uk-UA"/>
        </w:rPr>
      </w:pPr>
      <w:r>
        <w:rPr>
          <w:sz w:val="28"/>
          <w:lang w:val="uk-UA"/>
        </w:rPr>
        <w:t xml:space="preserve">3. </w:t>
      </w:r>
      <w:r w:rsidRPr="0009634A">
        <w:rPr>
          <w:i/>
          <w:sz w:val="28"/>
          <w:lang w:val="uk-UA"/>
        </w:rPr>
        <w:t>Зоофори</w:t>
      </w:r>
      <w:r>
        <w:rPr>
          <w:sz w:val="28"/>
          <w:lang w:val="uk-UA"/>
        </w:rPr>
        <w:t xml:space="preserve"> – породи, насіння яких розноситься тваринами. Сюди відноситься велика група </w:t>
      </w:r>
      <w:r w:rsidRPr="0009634A">
        <w:rPr>
          <w:i/>
          <w:sz w:val="28"/>
          <w:lang w:val="uk-UA"/>
        </w:rPr>
        <w:t>орнітофорів</w:t>
      </w:r>
      <w:r>
        <w:rPr>
          <w:sz w:val="28"/>
          <w:lang w:val="uk-UA"/>
        </w:rPr>
        <w:t xml:space="preserve">, насіння яких поширюють птахи. Це дерева та кущі з соковитими плодами – черешня, каркас, черемха, горобина, берека, степова вишня, терен, глід, шипшина, жостер, свидина та ін. До зоофорів відносяться горіхоноси – бук, дуб, ліщина, сосна кедрова, які поширюються білкою, бурундуком, мишами, сойкою. Значна частина порід, насіння яких розноситься тваринами, є </w:t>
      </w:r>
      <w:r w:rsidRPr="0009634A">
        <w:rPr>
          <w:i/>
          <w:sz w:val="28"/>
          <w:lang w:val="uk-UA"/>
        </w:rPr>
        <w:t>гастрофорами</w:t>
      </w:r>
      <w:r>
        <w:rPr>
          <w:sz w:val="28"/>
          <w:lang w:val="uk-UA"/>
        </w:rPr>
        <w:t xml:space="preserve">, тобто для нормальної схожості насіння має пройти через травний тракт тварин. Сюди відносяться майже всі кісточкові – черешня, вишня, терен та ін.  </w:t>
      </w:r>
    </w:p>
    <w:p w:rsidR="00DC203C" w:rsidRDefault="00DC203C" w:rsidP="00DC203C">
      <w:pPr>
        <w:ind w:firstLine="720"/>
        <w:jc w:val="both"/>
        <w:rPr>
          <w:sz w:val="28"/>
          <w:lang w:val="uk-UA"/>
        </w:rPr>
      </w:pPr>
      <w:r>
        <w:rPr>
          <w:sz w:val="28"/>
          <w:lang w:val="uk-UA"/>
        </w:rPr>
        <w:t>Для природного поновлення лісу важливе має значення і дальність поширення насіння. Важке насіння дуба, бука, каштана, горіха грецького, ліщини та ін. опадає на землю переважно у межах проекцій крон дерев. Проте, поширенню насіння цих порід на великі відстані сприяють тварини – сойки, миловидні гризуни, білки та ін. Легке насіння має пристосування для польоту у повітрі або для плавання у воді. Повітряним шляхом насіння осики, берези, верби може поширюватися на кілометри; сосни, ялини, модрини – 300-</w:t>
      </w:r>
      <w:smartTag w:uri="urn:schemas-microsoft-com:office:smarttags" w:element="metricconverter">
        <w:smartTagPr>
          <w:attr w:name="ProductID" w:val="500 м"/>
        </w:smartTagPr>
        <w:r>
          <w:rPr>
            <w:sz w:val="28"/>
            <w:lang w:val="uk-UA"/>
          </w:rPr>
          <w:t>500 м</w:t>
        </w:r>
      </w:smartTag>
      <w:r>
        <w:rPr>
          <w:sz w:val="28"/>
          <w:lang w:val="uk-UA"/>
        </w:rPr>
        <w:t>; ясена, клена, граба – 100-</w:t>
      </w:r>
      <w:smartTag w:uri="urn:schemas-microsoft-com:office:smarttags" w:element="metricconverter">
        <w:smartTagPr>
          <w:attr w:name="ProductID" w:val="200 м"/>
        </w:smartTagPr>
        <w:r>
          <w:rPr>
            <w:sz w:val="28"/>
            <w:lang w:val="uk-UA"/>
          </w:rPr>
          <w:t>200 м</w:t>
        </w:r>
      </w:smartTag>
      <w:r>
        <w:rPr>
          <w:sz w:val="28"/>
          <w:lang w:val="uk-UA"/>
        </w:rPr>
        <w:t>.</w:t>
      </w:r>
    </w:p>
    <w:p w:rsidR="00DC203C" w:rsidRDefault="00DC203C" w:rsidP="00DC203C">
      <w:pPr>
        <w:ind w:firstLine="720"/>
        <w:jc w:val="both"/>
        <w:rPr>
          <w:sz w:val="28"/>
          <w:lang w:val="uk-UA"/>
        </w:rPr>
      </w:pPr>
      <w:r w:rsidRPr="00616097">
        <w:rPr>
          <w:sz w:val="28"/>
        </w:rPr>
        <w:t xml:space="preserve">По воді насіння тополь, верб і вільхи може розноситися на далекі відстані, іноді на декілька десятків кілометрів вниз по течії. </w:t>
      </w:r>
      <w:r>
        <w:rPr>
          <w:sz w:val="28"/>
        </w:rPr>
        <w:t xml:space="preserve">У хвойних порід </w:t>
      </w:r>
      <w:r>
        <w:rPr>
          <w:sz w:val="28"/>
          <w:lang w:val="uk-UA"/>
        </w:rPr>
        <w:t>(</w:t>
      </w:r>
      <w:r>
        <w:rPr>
          <w:sz w:val="28"/>
        </w:rPr>
        <w:t>модрини, ялини, сосни, ялиці</w:t>
      </w:r>
      <w:r>
        <w:rPr>
          <w:sz w:val="28"/>
          <w:lang w:val="uk-UA"/>
        </w:rPr>
        <w:t>)</w:t>
      </w:r>
      <w:r>
        <w:rPr>
          <w:sz w:val="28"/>
        </w:rPr>
        <w:t xml:space="preserve"> насіння пристосован</w:t>
      </w:r>
      <w:r>
        <w:rPr>
          <w:sz w:val="28"/>
          <w:lang w:val="uk-UA"/>
        </w:rPr>
        <w:t>е для переміщення по снігу</w:t>
      </w:r>
      <w:r>
        <w:rPr>
          <w:sz w:val="28"/>
        </w:rPr>
        <w:t>, завдяки чому здатне долати десятки кілометрів.</w:t>
      </w:r>
    </w:p>
    <w:p w:rsidR="00DC203C" w:rsidRDefault="00DC203C" w:rsidP="00DC203C">
      <w:pPr>
        <w:ind w:firstLine="720"/>
        <w:jc w:val="both"/>
        <w:rPr>
          <w:sz w:val="28"/>
          <w:lang w:val="uk-UA"/>
        </w:rPr>
      </w:pPr>
      <w:r>
        <w:rPr>
          <w:b/>
          <w:sz w:val="28"/>
          <w:lang w:val="uk-UA"/>
        </w:rPr>
        <w:t>17</w:t>
      </w:r>
      <w:r w:rsidRPr="00377A8D">
        <w:rPr>
          <w:b/>
          <w:sz w:val="28"/>
          <w:lang w:val="uk-UA"/>
        </w:rPr>
        <w:t>.5.</w:t>
      </w:r>
      <w:r>
        <w:rPr>
          <w:sz w:val="28"/>
          <w:lang w:val="uk-UA"/>
        </w:rPr>
        <w:t xml:space="preserve"> Деревні породи відзначаються неоднаковою періодичністю плодоношення. Лише окремо ростучі дерева на відкритому просторі та узліссі дають плоди щорічно, проте і в них урожай насіння коливається за роками. Роки, в які спостерігається рясне плодоношення, називають </w:t>
      </w:r>
      <w:r w:rsidRPr="0012075E">
        <w:rPr>
          <w:i/>
          <w:sz w:val="28"/>
          <w:lang w:val="uk-UA"/>
        </w:rPr>
        <w:t>насіннєвими роками</w:t>
      </w:r>
      <w:r>
        <w:rPr>
          <w:sz w:val="28"/>
          <w:lang w:val="uk-UA"/>
        </w:rPr>
        <w:t>. Частіше і рясніше плодоносять деревні породи з дрібним насінням, рідше – з великим. У берези, осики, верби плодоношення настає щорічно, у сосни, ялини – через 3-4 роки, модрини, ялиці – 4-5 років,  дуба, бука – один раз у 6-8 років. Чим сприятливіші грунтово-кліматичні умови, тим частіше повторюються насіннєві роки.</w:t>
      </w:r>
    </w:p>
    <w:p w:rsidR="00DC203C" w:rsidRDefault="00DC203C" w:rsidP="00DC203C">
      <w:pPr>
        <w:ind w:firstLine="720"/>
        <w:jc w:val="both"/>
        <w:rPr>
          <w:sz w:val="28"/>
          <w:lang w:val="uk-UA"/>
        </w:rPr>
      </w:pPr>
      <w:r>
        <w:rPr>
          <w:sz w:val="28"/>
          <w:lang w:val="uk-UA"/>
        </w:rPr>
        <w:t>Фізіологічним обгрунтуванням періодичності рясного плодоношення є необхідність накопичення значних запасів пластичних речовин для утворення великої кількості плодів і насіння. Ще у Х</w:t>
      </w:r>
      <w:r>
        <w:rPr>
          <w:sz w:val="28"/>
          <w:lang w:val="en-US"/>
        </w:rPr>
        <w:t>VIII</w:t>
      </w:r>
      <w:r w:rsidRPr="009E0EA3">
        <w:rPr>
          <w:sz w:val="28"/>
          <w:lang w:val="uk-UA"/>
        </w:rPr>
        <w:t xml:space="preserve"> </w:t>
      </w:r>
      <w:r>
        <w:rPr>
          <w:sz w:val="28"/>
          <w:lang w:val="uk-UA"/>
        </w:rPr>
        <w:t>ст. німецький вчений Г. Гартіг встановив, що у бука кожний рясний урожай пов</w:t>
      </w:r>
      <w:r w:rsidRPr="009E0EA3">
        <w:rPr>
          <w:sz w:val="28"/>
          <w:lang w:val="uk-UA"/>
        </w:rPr>
        <w:t>’</w:t>
      </w:r>
      <w:r>
        <w:rPr>
          <w:sz w:val="28"/>
          <w:lang w:val="uk-UA"/>
        </w:rPr>
        <w:t xml:space="preserve">язаний із втратою величезної кількості запасних поживних речовин, на відновлення яких необхідно декілька років. У насіннєвий рік відкладання запасних поживних речовин зменшується у 3-4 рази, а приріст знижується у 1,5-2 рази. Г.Ф. Морозов відзначав, що насіннєвий рік впливає на приріст наступного року, а в окремих випадках і двох років. Після масового урожаю, як правило, настає рік повного неврожаю. </w:t>
      </w:r>
    </w:p>
    <w:p w:rsidR="00DC203C" w:rsidRDefault="00DC203C" w:rsidP="00DC203C">
      <w:pPr>
        <w:ind w:firstLine="720"/>
        <w:jc w:val="both"/>
        <w:rPr>
          <w:sz w:val="28"/>
          <w:lang w:val="uk-UA"/>
        </w:rPr>
      </w:pPr>
      <w:r>
        <w:rPr>
          <w:sz w:val="28"/>
          <w:lang w:val="uk-UA"/>
        </w:rPr>
        <w:t xml:space="preserve">За даними П.І. Молоткова (1966) роки максимального плодоношення бука у Карпатах відбуваються приблизно один раз у 10 років, а насіннєві роки з врахуванням середніх величин плодоношення – через 4-6 років. </w:t>
      </w:r>
    </w:p>
    <w:p w:rsidR="00DC203C" w:rsidRDefault="00DC203C" w:rsidP="00DC203C">
      <w:pPr>
        <w:ind w:firstLine="720"/>
        <w:jc w:val="both"/>
        <w:rPr>
          <w:sz w:val="28"/>
          <w:lang w:val="uk-UA"/>
        </w:rPr>
      </w:pPr>
      <w:r>
        <w:rPr>
          <w:sz w:val="28"/>
          <w:lang w:val="uk-UA"/>
        </w:rPr>
        <w:t>Англійські дослідники Р. Борні (1942) та С. Брідштен (1956) вказують на зв</w:t>
      </w:r>
      <w:r w:rsidRPr="00616097">
        <w:rPr>
          <w:sz w:val="28"/>
          <w:lang w:val="uk-UA"/>
        </w:rPr>
        <w:t>’</w:t>
      </w:r>
      <w:r>
        <w:rPr>
          <w:sz w:val="28"/>
          <w:lang w:val="uk-UA"/>
        </w:rPr>
        <w:t>язок насіннєвих років бука із 10-12-річними циклами сонячної активності, з якими пов</w:t>
      </w:r>
      <w:r w:rsidRPr="00D91934">
        <w:rPr>
          <w:sz w:val="28"/>
          <w:lang w:val="uk-UA"/>
        </w:rPr>
        <w:t>’</w:t>
      </w:r>
      <w:r>
        <w:rPr>
          <w:sz w:val="28"/>
          <w:lang w:val="uk-UA"/>
        </w:rPr>
        <w:t>язані і дуже теплі роки. Ця точка зору має підгрунтя і добре пояснює приблизно однакову періодичність насіннєвих років бука в різних частинах його ареалу на різних широтах – Англія, Німечичина, Закарпаття.</w:t>
      </w:r>
    </w:p>
    <w:p w:rsidR="00DC203C" w:rsidRDefault="00DC203C" w:rsidP="00DC203C">
      <w:pPr>
        <w:ind w:firstLine="720"/>
        <w:jc w:val="both"/>
        <w:rPr>
          <w:sz w:val="28"/>
          <w:lang w:val="uk-UA"/>
        </w:rPr>
      </w:pPr>
      <w:r>
        <w:rPr>
          <w:sz w:val="28"/>
          <w:lang w:val="uk-UA"/>
        </w:rPr>
        <w:t>З кліматичних показників тісний зв</w:t>
      </w:r>
      <w:r w:rsidRPr="00616097">
        <w:rPr>
          <w:sz w:val="28"/>
          <w:lang w:val="uk-UA"/>
        </w:rPr>
        <w:t>’</w:t>
      </w:r>
      <w:r>
        <w:rPr>
          <w:sz w:val="28"/>
          <w:lang w:val="uk-UA"/>
        </w:rPr>
        <w:t>язок на плодоношення бука істотно впливає сума середньомісячних температур червня, липня і серпня та сума опадів за ці місяці попереднього року. Всі роки доброго плодоношення відповідають підвищеним сумам температур за попередній рік і пониженим сумам опадів.</w:t>
      </w:r>
    </w:p>
    <w:p w:rsidR="00DC203C" w:rsidRDefault="00DC203C" w:rsidP="00DC203C">
      <w:pPr>
        <w:ind w:firstLine="720"/>
        <w:jc w:val="both"/>
        <w:rPr>
          <w:sz w:val="28"/>
          <w:lang w:val="uk-UA"/>
        </w:rPr>
      </w:pPr>
      <w:r>
        <w:rPr>
          <w:sz w:val="28"/>
          <w:lang w:val="uk-UA"/>
        </w:rPr>
        <w:t>Проф. С.С. П</w:t>
      </w:r>
      <w:r w:rsidRPr="00616097">
        <w:rPr>
          <w:sz w:val="28"/>
          <w:lang w:val="uk-UA"/>
        </w:rPr>
        <w:t xml:space="preserve">’ятницький (1958) вважав, що дуб здатний плодоносити щорічно, але відсутність </w:t>
      </w:r>
      <w:r>
        <w:rPr>
          <w:sz w:val="28"/>
          <w:lang w:val="uk-UA"/>
        </w:rPr>
        <w:t xml:space="preserve">частих </w:t>
      </w:r>
      <w:r w:rsidRPr="00616097">
        <w:rPr>
          <w:sz w:val="28"/>
          <w:lang w:val="uk-UA"/>
        </w:rPr>
        <w:t>урожаїв пояснюється пошкодженням квітів весняними заморозками і ураженням жолудів довгоносиком і плодожеркою, а також об’</w:t>
      </w:r>
      <w:r>
        <w:rPr>
          <w:sz w:val="28"/>
          <w:lang w:val="uk-UA"/>
        </w:rPr>
        <w:t>їданням листя комахами навесні.</w:t>
      </w:r>
    </w:p>
    <w:p w:rsidR="00DC203C" w:rsidRDefault="00DC203C" w:rsidP="000C624D">
      <w:pPr>
        <w:spacing w:after="120"/>
        <w:ind w:firstLine="720"/>
        <w:jc w:val="both"/>
        <w:rPr>
          <w:sz w:val="28"/>
          <w:lang w:val="uk-UA"/>
        </w:rPr>
      </w:pPr>
      <w:r>
        <w:rPr>
          <w:sz w:val="28"/>
          <w:lang w:val="uk-UA"/>
        </w:rPr>
        <w:t>Коливання врожаїв за роками сприяли виникненню спеціальної термінології: повний урожай (максимальний), напівурожай, четверть урожаю, неурожай. Якщо плодоносять окремі дерева, урожай називають розсіяним, якщо тільки верхівки дерев – верхівковим.</w:t>
      </w:r>
    </w:p>
    <w:p w:rsidR="00DC203C" w:rsidRDefault="00DC203C" w:rsidP="00DC203C">
      <w:pPr>
        <w:ind w:firstLine="720"/>
        <w:jc w:val="both"/>
        <w:rPr>
          <w:sz w:val="28"/>
          <w:lang w:val="uk-UA"/>
        </w:rPr>
      </w:pPr>
      <w:r>
        <w:rPr>
          <w:b/>
          <w:sz w:val="28"/>
          <w:lang w:val="uk-UA"/>
        </w:rPr>
        <w:t>17</w:t>
      </w:r>
      <w:r w:rsidRPr="00377A8D">
        <w:rPr>
          <w:b/>
          <w:sz w:val="28"/>
          <w:lang w:val="uk-UA"/>
        </w:rPr>
        <w:t>.6.</w:t>
      </w:r>
      <w:r>
        <w:rPr>
          <w:sz w:val="28"/>
          <w:lang w:val="uk-UA"/>
        </w:rPr>
        <w:t xml:space="preserve"> </w:t>
      </w:r>
      <w:r w:rsidRPr="00616097">
        <w:rPr>
          <w:sz w:val="28"/>
        </w:rPr>
        <w:t xml:space="preserve">Урожай дерев </w:t>
      </w:r>
      <w:r>
        <w:rPr>
          <w:sz w:val="28"/>
          <w:lang w:val="uk-UA"/>
        </w:rPr>
        <w:t xml:space="preserve">у лісі неоднаковий і спостерігається мінливість плодоношення в залежності від особливостей росту деревних порід. У ялинових насадженнях 98% врожаю забезпечують дерева І-ІІІ класів за Крафтом. Найбільшу кількість насіння дають дерева ІІ класу - 45% від всього врожаю, ІІІ класу - 29%, І класу - 24%. Урожайність окремих дерев закономірно знижується від І до </w:t>
      </w:r>
      <w:r>
        <w:rPr>
          <w:sz w:val="28"/>
          <w:lang w:val="en-US"/>
        </w:rPr>
        <w:t>V</w:t>
      </w:r>
      <w:r w:rsidRPr="00616097">
        <w:rPr>
          <w:sz w:val="28"/>
        </w:rPr>
        <w:t xml:space="preserve"> </w:t>
      </w:r>
      <w:r>
        <w:rPr>
          <w:sz w:val="28"/>
          <w:lang w:val="uk-UA"/>
        </w:rPr>
        <w:t xml:space="preserve">класів за Крафтом. Якщо плодоношення одного дерева І класу прийняти за 100%, то плодоношення дерева ІІ класу становить 88% від цього значення, ІІІ класу – 37%, ІV – 0,5%, V – 0. До того ж, насіння дерев І класу має найвищу схожість.   </w:t>
      </w:r>
    </w:p>
    <w:p w:rsidR="00DC203C" w:rsidRDefault="00DC203C" w:rsidP="00DC203C">
      <w:pPr>
        <w:ind w:firstLine="720"/>
        <w:jc w:val="both"/>
        <w:rPr>
          <w:sz w:val="28"/>
          <w:lang w:val="uk-UA"/>
        </w:rPr>
      </w:pPr>
      <w:r>
        <w:rPr>
          <w:sz w:val="28"/>
          <w:lang w:val="uk-UA"/>
        </w:rPr>
        <w:t>Зрідження насаджень посилює освітлення окремих дерев і стимулює плодоношення. Повне освітлення сприяє посиленню плодоношення, але його необхідно добиватися поступово. При різкому збільшенні освітлення можна отримати негативний результат.</w:t>
      </w:r>
    </w:p>
    <w:p w:rsidR="00DC203C" w:rsidRDefault="00DC203C" w:rsidP="00DC203C">
      <w:pPr>
        <w:ind w:firstLine="720"/>
        <w:jc w:val="both"/>
        <w:rPr>
          <w:sz w:val="28"/>
          <w:lang w:val="uk-UA"/>
        </w:rPr>
      </w:pPr>
      <w:r>
        <w:rPr>
          <w:sz w:val="28"/>
          <w:lang w:val="uk-UA"/>
        </w:rPr>
        <w:t xml:space="preserve">При орієнтації на природне поновлення лісу слід враховувати можливу кількість добоякісного насіння. Врожай букових горішків у Карпатських лісах може досягати 5 млн. шт на </w:t>
      </w:r>
      <w:smartTag w:uri="urn:schemas-microsoft-com:office:smarttags" w:element="metricconverter">
        <w:smartTagPr>
          <w:attr w:name="ProductID" w:val="1 га"/>
        </w:smartTagPr>
        <w:r>
          <w:rPr>
            <w:sz w:val="28"/>
            <w:lang w:val="uk-UA"/>
          </w:rPr>
          <w:t>1 га</w:t>
        </w:r>
      </w:smartTag>
      <w:r>
        <w:rPr>
          <w:sz w:val="28"/>
          <w:lang w:val="uk-UA"/>
        </w:rPr>
        <w:t>, при цьому 70% їх здорові і непошкоджені. Однак, за зимовий період мишовидні гризуни можуть знищувати до 60-90% горішків. У дуба кількість здорових жолудів в урожайні роки може досягати 80%, проте 50%, а іноді й 100% пошкоджується плодожеркою. В урожайний рік насадження сосни може дати до 1 млн. шт насіння, а для успішного поновлення достатньо 100 тис. сходів. Однак, лише 60-80% насіння має добру схожість; 10-20% насіння виноситься вітром за межі ділянки, багато знищується птахами та гризунами.</w:t>
      </w:r>
    </w:p>
    <w:p w:rsidR="00DC203C" w:rsidRDefault="00DC203C" w:rsidP="00DC203C">
      <w:pPr>
        <w:ind w:firstLine="720"/>
        <w:jc w:val="both"/>
        <w:rPr>
          <w:sz w:val="28"/>
          <w:lang w:val="uk-UA"/>
        </w:rPr>
      </w:pPr>
      <w:r>
        <w:rPr>
          <w:sz w:val="28"/>
          <w:lang w:val="uk-UA"/>
        </w:rPr>
        <w:t>Існують різні методи обліку врожаю насіння. Окомірний метод обліку проводиться за допомогою шкали, яку розробив російський лісівник В.Г. Каппер:</w:t>
      </w:r>
    </w:p>
    <w:p w:rsidR="00DC203C" w:rsidRDefault="00DC203C" w:rsidP="00DC203C">
      <w:pPr>
        <w:numPr>
          <w:ilvl w:val="0"/>
          <w:numId w:val="7"/>
        </w:numPr>
        <w:jc w:val="both"/>
        <w:rPr>
          <w:sz w:val="28"/>
          <w:lang w:val="uk-UA"/>
        </w:rPr>
      </w:pPr>
      <w:r w:rsidRPr="00941F38">
        <w:rPr>
          <w:i/>
          <w:sz w:val="28"/>
          <w:lang w:val="uk-UA"/>
        </w:rPr>
        <w:t>неурожай</w:t>
      </w:r>
      <w:r>
        <w:rPr>
          <w:sz w:val="28"/>
          <w:lang w:val="uk-UA"/>
        </w:rPr>
        <w:t xml:space="preserve">  - повна відсутність насіння;</w:t>
      </w:r>
    </w:p>
    <w:p w:rsidR="00DC203C" w:rsidRDefault="00DC203C" w:rsidP="00DC203C">
      <w:pPr>
        <w:pStyle w:val="a4"/>
      </w:pPr>
      <w:r>
        <w:t xml:space="preserve">2) </w:t>
      </w:r>
      <w:r w:rsidRPr="00941F38">
        <w:rPr>
          <w:i/>
        </w:rPr>
        <w:t>дуже поганий врожай</w:t>
      </w:r>
      <w:r>
        <w:t xml:space="preserve"> – насіння або плоди в малій кількості на деревах, що ростуть на відкритому просторі та на узліссі; повністю відсутній у насадженнях;</w:t>
      </w:r>
    </w:p>
    <w:p w:rsidR="00DC203C" w:rsidRDefault="00DC203C" w:rsidP="00DC203C">
      <w:pPr>
        <w:ind w:firstLine="720"/>
        <w:jc w:val="both"/>
        <w:rPr>
          <w:sz w:val="28"/>
          <w:lang w:val="uk-UA"/>
        </w:rPr>
      </w:pPr>
      <w:r>
        <w:rPr>
          <w:sz w:val="28"/>
          <w:lang w:val="uk-UA"/>
        </w:rPr>
        <w:t xml:space="preserve">3) </w:t>
      </w:r>
      <w:r w:rsidRPr="00941F38">
        <w:rPr>
          <w:i/>
          <w:sz w:val="28"/>
          <w:lang w:val="uk-UA"/>
        </w:rPr>
        <w:t>слабкий урожай</w:t>
      </w:r>
      <w:r>
        <w:rPr>
          <w:sz w:val="28"/>
          <w:lang w:val="uk-UA"/>
        </w:rPr>
        <w:t xml:space="preserve"> – задовільне плодоношення на окремо ростучих деревах та на узліссі і слабке у насаджені;</w:t>
      </w:r>
    </w:p>
    <w:p w:rsidR="00DC203C" w:rsidRDefault="00DC203C" w:rsidP="00DC203C">
      <w:pPr>
        <w:ind w:firstLine="720"/>
        <w:jc w:val="both"/>
        <w:rPr>
          <w:sz w:val="28"/>
          <w:lang w:val="uk-UA"/>
        </w:rPr>
      </w:pPr>
      <w:r>
        <w:rPr>
          <w:sz w:val="28"/>
          <w:lang w:val="uk-UA"/>
        </w:rPr>
        <w:t xml:space="preserve">4) </w:t>
      </w:r>
      <w:r w:rsidRPr="00941F38">
        <w:rPr>
          <w:i/>
          <w:sz w:val="28"/>
          <w:lang w:val="uk-UA"/>
        </w:rPr>
        <w:t>середній урожай</w:t>
      </w:r>
      <w:r>
        <w:rPr>
          <w:sz w:val="28"/>
          <w:lang w:val="uk-UA"/>
        </w:rPr>
        <w:t xml:space="preserve"> – значне плодоношення на окремо ростучих деревах та на узліссі і задовільне у середньовікових і стиглих насадженнях;</w:t>
      </w:r>
    </w:p>
    <w:p w:rsidR="00DC203C" w:rsidRDefault="00DC203C" w:rsidP="00DC203C">
      <w:pPr>
        <w:ind w:firstLine="720"/>
        <w:jc w:val="both"/>
        <w:rPr>
          <w:sz w:val="28"/>
          <w:lang w:val="uk-UA"/>
        </w:rPr>
      </w:pPr>
      <w:r>
        <w:rPr>
          <w:sz w:val="28"/>
          <w:lang w:val="uk-UA"/>
        </w:rPr>
        <w:t xml:space="preserve">5) </w:t>
      </w:r>
      <w:r w:rsidRPr="00941F38">
        <w:rPr>
          <w:i/>
          <w:sz w:val="28"/>
          <w:lang w:val="uk-UA"/>
        </w:rPr>
        <w:t>добрий урожай</w:t>
      </w:r>
      <w:r>
        <w:rPr>
          <w:sz w:val="28"/>
          <w:lang w:val="uk-UA"/>
        </w:rPr>
        <w:t xml:space="preserve"> – рясне плодоношення на узліссях і добре в насадженнях;</w:t>
      </w:r>
    </w:p>
    <w:p w:rsidR="00DC203C" w:rsidRDefault="00DC203C" w:rsidP="00DC203C">
      <w:pPr>
        <w:ind w:firstLine="720"/>
        <w:jc w:val="both"/>
        <w:rPr>
          <w:sz w:val="28"/>
          <w:lang w:val="uk-UA"/>
        </w:rPr>
      </w:pPr>
      <w:r>
        <w:rPr>
          <w:sz w:val="28"/>
          <w:lang w:val="uk-UA"/>
        </w:rPr>
        <w:t xml:space="preserve">6) </w:t>
      </w:r>
      <w:r w:rsidRPr="00941F38">
        <w:rPr>
          <w:i/>
          <w:sz w:val="28"/>
          <w:lang w:val="uk-UA"/>
        </w:rPr>
        <w:t>дуже добрий урожай</w:t>
      </w:r>
      <w:r>
        <w:rPr>
          <w:sz w:val="28"/>
          <w:lang w:val="uk-UA"/>
        </w:rPr>
        <w:t xml:space="preserve"> – однаково рясне плодоношення скрізь – в насадженях та на узліссі.</w:t>
      </w:r>
    </w:p>
    <w:p w:rsidR="00DC203C" w:rsidRDefault="00DC203C" w:rsidP="00DC203C">
      <w:pPr>
        <w:ind w:firstLine="720"/>
        <w:jc w:val="both"/>
        <w:rPr>
          <w:sz w:val="28"/>
          <w:lang w:val="uk-UA"/>
        </w:rPr>
      </w:pPr>
      <w:r>
        <w:rPr>
          <w:sz w:val="28"/>
          <w:lang w:val="uk-UA"/>
        </w:rPr>
        <w:t>Використовують на практиці і метод підрахунку пагонів на пробних гілках, який розробив ще у 1914 р. проф. М.С. Нестеров.</w:t>
      </w:r>
    </w:p>
    <w:p w:rsidR="00DC203C" w:rsidRDefault="00DC203C" w:rsidP="00DC203C">
      <w:pPr>
        <w:ind w:firstLine="720"/>
        <w:jc w:val="both"/>
        <w:rPr>
          <w:sz w:val="28"/>
          <w:lang w:val="uk-UA"/>
        </w:rPr>
      </w:pPr>
      <w:r>
        <w:rPr>
          <w:sz w:val="28"/>
          <w:lang w:val="uk-UA"/>
        </w:rPr>
        <w:t>Метод модельних дерев вперше застосував проф. В.Д. Огієвський. У подальшому його вдосконалив проф. С.М. Соболєв. Цей метод придатний лише для хвойних порід. Моделі вибирають з усіх класів Крафта, по 10% від загальної кількості дерев у кожному класі, рубають їх і збирають насіння. Загальний урожай дорівнює сумі врожаїв модельних дерев, перемноженій на 10.</w:t>
      </w:r>
    </w:p>
    <w:p w:rsidR="00DC203C" w:rsidRDefault="00DC203C" w:rsidP="00DC203C">
      <w:pPr>
        <w:ind w:firstLine="720"/>
        <w:jc w:val="both"/>
        <w:rPr>
          <w:sz w:val="28"/>
          <w:lang w:val="uk-UA"/>
        </w:rPr>
      </w:pPr>
      <w:r>
        <w:rPr>
          <w:sz w:val="28"/>
          <w:lang w:val="uk-UA"/>
        </w:rPr>
        <w:t>Шкалу окомірної оцінки плодоношення дорослих дерев запропонував А.А. Корчагін. На пробній ділянці визначають бал плодоношення облікових дерев: 0 – відсутнє, 1 – дуже слабке, 2 – слабке, 3 – середнє, 4 – рясне, 5 – дуже рясне.</w:t>
      </w:r>
    </w:p>
    <w:p w:rsidR="00095598" w:rsidRDefault="00095598" w:rsidP="00DC203C">
      <w:pPr>
        <w:tabs>
          <w:tab w:val="left" w:pos="2430"/>
        </w:tabs>
        <w:jc w:val="center"/>
        <w:rPr>
          <w:b/>
          <w:sz w:val="28"/>
          <w:szCs w:val="28"/>
          <w:lang w:val="uk-UA"/>
        </w:rPr>
      </w:pPr>
    </w:p>
    <w:p w:rsidR="00095598" w:rsidRDefault="00095598" w:rsidP="00DC203C">
      <w:pPr>
        <w:tabs>
          <w:tab w:val="left" w:pos="2430"/>
        </w:tabs>
        <w:jc w:val="center"/>
        <w:rPr>
          <w:b/>
          <w:sz w:val="28"/>
          <w:szCs w:val="28"/>
          <w:lang w:val="uk-UA"/>
        </w:rPr>
      </w:pPr>
    </w:p>
    <w:p w:rsidR="00DC203C" w:rsidRPr="00227DA2" w:rsidRDefault="00DC203C" w:rsidP="00DC203C">
      <w:pPr>
        <w:tabs>
          <w:tab w:val="left" w:pos="2430"/>
        </w:tabs>
        <w:jc w:val="center"/>
        <w:rPr>
          <w:b/>
          <w:sz w:val="28"/>
          <w:szCs w:val="28"/>
          <w:lang w:val="uk-UA"/>
        </w:rPr>
      </w:pPr>
      <w:r w:rsidRPr="00227DA2">
        <w:rPr>
          <w:b/>
          <w:sz w:val="28"/>
          <w:szCs w:val="28"/>
          <w:lang w:val="uk-UA"/>
        </w:rPr>
        <w:t>18. НАСІННЄВЕ ТА ВЕГЕТАТИВНЕ ПРИРОДНЕ ПОНОВЛЕННЯ ЛІСУ</w:t>
      </w:r>
    </w:p>
    <w:p w:rsidR="00DC203C" w:rsidRPr="00227DA2" w:rsidRDefault="00DC203C" w:rsidP="00DC203C">
      <w:pPr>
        <w:tabs>
          <w:tab w:val="left" w:pos="2430"/>
        </w:tabs>
        <w:jc w:val="center"/>
        <w:rPr>
          <w:b/>
          <w:sz w:val="28"/>
          <w:szCs w:val="28"/>
          <w:lang w:val="uk-UA"/>
        </w:rPr>
      </w:pPr>
    </w:p>
    <w:p w:rsidR="00DC203C" w:rsidRPr="00227DA2" w:rsidRDefault="00DC203C" w:rsidP="00DC203C">
      <w:pPr>
        <w:spacing w:after="120"/>
        <w:ind w:left="1080" w:firstLine="1080"/>
        <w:jc w:val="both"/>
        <w:rPr>
          <w:sz w:val="28"/>
          <w:szCs w:val="28"/>
          <w:lang w:val="uk-UA"/>
        </w:rPr>
      </w:pPr>
      <w:r w:rsidRPr="00227DA2">
        <w:rPr>
          <w:sz w:val="28"/>
          <w:szCs w:val="28"/>
          <w:lang w:val="uk-UA"/>
        </w:rPr>
        <w:t>18.1. Проростання насіння і формування сходів.</w:t>
      </w:r>
    </w:p>
    <w:p w:rsidR="00DC203C" w:rsidRPr="00227DA2" w:rsidRDefault="00DC203C" w:rsidP="00DC203C">
      <w:pPr>
        <w:spacing w:after="120"/>
        <w:ind w:left="1080" w:firstLine="1080"/>
        <w:jc w:val="both"/>
        <w:rPr>
          <w:sz w:val="28"/>
          <w:szCs w:val="28"/>
          <w:lang w:val="uk-UA"/>
        </w:rPr>
      </w:pPr>
      <w:r w:rsidRPr="00227DA2">
        <w:rPr>
          <w:sz w:val="28"/>
          <w:szCs w:val="28"/>
          <w:lang w:val="uk-UA"/>
        </w:rPr>
        <w:t>18.2. Умови виживання сходів.</w:t>
      </w:r>
    </w:p>
    <w:p w:rsidR="00DC203C" w:rsidRPr="00227DA2" w:rsidRDefault="00DC203C" w:rsidP="00DC203C">
      <w:pPr>
        <w:spacing w:after="120"/>
        <w:ind w:left="1080" w:firstLine="1080"/>
        <w:jc w:val="both"/>
        <w:rPr>
          <w:sz w:val="28"/>
          <w:szCs w:val="28"/>
          <w:lang w:val="uk-UA"/>
        </w:rPr>
      </w:pPr>
      <w:r w:rsidRPr="00227DA2">
        <w:rPr>
          <w:sz w:val="28"/>
          <w:szCs w:val="28"/>
          <w:lang w:val="uk-UA"/>
        </w:rPr>
        <w:t xml:space="preserve">18.3. Розвиток підросту під </w:t>
      </w:r>
      <w:r w:rsidRPr="00227DA2">
        <w:rPr>
          <w:sz w:val="28"/>
          <w:szCs w:val="28"/>
        </w:rPr>
        <w:t>нам</w:t>
      </w:r>
      <w:r>
        <w:rPr>
          <w:sz w:val="28"/>
          <w:szCs w:val="28"/>
          <w:lang w:val="uk-UA"/>
        </w:rPr>
        <w:t>е</w:t>
      </w:r>
      <w:r w:rsidRPr="00227DA2">
        <w:rPr>
          <w:sz w:val="28"/>
          <w:szCs w:val="28"/>
        </w:rPr>
        <w:t>том</w:t>
      </w:r>
      <w:r w:rsidRPr="00227DA2">
        <w:rPr>
          <w:sz w:val="28"/>
          <w:szCs w:val="28"/>
          <w:lang w:val="uk-UA"/>
        </w:rPr>
        <w:t xml:space="preserve"> лісу і на зрубах.</w:t>
      </w:r>
    </w:p>
    <w:p w:rsidR="00DC203C" w:rsidRPr="00227DA2" w:rsidRDefault="00DC203C" w:rsidP="00DC203C">
      <w:pPr>
        <w:spacing w:after="120"/>
        <w:ind w:left="1080" w:firstLine="1080"/>
        <w:jc w:val="both"/>
        <w:rPr>
          <w:sz w:val="28"/>
          <w:szCs w:val="28"/>
          <w:lang w:val="uk-UA"/>
        </w:rPr>
      </w:pPr>
      <w:r w:rsidRPr="00227DA2">
        <w:rPr>
          <w:sz w:val="28"/>
          <w:szCs w:val="28"/>
          <w:lang w:val="uk-UA"/>
        </w:rPr>
        <w:t>18.4. Розмноження порослю від пня.</w:t>
      </w:r>
    </w:p>
    <w:p w:rsidR="00DC203C" w:rsidRPr="00227DA2" w:rsidRDefault="00DC203C" w:rsidP="00DC203C">
      <w:pPr>
        <w:spacing w:after="120"/>
        <w:ind w:left="1080" w:firstLine="1080"/>
        <w:jc w:val="both"/>
        <w:rPr>
          <w:sz w:val="28"/>
          <w:szCs w:val="28"/>
          <w:lang w:val="uk-UA"/>
        </w:rPr>
      </w:pPr>
      <w:r w:rsidRPr="00227DA2">
        <w:rPr>
          <w:sz w:val="28"/>
          <w:szCs w:val="28"/>
          <w:lang w:val="uk-UA"/>
        </w:rPr>
        <w:t>18.5. Розмноження кореневими паростками.</w:t>
      </w:r>
    </w:p>
    <w:p w:rsidR="00DC203C" w:rsidRPr="00227DA2" w:rsidRDefault="00DC203C" w:rsidP="00DC203C">
      <w:pPr>
        <w:ind w:left="1077" w:firstLine="1077"/>
        <w:jc w:val="both"/>
        <w:rPr>
          <w:sz w:val="28"/>
          <w:szCs w:val="28"/>
          <w:lang w:val="uk-UA"/>
        </w:rPr>
      </w:pPr>
      <w:r w:rsidRPr="00227DA2">
        <w:rPr>
          <w:sz w:val="28"/>
          <w:szCs w:val="28"/>
          <w:lang w:val="uk-UA"/>
        </w:rPr>
        <w:t>18.6. Лісівнича оцінка насіннєвого та вегетативного</w:t>
      </w:r>
    </w:p>
    <w:p w:rsidR="00DC203C" w:rsidRPr="00227DA2" w:rsidRDefault="00DC203C" w:rsidP="00DC203C">
      <w:pPr>
        <w:ind w:left="1077" w:firstLine="1077"/>
        <w:jc w:val="both"/>
        <w:rPr>
          <w:sz w:val="28"/>
          <w:szCs w:val="28"/>
          <w:lang w:val="uk-UA"/>
        </w:rPr>
      </w:pPr>
      <w:r w:rsidRPr="00227DA2">
        <w:rPr>
          <w:sz w:val="28"/>
          <w:szCs w:val="28"/>
          <w:lang w:val="uk-UA"/>
        </w:rPr>
        <w:t xml:space="preserve">         поновлення.</w:t>
      </w:r>
    </w:p>
    <w:p w:rsidR="00DC203C" w:rsidRPr="00227DA2" w:rsidRDefault="00DC203C" w:rsidP="00DC203C">
      <w:pPr>
        <w:ind w:left="360"/>
        <w:rPr>
          <w:sz w:val="28"/>
          <w:szCs w:val="28"/>
          <w:lang w:val="uk-UA"/>
        </w:rPr>
      </w:pPr>
    </w:p>
    <w:p w:rsidR="00DC203C" w:rsidRPr="00227DA2" w:rsidRDefault="00DC203C" w:rsidP="00DC203C">
      <w:pPr>
        <w:ind w:firstLine="720"/>
        <w:jc w:val="both"/>
        <w:rPr>
          <w:sz w:val="28"/>
          <w:szCs w:val="28"/>
          <w:lang w:val="uk-UA"/>
        </w:rPr>
      </w:pPr>
      <w:r w:rsidRPr="00227DA2">
        <w:rPr>
          <w:b/>
          <w:bCs/>
          <w:color w:val="000000"/>
          <w:sz w:val="28"/>
          <w:szCs w:val="28"/>
          <w:lang w:val="uk-UA"/>
        </w:rPr>
        <w:t>18.1.</w:t>
      </w:r>
      <w:r w:rsidRPr="00227DA2">
        <w:rPr>
          <w:bCs/>
          <w:color w:val="000000"/>
          <w:sz w:val="28"/>
          <w:szCs w:val="28"/>
          <w:lang w:val="uk-UA"/>
        </w:rPr>
        <w:t xml:space="preserve"> В результаті проростання насіння формуються </w:t>
      </w:r>
      <w:r w:rsidRPr="00227DA2">
        <w:rPr>
          <w:i/>
          <w:sz w:val="28"/>
          <w:szCs w:val="28"/>
          <w:lang w:val="uk-UA"/>
        </w:rPr>
        <w:t>сходи</w:t>
      </w:r>
      <w:r w:rsidRPr="00227DA2">
        <w:rPr>
          <w:sz w:val="28"/>
          <w:szCs w:val="28"/>
          <w:lang w:val="uk-UA"/>
        </w:rPr>
        <w:t xml:space="preserve"> – рослини насіннєвого походження віком до одного року, які утворюють першу стадію розвитку нового покоління лісу. Сходи можуть з’являтися як під нам</w:t>
      </w:r>
      <w:r>
        <w:rPr>
          <w:sz w:val="28"/>
          <w:szCs w:val="28"/>
          <w:lang w:val="uk-UA"/>
        </w:rPr>
        <w:t>е</w:t>
      </w:r>
      <w:r w:rsidRPr="00227DA2">
        <w:rPr>
          <w:sz w:val="28"/>
          <w:szCs w:val="28"/>
          <w:lang w:val="uk-UA"/>
        </w:rPr>
        <w:t xml:space="preserve">том лісових насаджень, так і за його межами – на суцільних зрубах та інших відкритих місцях, куди насіння потрапляє від стіни лісу, дерев-насінників тощо. </w:t>
      </w:r>
    </w:p>
    <w:p w:rsidR="00DC203C" w:rsidRPr="00227DA2" w:rsidRDefault="00DC203C" w:rsidP="00DC203C">
      <w:pPr>
        <w:ind w:firstLine="720"/>
        <w:jc w:val="both"/>
        <w:rPr>
          <w:sz w:val="28"/>
          <w:szCs w:val="28"/>
          <w:lang w:val="uk-UA"/>
        </w:rPr>
      </w:pPr>
      <w:r w:rsidRPr="00227DA2">
        <w:rPr>
          <w:sz w:val="28"/>
          <w:szCs w:val="28"/>
          <w:lang w:val="uk-UA"/>
        </w:rPr>
        <w:t xml:space="preserve">Здатність насіння утворювати ростки називається </w:t>
      </w:r>
      <w:r w:rsidRPr="00227DA2">
        <w:rPr>
          <w:i/>
          <w:sz w:val="28"/>
          <w:szCs w:val="28"/>
          <w:lang w:val="uk-UA"/>
        </w:rPr>
        <w:t>схожістю</w:t>
      </w:r>
      <w:r w:rsidRPr="00227DA2">
        <w:rPr>
          <w:sz w:val="28"/>
          <w:szCs w:val="28"/>
          <w:lang w:val="uk-UA"/>
        </w:rPr>
        <w:t xml:space="preserve">. Формування ростків відбувається за рахунок запасів поживних речовин у насінні. Також, насіння потребує кисню, води і тепла. На проростання насіння не впливає родючість грунту та світло. Ці фактори мають значення при подальшому укоріненні та розвитку сходів. </w:t>
      </w:r>
    </w:p>
    <w:p w:rsidR="00DC203C" w:rsidRPr="00227DA2" w:rsidRDefault="00DC203C" w:rsidP="00DC203C">
      <w:pPr>
        <w:ind w:firstLine="720"/>
        <w:jc w:val="both"/>
        <w:rPr>
          <w:sz w:val="28"/>
          <w:szCs w:val="28"/>
          <w:lang w:val="uk-UA"/>
        </w:rPr>
      </w:pPr>
      <w:r w:rsidRPr="00227DA2">
        <w:rPr>
          <w:sz w:val="28"/>
          <w:szCs w:val="28"/>
          <w:lang w:val="uk-UA"/>
        </w:rPr>
        <w:t>У природних умовах насіння в основному достатньо забезпечене киснем. Проте, в сирих і заболочених місцезростаннях при надлишку вологи спостерігається дефіцит кисню, що перешкоджає нормальному проростанню насіння. Це стосується і насіння, яке потрапило глибоко у щільний грунт. Більшість опалого насіння залишається на поверхні грунту і частково вкривається опадом. Навесні насіння майже у всіх лісорослинних умовах, за винятком дуже сухих і сухих, добре забезпечене вологою. Масове проростання насіння більшості деревних порід спостерігається при 18-20</w:t>
      </w:r>
      <w:r w:rsidRPr="00227DA2">
        <w:rPr>
          <w:sz w:val="28"/>
          <w:szCs w:val="28"/>
          <w:vertAlign w:val="superscript"/>
          <w:lang w:val="uk-UA"/>
        </w:rPr>
        <w:t>0</w:t>
      </w:r>
      <w:r w:rsidRPr="00227DA2">
        <w:rPr>
          <w:sz w:val="28"/>
          <w:szCs w:val="28"/>
          <w:lang w:val="uk-UA"/>
        </w:rPr>
        <w:t>С. Насіння сосни  починає проростати при 5-6</w:t>
      </w:r>
      <w:r w:rsidRPr="00227DA2">
        <w:rPr>
          <w:sz w:val="28"/>
          <w:szCs w:val="28"/>
          <w:vertAlign w:val="superscript"/>
          <w:lang w:val="uk-UA"/>
        </w:rPr>
        <w:t>0</w:t>
      </w:r>
      <w:r w:rsidRPr="00227DA2">
        <w:rPr>
          <w:sz w:val="28"/>
          <w:szCs w:val="28"/>
          <w:lang w:val="uk-UA"/>
        </w:rPr>
        <w:t>С, клена гостролистого – при 4-5</w:t>
      </w:r>
      <w:r w:rsidRPr="00227DA2">
        <w:rPr>
          <w:sz w:val="28"/>
          <w:szCs w:val="28"/>
          <w:vertAlign w:val="superscript"/>
          <w:lang w:val="uk-UA"/>
        </w:rPr>
        <w:t>0</w:t>
      </w:r>
      <w:r w:rsidRPr="00227DA2">
        <w:rPr>
          <w:sz w:val="28"/>
          <w:szCs w:val="28"/>
          <w:lang w:val="uk-UA"/>
        </w:rPr>
        <w:t>С. При температурі біля 40</w:t>
      </w:r>
      <w:r w:rsidRPr="00227DA2">
        <w:rPr>
          <w:sz w:val="28"/>
          <w:szCs w:val="28"/>
          <w:vertAlign w:val="superscript"/>
          <w:lang w:val="uk-UA"/>
        </w:rPr>
        <w:t>0</w:t>
      </w:r>
      <w:r w:rsidRPr="00227DA2">
        <w:rPr>
          <w:sz w:val="28"/>
          <w:szCs w:val="28"/>
          <w:lang w:val="uk-UA"/>
        </w:rPr>
        <w:t>С і вище проростання насіння не відбувається. Також, на проростання насіння і утворення сходів впливає його якість, розміри та вага.</w:t>
      </w:r>
    </w:p>
    <w:p w:rsidR="00DC203C" w:rsidRPr="00227DA2" w:rsidRDefault="00DC203C" w:rsidP="00DC203C">
      <w:pPr>
        <w:ind w:firstLine="720"/>
        <w:jc w:val="both"/>
        <w:rPr>
          <w:sz w:val="28"/>
          <w:szCs w:val="28"/>
          <w:lang w:val="uk-UA"/>
        </w:rPr>
      </w:pPr>
      <w:r w:rsidRPr="00227DA2">
        <w:rPr>
          <w:sz w:val="28"/>
          <w:szCs w:val="28"/>
          <w:lang w:val="uk-UA"/>
        </w:rPr>
        <w:t>У лісівництві використовують поняття “</w:t>
      </w:r>
      <w:r w:rsidRPr="00227DA2">
        <w:rPr>
          <w:i/>
          <w:sz w:val="28"/>
          <w:szCs w:val="28"/>
          <w:lang w:val="uk-UA"/>
        </w:rPr>
        <w:t>поновлювальна стиглість грунту</w:t>
      </w:r>
      <w:r w:rsidRPr="00227DA2">
        <w:rPr>
          <w:sz w:val="28"/>
          <w:szCs w:val="28"/>
          <w:lang w:val="uk-UA"/>
        </w:rPr>
        <w:t>”, яке характеризує стан ґрунтової поверхні, умови для проростання насіння та укорінення сходів. При цьому, важливе значення мають стан лісової підстилки, ступінь її деструкції, пухкість та мінералізованість. Успішний ріст сходів визначають відбувається за умови проникнення їх коренів у грунт якомога швидше на відповідну глибину, достатньої кількості вологи та мінеральних елементів, оптимальних фізико-механічних і хімічних властивостей грунтів (механічний склад, об’ємна щільність, порозність аерації, кислотність, відсутність токсичних сполук амонію, заліза, алюмінію тощо).</w:t>
      </w:r>
    </w:p>
    <w:p w:rsidR="00DC203C" w:rsidRPr="00227DA2" w:rsidRDefault="00DC203C" w:rsidP="00DC203C">
      <w:pPr>
        <w:ind w:firstLine="720"/>
        <w:jc w:val="both"/>
        <w:rPr>
          <w:sz w:val="28"/>
          <w:szCs w:val="28"/>
          <w:lang w:val="uk-UA"/>
        </w:rPr>
      </w:pPr>
      <w:r w:rsidRPr="00227DA2">
        <w:rPr>
          <w:sz w:val="28"/>
          <w:szCs w:val="28"/>
          <w:lang w:val="uk-UA"/>
        </w:rPr>
        <w:t xml:space="preserve">Лісове середовище значною мірою сприяє проростанню насіння. Опале восени насіння захищене від вимерзання у зимовий період опадом листя, хвої, пухким шаром снігу, які відіграють роль гарного термоізолятора. </w:t>
      </w:r>
    </w:p>
    <w:p w:rsidR="00DC203C" w:rsidRPr="00227DA2" w:rsidRDefault="00DC203C" w:rsidP="000C624D">
      <w:pPr>
        <w:spacing w:after="120"/>
        <w:ind w:firstLine="720"/>
        <w:jc w:val="both"/>
        <w:rPr>
          <w:sz w:val="28"/>
          <w:szCs w:val="28"/>
          <w:lang w:val="uk-UA"/>
        </w:rPr>
      </w:pPr>
      <w:r w:rsidRPr="00227DA2">
        <w:rPr>
          <w:sz w:val="28"/>
          <w:szCs w:val="28"/>
          <w:lang w:val="uk-UA"/>
        </w:rPr>
        <w:t>На проростання насіння і формування сходів впливає потужність лісової підстилки. У природних умовах більшість насіння деревних порід дає ростки, розмір та інтенсивність розвитку яких залежать, в основному, від розмірів насіння. За величиною ростків деревні породи можна розташувати у наступний ряд (за зростаючим ступенем): осика, береза, сосна, ялина, ялиця, кедр, бук, дуб. Чимало ростків не здатні пробитися через товсту підстилку або моховий покрив і дійти до поживного мінерального шару грунту. Сходи ніби зависають у них і гинуть. Отже, підстилка типу модер та мор (грубий гумус) відіграє негативну роль у проростанні насіння. Тому в природних умовах, незважаючи на рясне плодоношення, відсоток насіння, здатного сформувати сходи, може бути мінімальним.</w:t>
      </w:r>
    </w:p>
    <w:p w:rsidR="00DC203C" w:rsidRPr="00227DA2" w:rsidRDefault="00DC203C" w:rsidP="00DC203C">
      <w:pPr>
        <w:ind w:firstLine="720"/>
        <w:jc w:val="both"/>
        <w:rPr>
          <w:sz w:val="28"/>
          <w:szCs w:val="28"/>
          <w:lang w:val="uk-UA"/>
        </w:rPr>
      </w:pPr>
      <w:r w:rsidRPr="00227DA2">
        <w:rPr>
          <w:b/>
          <w:sz w:val="28"/>
          <w:szCs w:val="28"/>
          <w:lang w:val="uk-UA"/>
        </w:rPr>
        <w:t>18.2.</w:t>
      </w:r>
      <w:r w:rsidRPr="00227DA2">
        <w:rPr>
          <w:sz w:val="28"/>
          <w:szCs w:val="28"/>
          <w:lang w:val="uk-UA"/>
        </w:rPr>
        <w:t xml:space="preserve"> Виживання сходів та їх подальший ріст визначаються спадковими властивостями та умовами середовища. Індивідуальна мінливість особин має велике значення в їх боротьбі за існування з іншими видами та природному доборі. Для молодих ніжних сходів часто несприятливими є екологічні умови на відкритих ділянках (зрубах, згарищах, полянах), де вони зазнають негативного впливу заморозків і спеки. Найменш стійкі до температурних коливань сходи тіньовитривалих і повільноростучих деревних порід - бука, ялиці, ялини. </w:t>
      </w:r>
    </w:p>
    <w:p w:rsidR="00DC203C" w:rsidRPr="00227DA2" w:rsidRDefault="00DC203C" w:rsidP="00DC203C">
      <w:pPr>
        <w:ind w:firstLine="720"/>
        <w:jc w:val="both"/>
        <w:rPr>
          <w:sz w:val="28"/>
          <w:szCs w:val="28"/>
          <w:lang w:val="uk-UA"/>
        </w:rPr>
      </w:pPr>
      <w:r w:rsidRPr="00227DA2">
        <w:rPr>
          <w:sz w:val="28"/>
          <w:szCs w:val="28"/>
          <w:lang w:val="uk-UA"/>
        </w:rPr>
        <w:t xml:space="preserve">Розвиток і виживання сходів залежать від лісівничо-таксаційних показників деревостану: складу, форми, віку, повноти, а також особливостей грунтів, рельєфу, біоекологічних властивостей сходів, характеру живого надґрунтового покриву і лісової підстилки. </w:t>
      </w:r>
    </w:p>
    <w:p w:rsidR="00DC203C" w:rsidRPr="00227DA2" w:rsidRDefault="00DC203C" w:rsidP="00DC203C">
      <w:pPr>
        <w:ind w:firstLine="720"/>
        <w:jc w:val="both"/>
        <w:rPr>
          <w:sz w:val="28"/>
          <w:szCs w:val="28"/>
          <w:lang w:val="uk-UA"/>
        </w:rPr>
      </w:pPr>
      <w:r w:rsidRPr="00227DA2">
        <w:rPr>
          <w:sz w:val="28"/>
          <w:szCs w:val="28"/>
          <w:lang w:val="uk-UA"/>
        </w:rPr>
        <w:t>Під нам</w:t>
      </w:r>
      <w:r>
        <w:rPr>
          <w:sz w:val="28"/>
          <w:szCs w:val="28"/>
          <w:lang w:val="uk-UA"/>
        </w:rPr>
        <w:t>е</w:t>
      </w:r>
      <w:r w:rsidRPr="00227DA2">
        <w:rPr>
          <w:sz w:val="28"/>
          <w:szCs w:val="28"/>
          <w:lang w:val="uk-UA"/>
        </w:rPr>
        <w:t>том достатньо зімкнутого материнського насадження відсутні умови для розвитку потужного трав’яного вкриття, конкуренція значно слабша і природне поновлення відбувається успішніше, ніж на відкритих місцях. Тому, на стадії сходів молоде покоління більшості порід основних лісоутворювачів потребує захисту материнського нам</w:t>
      </w:r>
      <w:r>
        <w:rPr>
          <w:sz w:val="28"/>
          <w:szCs w:val="28"/>
          <w:lang w:val="uk-UA"/>
        </w:rPr>
        <w:t>ету</w:t>
      </w:r>
      <w:r w:rsidRPr="00227DA2">
        <w:rPr>
          <w:sz w:val="28"/>
          <w:szCs w:val="28"/>
          <w:lang w:val="uk-UA"/>
        </w:rPr>
        <w:t xml:space="preserve">. Види лісової екології слабо конкурують з поновленням. Такі види рослин, як зніт і злинка, створюють відповідні умови для появи і розвитку сходів сосни, ялини та інших порід. Позитивно впливає на поновлення дуба яглиця. Водночас, зозулин льон і сфагнум, розростаючись у суцільні масивні подушки, викликають заболочування грунту, що негативно впливає на появу і розвиток сходів.    </w:t>
      </w:r>
    </w:p>
    <w:p w:rsidR="00DC203C" w:rsidRPr="00227DA2" w:rsidRDefault="00DC203C" w:rsidP="00DC203C">
      <w:pPr>
        <w:ind w:firstLine="720"/>
        <w:jc w:val="both"/>
        <w:rPr>
          <w:sz w:val="28"/>
          <w:szCs w:val="28"/>
          <w:lang w:val="uk-UA"/>
        </w:rPr>
      </w:pPr>
      <w:r w:rsidRPr="00227DA2">
        <w:rPr>
          <w:sz w:val="28"/>
          <w:szCs w:val="28"/>
          <w:lang w:val="uk-UA"/>
        </w:rPr>
        <w:t xml:space="preserve">У сильно розріджених деревостанах і на зрубах за кілька років змінюється видовий склад живого надґрунтового покриву. </w:t>
      </w:r>
      <w:r w:rsidRPr="00227DA2">
        <w:rPr>
          <w:sz w:val="28"/>
          <w:lang w:val="uk-UA"/>
        </w:rPr>
        <w:t xml:space="preserve">Види лісової екології зникають, натомість відбувається розростання лучної рослинності і  бур’янів, які складають серйозну конкуренцію природному поновленню господарсько-цінних порід. </w:t>
      </w:r>
      <w:r w:rsidRPr="00227DA2">
        <w:rPr>
          <w:sz w:val="28"/>
          <w:szCs w:val="28"/>
          <w:lang w:val="uk-UA"/>
        </w:rPr>
        <w:t xml:space="preserve">Густий трав’яний покрив пригнічує сходи, конкуруючи за світло, поживні речовини і вологу. Наявність злаків призводить до сильного висушування грунту і утворення дернини, що негативно впливає на укорінення сходів. Сходи гинуть і внаслідок механічної дії трав’яного покриву після злив та снігопадів. Деревні породи відзначаються неоднаковою стійкістю до конкуренції бур’янів. Стійкими вважаються дуб, клен, ільмові, сосна, ялина, ялиця; досить стійкими – бук, липа, вільха; недостатньо стійкими – граб, модрина, верби. </w:t>
      </w:r>
    </w:p>
    <w:p w:rsidR="00DC203C" w:rsidRPr="00227DA2" w:rsidRDefault="00DC203C" w:rsidP="00DC203C">
      <w:pPr>
        <w:ind w:firstLine="720"/>
        <w:jc w:val="both"/>
        <w:rPr>
          <w:sz w:val="28"/>
          <w:szCs w:val="28"/>
          <w:lang w:val="uk-UA"/>
        </w:rPr>
      </w:pPr>
      <w:r w:rsidRPr="00227DA2">
        <w:rPr>
          <w:sz w:val="28"/>
          <w:szCs w:val="28"/>
          <w:lang w:val="uk-UA"/>
        </w:rPr>
        <w:t>Важливе значення має видовий склад підліску та його густота.</w:t>
      </w:r>
      <w:r w:rsidRPr="00227DA2">
        <w:rPr>
          <w:i/>
          <w:sz w:val="28"/>
          <w:szCs w:val="28"/>
          <w:lang w:val="uk-UA"/>
        </w:rPr>
        <w:t xml:space="preserve"> У дібровах </w:t>
      </w:r>
      <w:r w:rsidRPr="00227DA2">
        <w:rPr>
          <w:sz w:val="28"/>
          <w:szCs w:val="28"/>
          <w:lang w:val="uk-UA"/>
        </w:rPr>
        <w:t xml:space="preserve">густий підлісок ліщини з щільною кроною негативно впливає на розвиток сходів дуба і спричиняє масову загибель. Рідкий підлісок не складає серйозної конкуренції поновленню. </w:t>
      </w:r>
    </w:p>
    <w:p w:rsidR="00DC203C" w:rsidRPr="00227DA2" w:rsidRDefault="00DC203C" w:rsidP="00DC203C">
      <w:pPr>
        <w:ind w:firstLine="720"/>
        <w:jc w:val="both"/>
        <w:rPr>
          <w:sz w:val="28"/>
          <w:szCs w:val="28"/>
          <w:lang w:val="uk-UA"/>
        </w:rPr>
      </w:pPr>
      <w:r w:rsidRPr="00227DA2">
        <w:rPr>
          <w:sz w:val="28"/>
          <w:szCs w:val="28"/>
          <w:lang w:val="uk-UA"/>
        </w:rPr>
        <w:t>Родючість грунту починає впливати на розвиток сходів, як тільки корінці досягають верхніх шарів. На бідних піщаних грунтах можуть нормально розвиватися маловибагливі до грунту деревні породи (сосна, акація біла, береза повисла та ін.) і чагарники (ялівець, дрік красильний та ін.). Вологість верхнього шару грунту суттєво впливає на розвиток сходів більшості деревних порід, які найбільш стійкі в умовах середньої вологості і вимирають на сухих, перезволожених і заболочених грунтах. Надмірне зволоження грунту може викликати</w:t>
      </w:r>
      <w:r w:rsidRPr="00227DA2">
        <w:rPr>
          <w:i/>
          <w:sz w:val="28"/>
          <w:szCs w:val="28"/>
          <w:lang w:val="uk-UA"/>
        </w:rPr>
        <w:t xml:space="preserve"> </w:t>
      </w:r>
      <w:r w:rsidRPr="00227DA2">
        <w:rPr>
          <w:sz w:val="28"/>
          <w:szCs w:val="28"/>
          <w:lang w:val="uk-UA"/>
        </w:rPr>
        <w:t>різні грибкові захворювання, посуха спричиняє всихання сходів.</w:t>
      </w:r>
    </w:p>
    <w:p w:rsidR="00DC203C" w:rsidRPr="00227DA2" w:rsidRDefault="00DC203C" w:rsidP="000C624D">
      <w:pPr>
        <w:spacing w:after="120"/>
        <w:ind w:firstLine="720"/>
        <w:jc w:val="both"/>
        <w:rPr>
          <w:sz w:val="28"/>
          <w:szCs w:val="28"/>
          <w:lang w:val="uk-UA"/>
        </w:rPr>
      </w:pPr>
      <w:r w:rsidRPr="00227DA2">
        <w:rPr>
          <w:sz w:val="28"/>
          <w:szCs w:val="28"/>
          <w:lang w:val="uk-UA"/>
        </w:rPr>
        <w:t>Переважна більшість сходів гине у перший рік життя через надмірне затінення, “зависання” у товстому шарі лісової підстилки, дефіцит вологи, пригнічення трав’яною рослинністю, підліском та з інших причин.</w:t>
      </w:r>
    </w:p>
    <w:p w:rsidR="00DC203C" w:rsidRPr="00227DA2" w:rsidRDefault="00DC203C" w:rsidP="00DC203C">
      <w:pPr>
        <w:ind w:firstLine="720"/>
        <w:jc w:val="both"/>
        <w:rPr>
          <w:sz w:val="28"/>
          <w:szCs w:val="28"/>
          <w:lang w:val="uk-UA"/>
        </w:rPr>
      </w:pPr>
      <w:r w:rsidRPr="00227DA2">
        <w:rPr>
          <w:b/>
          <w:sz w:val="28"/>
          <w:szCs w:val="28"/>
          <w:lang w:val="uk-UA"/>
        </w:rPr>
        <w:t>18.3.</w:t>
      </w:r>
      <w:r w:rsidRPr="00227DA2">
        <w:rPr>
          <w:sz w:val="28"/>
          <w:szCs w:val="28"/>
          <w:lang w:val="uk-UA"/>
        </w:rPr>
        <w:t xml:space="preserve"> Сходи, які вижили під нам</w:t>
      </w:r>
      <w:r>
        <w:rPr>
          <w:sz w:val="28"/>
          <w:szCs w:val="28"/>
          <w:lang w:val="uk-UA"/>
        </w:rPr>
        <w:t>е</w:t>
      </w:r>
      <w:r w:rsidRPr="00227DA2">
        <w:rPr>
          <w:sz w:val="28"/>
          <w:szCs w:val="28"/>
          <w:lang w:val="uk-UA"/>
        </w:rPr>
        <w:t xml:space="preserve">том лісу або на відкритих місцезростаннях, з часом формують підріст. </w:t>
      </w:r>
      <w:r w:rsidRPr="00227DA2">
        <w:rPr>
          <w:i/>
          <w:sz w:val="28"/>
          <w:szCs w:val="28"/>
          <w:lang w:val="uk-UA"/>
        </w:rPr>
        <w:t>Підріст</w:t>
      </w:r>
      <w:r w:rsidRPr="00227DA2">
        <w:rPr>
          <w:sz w:val="28"/>
          <w:szCs w:val="28"/>
          <w:lang w:val="uk-UA"/>
        </w:rPr>
        <w:t xml:space="preserve"> – це молоде покоління деревних порід під нам</w:t>
      </w:r>
      <w:r>
        <w:rPr>
          <w:sz w:val="28"/>
          <w:szCs w:val="28"/>
          <w:lang w:val="uk-UA"/>
        </w:rPr>
        <w:t>е</w:t>
      </w:r>
      <w:r w:rsidRPr="00227DA2">
        <w:rPr>
          <w:sz w:val="28"/>
          <w:szCs w:val="28"/>
          <w:lang w:val="uk-UA"/>
        </w:rPr>
        <w:t xml:space="preserve">том лісу або на зрубі, здатне вийти у перший ярус і сформувати деревостан. Для нормального росту і розвитку підріст потребує світла і поживних речовин грунту. Якщо зростаюча потреба у світлі та поживних речовинах не задовільняється, найменш пристосовані особини починають гинути. </w:t>
      </w:r>
    </w:p>
    <w:p w:rsidR="00DC203C" w:rsidRPr="00227DA2" w:rsidRDefault="00DC203C" w:rsidP="00DC203C">
      <w:pPr>
        <w:pStyle w:val="a4"/>
      </w:pPr>
      <w:r w:rsidRPr="00227DA2">
        <w:t xml:space="preserve">Тривалість життя підросту під </w:t>
      </w:r>
      <w:r w:rsidRPr="00227DA2">
        <w:rPr>
          <w:szCs w:val="28"/>
        </w:rPr>
        <w:t>нам</w:t>
      </w:r>
      <w:r>
        <w:rPr>
          <w:szCs w:val="28"/>
        </w:rPr>
        <w:t>е</w:t>
      </w:r>
      <w:r w:rsidRPr="00227DA2">
        <w:rPr>
          <w:szCs w:val="28"/>
        </w:rPr>
        <w:t>том</w:t>
      </w:r>
      <w:r w:rsidRPr="00227DA2">
        <w:t xml:space="preserve"> лісу різна і залежить від біоекологічних власти</w:t>
      </w:r>
      <w:r>
        <w:t xml:space="preserve">востей деревних порід. Під </w:t>
      </w:r>
      <w:r w:rsidRPr="00227DA2">
        <w:rPr>
          <w:szCs w:val="28"/>
        </w:rPr>
        <w:t>нам</w:t>
      </w:r>
      <w:r>
        <w:rPr>
          <w:szCs w:val="28"/>
        </w:rPr>
        <w:t>е</w:t>
      </w:r>
      <w:r w:rsidRPr="00227DA2">
        <w:rPr>
          <w:szCs w:val="28"/>
        </w:rPr>
        <w:t>том</w:t>
      </w:r>
      <w:r w:rsidRPr="00227DA2">
        <w:t xml:space="preserve"> лісових насаджень середньої густоти вона складає від одного до ста років (береза – 1 рік, осика – 3, сосна – 4, дуб – 5, клен, ільмові, липа – 10, ялина – 30, бук – 40, ялиця – 60, тис – 100 років). Цей період може збільшуватися за сприятливих грунтово-кліматичних умов або скорочуватися за несприятливих.   </w:t>
      </w:r>
    </w:p>
    <w:p w:rsidR="00DC203C" w:rsidRPr="00227DA2" w:rsidRDefault="00DC203C" w:rsidP="00DC203C">
      <w:pPr>
        <w:pStyle w:val="a4"/>
      </w:pPr>
      <w:r w:rsidRPr="00227DA2">
        <w:t xml:space="preserve">Підріст дуба під </w:t>
      </w:r>
      <w:r w:rsidRPr="00227DA2">
        <w:rPr>
          <w:szCs w:val="28"/>
        </w:rPr>
        <w:t>нам</w:t>
      </w:r>
      <w:r>
        <w:rPr>
          <w:szCs w:val="28"/>
        </w:rPr>
        <w:t>е</w:t>
      </w:r>
      <w:r w:rsidRPr="00227DA2">
        <w:rPr>
          <w:szCs w:val="28"/>
        </w:rPr>
        <w:t>том</w:t>
      </w:r>
      <w:r w:rsidRPr="00227DA2">
        <w:t xml:space="preserve"> деревостану після 2-3 року життя втрачає здатність до верхівкового росту, перетворюючись у так звані “сторчки”. В цілому, підріст під </w:t>
      </w:r>
      <w:r w:rsidRPr="00227DA2">
        <w:rPr>
          <w:szCs w:val="28"/>
        </w:rPr>
        <w:t>нам</w:t>
      </w:r>
      <w:r>
        <w:rPr>
          <w:szCs w:val="28"/>
        </w:rPr>
        <w:t>е</w:t>
      </w:r>
      <w:r w:rsidRPr="00227DA2">
        <w:rPr>
          <w:szCs w:val="28"/>
        </w:rPr>
        <w:t>том</w:t>
      </w:r>
      <w:r w:rsidRPr="00227DA2">
        <w:t xml:space="preserve"> лісу росте досить повільно і формує зонтикоподібну або стланку форму крони, що дозволяє рослині розвиватися в умовах нестачі світла.   </w:t>
      </w:r>
    </w:p>
    <w:p w:rsidR="00DC203C" w:rsidRPr="00227DA2" w:rsidRDefault="00DC203C" w:rsidP="00DC203C">
      <w:pPr>
        <w:pStyle w:val="a4"/>
      </w:pPr>
      <w:r w:rsidRPr="00227DA2">
        <w:t>В родючих та оптимальних за зволоженням лісорослинних умовах головною причиною загибелі підросту може бути нестача світла; при недостатньому зволоженні лімітуючим фактором є дефіцит вологи у грунті. У посушливому кліматі кращі умови для існування підросту складаються на ділянках з помірною радіацією та більшим зволоженням – тіньові схили, затінок дерев, пониження мікрорельєфу. Навпаки, у холодних і перезволожених умовах підріст заселяє південні схили, краще освітлені і прогріті частини галявин, підвищені ділянки мікрорельєфу.</w:t>
      </w:r>
    </w:p>
    <w:p w:rsidR="00DC203C" w:rsidRPr="00227DA2" w:rsidRDefault="00DC203C" w:rsidP="00DC203C">
      <w:pPr>
        <w:pStyle w:val="a4"/>
      </w:pPr>
      <w:r w:rsidRPr="00227DA2">
        <w:t xml:space="preserve">Розрізняють життєздатний підріст, здатний нормально рости на відкритому просторі після рубки деревостану, і нежиттєздатний. Часто стан підросту ялини і ялиці, який тривалий час знаходився у затіненні під </w:t>
      </w:r>
      <w:r w:rsidRPr="00227DA2">
        <w:rPr>
          <w:szCs w:val="28"/>
        </w:rPr>
        <w:t>нам</w:t>
      </w:r>
      <w:r>
        <w:rPr>
          <w:szCs w:val="28"/>
        </w:rPr>
        <w:t>е</w:t>
      </w:r>
      <w:r w:rsidRPr="00227DA2">
        <w:rPr>
          <w:szCs w:val="28"/>
        </w:rPr>
        <w:t>том</w:t>
      </w:r>
      <w:r w:rsidRPr="00227DA2">
        <w:t xml:space="preserve"> деревостану, погіршується після суцільної рубки. Під дією прямої сонячної радіації хвоя всихає та осипається. Кращі умови для існування підросту складаються на ділянках поступових рубок, коли  освітлення і термічний режим змінюються не так кардинально. </w:t>
      </w:r>
    </w:p>
    <w:p w:rsidR="00DC203C" w:rsidRPr="00227DA2" w:rsidRDefault="00DC203C" w:rsidP="00DC203C">
      <w:pPr>
        <w:pStyle w:val="a4"/>
      </w:pPr>
      <w:r w:rsidRPr="00227DA2">
        <w:t xml:space="preserve">У багатьох випадках підріст, який пережив різку зміну екологічних умов, виявляє у подальшому добрі темпи росту. Доказом цього є вимірювання річних кілець на торцях старих дерев, які у молодому віці зазнали тривалого пригнічення. </w:t>
      </w:r>
    </w:p>
    <w:p w:rsidR="00DC203C" w:rsidRPr="00227DA2" w:rsidRDefault="00DC203C" w:rsidP="00DC203C">
      <w:pPr>
        <w:pStyle w:val="a4"/>
      </w:pPr>
      <w:r w:rsidRPr="00227DA2">
        <w:t xml:space="preserve">У природних ялицевих і букових деревостанах підріст концентрується у вікнах та прогалинах, які утворюються після відмирання старовікових дерев або вивалів вітровалами. У ялинових насадженнях переважає куртинно-групове розташування підросту і концентрація його на поваленій деревині, гнилих пнях, добре прогрітих місцях під зрідженим пологом. Нерівномірний розподіл підросту у лісі німецький лісівник К. Гейєр розглядав як закономірне явище і вважав, що він має багато переваг над рівномірним, зокрема, з рядовими культурами. Нерівномірна поява підросту викликана багатьма причинами. Кожна спроба молодого покоління заселити ділянки, зайняті старими деревами, зустрічає труднощі у вигляді затінення, товстої підстилки, густої заселеності верхнього грунтового горизонту корінням дерев, які інтенсивно поглинають воду і поживні речовини. Оптимальні умови для проростання, закріплення у грунті та росту природного поновлення формуються у вікнах </w:t>
      </w:r>
      <w:r w:rsidRPr="00227DA2">
        <w:rPr>
          <w:szCs w:val="28"/>
        </w:rPr>
        <w:t>нам</w:t>
      </w:r>
      <w:r>
        <w:rPr>
          <w:szCs w:val="28"/>
        </w:rPr>
        <w:t>ету</w:t>
      </w:r>
      <w:r w:rsidRPr="00227DA2">
        <w:t xml:space="preserve">. Тут значно кращі умови освітлення і зволоження грунту, порушена підстилка, менша коренева конкуренція з боку дорослих особин. </w:t>
      </w:r>
    </w:p>
    <w:p w:rsidR="00DC203C" w:rsidRPr="00227DA2" w:rsidRDefault="00DC203C" w:rsidP="00DC203C">
      <w:pPr>
        <w:pStyle w:val="a4"/>
      </w:pPr>
      <w:r w:rsidRPr="00227DA2">
        <w:t xml:space="preserve">Лісівництво XVIII і XIX ст. дотримувалось принципу, згідно з яким найважливішим фактором для життя підросту є світло. Для цього існували об’єктивні передумови. У лісівничій практиці найбільш доступним методом було регулювання освітлення у лісі шляхом загущення або зрідження деревного </w:t>
      </w:r>
      <w:r w:rsidRPr="00227DA2">
        <w:rPr>
          <w:szCs w:val="28"/>
        </w:rPr>
        <w:t>нам</w:t>
      </w:r>
      <w:r>
        <w:rPr>
          <w:szCs w:val="28"/>
        </w:rPr>
        <w:t>ету</w:t>
      </w:r>
      <w:r w:rsidRPr="00227DA2">
        <w:t xml:space="preserve">. Появу групового підросту у вікнах </w:t>
      </w:r>
      <w:r w:rsidRPr="00227DA2">
        <w:rPr>
          <w:szCs w:val="28"/>
        </w:rPr>
        <w:t>нам</w:t>
      </w:r>
      <w:r>
        <w:rPr>
          <w:szCs w:val="28"/>
        </w:rPr>
        <w:t>ету</w:t>
      </w:r>
      <w:r w:rsidRPr="00227DA2">
        <w:t xml:space="preserve"> пояснювали тільки збільшенням доступу світла. </w:t>
      </w:r>
    </w:p>
    <w:p w:rsidR="00DC203C" w:rsidRPr="00227DA2" w:rsidRDefault="00DC203C" w:rsidP="00DC203C">
      <w:pPr>
        <w:pStyle w:val="a4"/>
      </w:pPr>
      <w:r w:rsidRPr="00227DA2">
        <w:t xml:space="preserve">Проте, німецький лісівник К. Фріке стверджував, що головною причиною відсутності підросту під рівномірно густим </w:t>
      </w:r>
      <w:r w:rsidRPr="00227DA2">
        <w:rPr>
          <w:szCs w:val="28"/>
        </w:rPr>
        <w:t>нам</w:t>
      </w:r>
      <w:r>
        <w:rPr>
          <w:szCs w:val="28"/>
        </w:rPr>
        <w:t>е</w:t>
      </w:r>
      <w:r w:rsidRPr="00227DA2">
        <w:rPr>
          <w:szCs w:val="28"/>
        </w:rPr>
        <w:t>том</w:t>
      </w:r>
      <w:r w:rsidRPr="00227DA2">
        <w:t xml:space="preserve"> є коренева конкуренція між материнським насадженням та підростом. </w:t>
      </w:r>
    </w:p>
    <w:p w:rsidR="00DC203C" w:rsidRPr="00227DA2" w:rsidRDefault="00DC203C" w:rsidP="00DC203C">
      <w:pPr>
        <w:pStyle w:val="a4"/>
      </w:pPr>
      <w:r w:rsidRPr="00227DA2">
        <w:t xml:space="preserve">Експерименти К. Фріке були простими і переконливими. Під </w:t>
      </w:r>
      <w:r w:rsidRPr="00227DA2">
        <w:rPr>
          <w:szCs w:val="28"/>
        </w:rPr>
        <w:t>нам</w:t>
      </w:r>
      <w:r>
        <w:rPr>
          <w:szCs w:val="28"/>
        </w:rPr>
        <w:t>е</w:t>
      </w:r>
      <w:r w:rsidRPr="00227DA2">
        <w:rPr>
          <w:szCs w:val="28"/>
        </w:rPr>
        <w:t>том</w:t>
      </w:r>
      <w:r w:rsidRPr="00227DA2">
        <w:t xml:space="preserve"> густих чистих насаджень обкопувалися площадки різних розмірів і по їх периферії перерізались корені старих дерев. Після 2-3 років площадки природно вкривались сходами ялини, сосни, берези, модрини, бука, іноді значної густоти. У дослідах К. Фріке за допомогою обкопування усували тільки один фактор – вплив кореневих систем материнського насадження, а освітлення, тепло, опади, органічний опад та інші умови залишались незмінними. Ставало зрозумілим, що поява підросту під </w:t>
      </w:r>
      <w:r w:rsidRPr="00227DA2">
        <w:rPr>
          <w:szCs w:val="28"/>
        </w:rPr>
        <w:t>нам</w:t>
      </w:r>
      <w:r>
        <w:rPr>
          <w:szCs w:val="28"/>
        </w:rPr>
        <w:t>е</w:t>
      </w:r>
      <w:r w:rsidRPr="00227DA2">
        <w:rPr>
          <w:szCs w:val="28"/>
        </w:rPr>
        <w:t>том</w:t>
      </w:r>
      <w:r w:rsidRPr="00227DA2">
        <w:t xml:space="preserve"> густого лісу та його успішний ріст стали можливими при усуненні з грунту живих коренів дерев верхнього ярусу, які поглинають вологу та поживні речовии. Таким чином, досліди К. Фріке спростували попередню концепцію щодо виняткової ролі освітлення під </w:t>
      </w:r>
      <w:r w:rsidRPr="00227DA2">
        <w:rPr>
          <w:szCs w:val="28"/>
        </w:rPr>
        <w:t>нам</w:t>
      </w:r>
      <w:r>
        <w:rPr>
          <w:szCs w:val="28"/>
        </w:rPr>
        <w:t>е</w:t>
      </w:r>
      <w:r w:rsidRPr="00227DA2">
        <w:rPr>
          <w:szCs w:val="28"/>
        </w:rPr>
        <w:t>том</w:t>
      </w:r>
      <w:r w:rsidRPr="00227DA2">
        <w:t xml:space="preserve"> лісу. Однак, висновок К. Фріке про відсутність впливу освітлення на поновлення під </w:t>
      </w:r>
      <w:r w:rsidRPr="00227DA2">
        <w:rPr>
          <w:szCs w:val="28"/>
        </w:rPr>
        <w:t>нам</w:t>
      </w:r>
      <w:r>
        <w:rPr>
          <w:szCs w:val="28"/>
        </w:rPr>
        <w:t>е</w:t>
      </w:r>
      <w:r w:rsidRPr="00227DA2">
        <w:rPr>
          <w:szCs w:val="28"/>
        </w:rPr>
        <w:t>том</w:t>
      </w:r>
      <w:r w:rsidRPr="00227DA2">
        <w:t xml:space="preserve"> був помилковим. Досить вказати на факти тривалого існування пригніченого підросту ялини, ялиці, бука і швидку загибель берези, осики і сосни під зімкнутим </w:t>
      </w:r>
      <w:r w:rsidRPr="00227DA2">
        <w:rPr>
          <w:szCs w:val="28"/>
        </w:rPr>
        <w:t>нам</w:t>
      </w:r>
      <w:r>
        <w:rPr>
          <w:szCs w:val="28"/>
        </w:rPr>
        <w:t>е</w:t>
      </w:r>
      <w:r w:rsidRPr="00227DA2">
        <w:rPr>
          <w:szCs w:val="28"/>
        </w:rPr>
        <w:t>том</w:t>
      </w:r>
      <w:r w:rsidRPr="00227DA2">
        <w:t xml:space="preserve"> деревостану, щоб переконатися </w:t>
      </w:r>
      <w:r>
        <w:t>у</w:t>
      </w:r>
      <w:r w:rsidRPr="00227DA2">
        <w:t xml:space="preserve"> значенні світла для підросту світлолюбних і тіньовитривалих деревних порід.</w:t>
      </w:r>
    </w:p>
    <w:p w:rsidR="00DC203C" w:rsidRPr="00227DA2" w:rsidRDefault="00DC203C" w:rsidP="00DC203C">
      <w:pPr>
        <w:pStyle w:val="a4"/>
      </w:pPr>
      <w:r w:rsidRPr="00227DA2">
        <w:t xml:space="preserve">Головні лісоутворюючі породи Карпат – ялина, бук, ялиця характеризуються дуже добрим природним поновленням. Завдяки тіньовитривалості їх підріст може тривалий час знаходитися під </w:t>
      </w:r>
      <w:r w:rsidRPr="00227DA2">
        <w:rPr>
          <w:szCs w:val="28"/>
        </w:rPr>
        <w:t>нам</w:t>
      </w:r>
      <w:r>
        <w:rPr>
          <w:szCs w:val="28"/>
        </w:rPr>
        <w:t>е</w:t>
      </w:r>
      <w:r w:rsidRPr="00227DA2">
        <w:rPr>
          <w:szCs w:val="28"/>
        </w:rPr>
        <w:t>том</w:t>
      </w:r>
      <w:r w:rsidRPr="00227DA2">
        <w:t xml:space="preserve"> лісу і при поступовому зріджуванні материнського деревостану задовільно пристосовуватись до екологічних умов зрубів. Найбільша кількість підросту формується у середньоповнотних насадженнях, а мінімальна – у високо-</w:t>
      </w:r>
      <w:r>
        <w:t xml:space="preserve"> </w:t>
      </w:r>
      <w:r w:rsidRPr="00227DA2">
        <w:t xml:space="preserve">та низькоповнотних. У ялицевих, ялинових та букових деревостанах оптимальна зімкнутість для розвитку поновлення становить 0,6-0,7. </w:t>
      </w:r>
    </w:p>
    <w:p w:rsidR="00DC203C" w:rsidRPr="00227DA2" w:rsidRDefault="00DC203C" w:rsidP="00DC203C">
      <w:pPr>
        <w:pStyle w:val="a4"/>
      </w:pPr>
      <w:r w:rsidRPr="00227DA2">
        <w:t xml:space="preserve">Значний вплив на відновні процеси має висота над рівнем моря. Незважаючи на захисний вплив деревного пологу, із зростанням висоти над рівнем моря грунтово-кліматичні умови погіршуються і загальна кількість підросту зменшується. Так, у вологій буково-ялицевій сусмеречині та смеречині із збільшення висоти від 700 до </w:t>
      </w:r>
      <w:smartTag w:uri="urn:schemas-microsoft-com:office:smarttags" w:element="metricconverter">
        <w:smartTagPr>
          <w:attr w:name="ProductID" w:val="1100 м"/>
        </w:smartTagPr>
        <w:r w:rsidRPr="00227DA2">
          <w:t>1100 м</w:t>
        </w:r>
      </w:smartTag>
      <w:r w:rsidRPr="00227DA2">
        <w:t xml:space="preserve"> кількість підросту зменшується у 1,5 рази. При цьому, значно спрощується його видова структура – із складу поступово випадають бук і ялиця.  </w:t>
      </w:r>
    </w:p>
    <w:p w:rsidR="00DC203C" w:rsidRPr="00227DA2" w:rsidRDefault="00DC203C" w:rsidP="000C624D">
      <w:pPr>
        <w:pStyle w:val="a4"/>
        <w:spacing w:after="120"/>
      </w:pPr>
      <w:r w:rsidRPr="00227DA2">
        <w:t xml:space="preserve">На схилах північних і південних експозицій, як під </w:t>
      </w:r>
      <w:r w:rsidRPr="00227DA2">
        <w:rPr>
          <w:szCs w:val="28"/>
        </w:rPr>
        <w:t>нам</w:t>
      </w:r>
      <w:r>
        <w:rPr>
          <w:szCs w:val="28"/>
        </w:rPr>
        <w:t>е</w:t>
      </w:r>
      <w:r w:rsidRPr="00227DA2">
        <w:rPr>
          <w:szCs w:val="28"/>
        </w:rPr>
        <w:t>том</w:t>
      </w:r>
      <w:r w:rsidRPr="00227DA2">
        <w:t xml:space="preserve"> лісу, так і на зрубах відновні процеси відбуваються по-різному. Для ялини кращі екологічні умови складаються на північних схилах, тому кількість її підросту вища у 2,2 рази під пологом лісу і в 1,3 рази на зрубах у порівнянні з південними схилами (В.С. Кудра, В.Д. Попадюк, 2005).   </w:t>
      </w:r>
    </w:p>
    <w:p w:rsidR="00DC203C" w:rsidRPr="00227DA2" w:rsidRDefault="00DC203C" w:rsidP="00DC203C">
      <w:pPr>
        <w:ind w:firstLine="720"/>
        <w:jc w:val="both"/>
        <w:rPr>
          <w:sz w:val="28"/>
          <w:szCs w:val="28"/>
          <w:lang w:val="uk-UA"/>
        </w:rPr>
      </w:pPr>
      <w:r w:rsidRPr="00227DA2">
        <w:rPr>
          <w:b/>
          <w:sz w:val="28"/>
          <w:szCs w:val="28"/>
          <w:lang w:val="uk-UA"/>
        </w:rPr>
        <w:t>18.4.</w:t>
      </w:r>
      <w:r w:rsidRPr="00227DA2">
        <w:rPr>
          <w:sz w:val="28"/>
          <w:szCs w:val="28"/>
          <w:lang w:val="uk-UA"/>
        </w:rPr>
        <w:t xml:space="preserve"> У лісівничій практиці розрізняють наступні види вегетативного поновлення деревних порід: порослю від пня, кореневими паростками та відводками. Вегетативним шляхом поновлюються, як правило, листяні породи. З хвойних цією здатністю відзначаються тис, кипарис болотний та деякі інші. </w:t>
      </w:r>
    </w:p>
    <w:p w:rsidR="00DC203C" w:rsidRPr="00227DA2" w:rsidRDefault="00DC203C" w:rsidP="00DC203C">
      <w:pPr>
        <w:ind w:firstLine="720"/>
        <w:jc w:val="both"/>
        <w:rPr>
          <w:sz w:val="28"/>
          <w:szCs w:val="28"/>
          <w:lang w:val="uk-UA"/>
        </w:rPr>
      </w:pPr>
      <w:r w:rsidRPr="00227DA2">
        <w:rPr>
          <w:sz w:val="28"/>
          <w:szCs w:val="28"/>
          <w:lang w:val="uk-UA"/>
        </w:rPr>
        <w:t>Найбільш поширеним видом вегетативного поновлення є поросль від пня. Вона формується із сплячих і придаткових (</w:t>
      </w:r>
      <w:r w:rsidRPr="00227DA2">
        <w:rPr>
          <w:i/>
          <w:sz w:val="28"/>
          <w:szCs w:val="28"/>
          <w:lang w:val="uk-UA"/>
        </w:rPr>
        <w:t>превентивних</w:t>
      </w:r>
      <w:r w:rsidRPr="00227DA2">
        <w:rPr>
          <w:sz w:val="28"/>
          <w:szCs w:val="28"/>
          <w:lang w:val="uk-UA"/>
        </w:rPr>
        <w:t xml:space="preserve"> і </w:t>
      </w:r>
      <w:r w:rsidRPr="00227DA2">
        <w:rPr>
          <w:i/>
          <w:sz w:val="28"/>
          <w:szCs w:val="28"/>
          <w:lang w:val="uk-UA"/>
        </w:rPr>
        <w:t>адвентивних</w:t>
      </w:r>
      <w:r w:rsidRPr="00227DA2">
        <w:rPr>
          <w:sz w:val="28"/>
          <w:szCs w:val="28"/>
          <w:lang w:val="uk-UA"/>
        </w:rPr>
        <w:t xml:space="preserve">) бруньок. Сплячими називають бруньки, які не отримали розвитку, а залишились на стовбурі у стані спокою. </w:t>
      </w:r>
      <w:r>
        <w:rPr>
          <w:sz w:val="28"/>
          <w:szCs w:val="28"/>
          <w:lang w:val="uk-UA"/>
        </w:rPr>
        <w:t>За</w:t>
      </w:r>
      <w:r w:rsidRPr="00227DA2">
        <w:rPr>
          <w:sz w:val="28"/>
          <w:szCs w:val="28"/>
          <w:lang w:val="uk-UA"/>
        </w:rPr>
        <w:t xml:space="preserve"> нормально</w:t>
      </w:r>
      <w:r>
        <w:rPr>
          <w:sz w:val="28"/>
          <w:szCs w:val="28"/>
          <w:lang w:val="uk-UA"/>
        </w:rPr>
        <w:t>го</w:t>
      </w:r>
      <w:r w:rsidRPr="00227DA2">
        <w:rPr>
          <w:sz w:val="28"/>
          <w:szCs w:val="28"/>
          <w:lang w:val="uk-UA"/>
        </w:rPr>
        <w:t xml:space="preserve"> рост</w:t>
      </w:r>
      <w:r>
        <w:rPr>
          <w:sz w:val="28"/>
          <w:szCs w:val="28"/>
          <w:lang w:val="uk-UA"/>
        </w:rPr>
        <w:t>у</w:t>
      </w:r>
      <w:r w:rsidRPr="00227DA2">
        <w:rPr>
          <w:sz w:val="28"/>
          <w:szCs w:val="28"/>
          <w:lang w:val="uk-UA"/>
        </w:rPr>
        <w:t xml:space="preserve"> дерева ці бруньки не розвиваються, зате після рубки або надто несприятливого впливу деяких факторів (сильна посуха, пошкодження крони та ін.) вони дають пагони в результаті надходження поживних речовин, світла, вологи. </w:t>
      </w:r>
    </w:p>
    <w:p w:rsidR="00DC203C" w:rsidRPr="00227DA2" w:rsidRDefault="00DC203C" w:rsidP="00DC203C">
      <w:pPr>
        <w:ind w:firstLine="720"/>
        <w:jc w:val="both"/>
        <w:rPr>
          <w:sz w:val="28"/>
          <w:szCs w:val="28"/>
          <w:lang w:val="uk-UA"/>
        </w:rPr>
      </w:pPr>
      <w:r w:rsidRPr="00227DA2">
        <w:rPr>
          <w:sz w:val="28"/>
          <w:szCs w:val="28"/>
          <w:lang w:val="uk-UA"/>
        </w:rPr>
        <w:t>Придаткові бруньки формуються на зрізі дерева або при зовнішньому пораненні між корою і деревиною, тобто з камбію. Вони розвиваються внаслідок надходження поживних речовин після рубки дерева.</w:t>
      </w:r>
    </w:p>
    <w:p w:rsidR="00DC203C" w:rsidRDefault="00DC203C" w:rsidP="00095598">
      <w:pPr>
        <w:ind w:firstLine="720"/>
        <w:jc w:val="both"/>
        <w:rPr>
          <w:sz w:val="28"/>
          <w:szCs w:val="28"/>
          <w:lang w:val="uk-UA"/>
        </w:rPr>
      </w:pPr>
      <w:r w:rsidRPr="00227DA2">
        <w:rPr>
          <w:sz w:val="28"/>
          <w:szCs w:val="28"/>
          <w:lang w:val="uk-UA"/>
        </w:rPr>
        <w:t>Формування порослі та її ріст пов’язані з життєдіяльністю коренів материнського дерева. Здатність поновлюватися порослю залежить від деревної породи, а також віку дерева та діаметра пня. У швидкоростучих порід утворення порослі починається і закінчується раніше, ніж у повільноростучих. У таблиці 18.1 наведено орієнтовні дані стосовно порослевої здатності деревних порід.</w:t>
      </w:r>
    </w:p>
    <w:p w:rsidR="00095598" w:rsidRPr="00227DA2" w:rsidRDefault="00095598" w:rsidP="00095598">
      <w:pPr>
        <w:ind w:firstLine="720"/>
        <w:jc w:val="both"/>
        <w:rPr>
          <w:sz w:val="28"/>
          <w:szCs w:val="28"/>
          <w:lang w:val="uk-UA"/>
        </w:rPr>
      </w:pPr>
    </w:p>
    <w:p w:rsidR="00DC203C" w:rsidRPr="00227DA2" w:rsidRDefault="00DC203C" w:rsidP="00DC203C">
      <w:pPr>
        <w:ind w:firstLine="720"/>
        <w:jc w:val="right"/>
        <w:rPr>
          <w:sz w:val="28"/>
          <w:szCs w:val="28"/>
          <w:lang w:val="uk-UA"/>
        </w:rPr>
      </w:pPr>
      <w:r w:rsidRPr="00227DA2">
        <w:rPr>
          <w:sz w:val="28"/>
          <w:szCs w:val="28"/>
          <w:lang w:val="uk-UA"/>
        </w:rPr>
        <w:t>Таблиця 18.1</w:t>
      </w:r>
    </w:p>
    <w:p w:rsidR="00DC203C" w:rsidRPr="00227DA2" w:rsidRDefault="00DC203C" w:rsidP="00DC203C">
      <w:pPr>
        <w:spacing w:after="120"/>
        <w:jc w:val="center"/>
        <w:rPr>
          <w:b/>
          <w:sz w:val="28"/>
          <w:szCs w:val="28"/>
          <w:lang w:val="uk-UA"/>
        </w:rPr>
      </w:pPr>
      <w:r w:rsidRPr="00227DA2">
        <w:rPr>
          <w:b/>
          <w:sz w:val="28"/>
          <w:szCs w:val="28"/>
          <w:lang w:val="uk-UA"/>
        </w:rPr>
        <w:t>Здатність поновлюватися порослю залежно від віку дерев</w:t>
      </w:r>
    </w:p>
    <w:tbl>
      <w:tblPr>
        <w:tblStyle w:val="a3"/>
        <w:tblW w:w="0" w:type="auto"/>
        <w:tblInd w:w="288" w:type="dxa"/>
        <w:tblLook w:val="01E0" w:firstRow="1" w:lastRow="1" w:firstColumn="1" w:lastColumn="1" w:noHBand="0" w:noVBand="0"/>
      </w:tblPr>
      <w:tblGrid>
        <w:gridCol w:w="2988"/>
        <w:gridCol w:w="3060"/>
        <w:gridCol w:w="3060"/>
      </w:tblGrid>
      <w:tr w:rsidR="00DC203C" w:rsidRPr="00227DA2">
        <w:tc>
          <w:tcPr>
            <w:tcW w:w="2988" w:type="dxa"/>
            <w:vAlign w:val="center"/>
          </w:tcPr>
          <w:p w:rsidR="00DC203C" w:rsidRPr="00227DA2" w:rsidRDefault="00DC203C" w:rsidP="00A517A8">
            <w:pPr>
              <w:jc w:val="center"/>
              <w:rPr>
                <w:b/>
                <w:lang w:val="uk-UA"/>
              </w:rPr>
            </w:pPr>
            <w:r w:rsidRPr="00227DA2">
              <w:rPr>
                <w:b/>
                <w:lang w:val="uk-UA"/>
              </w:rPr>
              <w:t>Деревні породи</w:t>
            </w:r>
          </w:p>
        </w:tc>
        <w:tc>
          <w:tcPr>
            <w:tcW w:w="3060" w:type="dxa"/>
          </w:tcPr>
          <w:p w:rsidR="00DC203C" w:rsidRPr="00227DA2" w:rsidRDefault="00DC203C" w:rsidP="00A517A8">
            <w:pPr>
              <w:jc w:val="center"/>
              <w:rPr>
                <w:b/>
                <w:lang w:val="uk-UA"/>
              </w:rPr>
            </w:pPr>
            <w:r w:rsidRPr="00227DA2">
              <w:rPr>
                <w:b/>
                <w:lang w:val="uk-UA"/>
              </w:rPr>
              <w:t>Вік настання максимальної порослевої здатності, років</w:t>
            </w:r>
          </w:p>
        </w:tc>
        <w:tc>
          <w:tcPr>
            <w:tcW w:w="3060" w:type="dxa"/>
            <w:vAlign w:val="center"/>
          </w:tcPr>
          <w:p w:rsidR="00DC203C" w:rsidRPr="00227DA2" w:rsidRDefault="00DC203C" w:rsidP="00A517A8">
            <w:pPr>
              <w:jc w:val="center"/>
              <w:rPr>
                <w:b/>
                <w:lang w:val="uk-UA"/>
              </w:rPr>
            </w:pPr>
            <w:r w:rsidRPr="00227DA2">
              <w:rPr>
                <w:b/>
                <w:lang w:val="uk-UA"/>
              </w:rPr>
              <w:t>Вік припинення здатності поновлюватися порослю</w:t>
            </w:r>
          </w:p>
        </w:tc>
      </w:tr>
      <w:tr w:rsidR="00DC203C" w:rsidRPr="00227DA2">
        <w:tc>
          <w:tcPr>
            <w:tcW w:w="2988" w:type="dxa"/>
          </w:tcPr>
          <w:p w:rsidR="00DC203C" w:rsidRPr="00227DA2" w:rsidRDefault="00DC203C" w:rsidP="00A517A8">
            <w:pPr>
              <w:rPr>
                <w:lang w:val="uk-UA"/>
              </w:rPr>
            </w:pPr>
            <w:r w:rsidRPr="00227DA2">
              <w:rPr>
                <w:lang w:val="uk-UA"/>
              </w:rPr>
              <w:t>Берези</w:t>
            </w:r>
          </w:p>
        </w:tc>
        <w:tc>
          <w:tcPr>
            <w:tcW w:w="3060" w:type="dxa"/>
          </w:tcPr>
          <w:p w:rsidR="00DC203C" w:rsidRPr="00227DA2" w:rsidRDefault="00DC203C" w:rsidP="00A517A8">
            <w:pPr>
              <w:jc w:val="center"/>
              <w:rPr>
                <w:lang w:val="uk-UA"/>
              </w:rPr>
            </w:pPr>
            <w:r w:rsidRPr="00227DA2">
              <w:rPr>
                <w:lang w:val="uk-UA"/>
              </w:rPr>
              <w:t>15-20</w:t>
            </w:r>
          </w:p>
        </w:tc>
        <w:tc>
          <w:tcPr>
            <w:tcW w:w="3060" w:type="dxa"/>
          </w:tcPr>
          <w:p w:rsidR="00DC203C" w:rsidRPr="00227DA2" w:rsidRDefault="00DC203C" w:rsidP="00A517A8">
            <w:pPr>
              <w:jc w:val="center"/>
              <w:rPr>
                <w:lang w:val="uk-UA"/>
              </w:rPr>
            </w:pPr>
            <w:r w:rsidRPr="00227DA2">
              <w:rPr>
                <w:lang w:val="uk-UA"/>
              </w:rPr>
              <w:t>40-50</w:t>
            </w:r>
          </w:p>
        </w:tc>
      </w:tr>
      <w:tr w:rsidR="00DC203C" w:rsidRPr="00227DA2">
        <w:tc>
          <w:tcPr>
            <w:tcW w:w="2988" w:type="dxa"/>
          </w:tcPr>
          <w:p w:rsidR="00DC203C" w:rsidRPr="00227DA2" w:rsidRDefault="00DC203C" w:rsidP="00A517A8">
            <w:pPr>
              <w:rPr>
                <w:lang w:val="uk-UA"/>
              </w:rPr>
            </w:pPr>
            <w:r w:rsidRPr="00227DA2">
              <w:rPr>
                <w:lang w:val="uk-UA"/>
              </w:rPr>
              <w:t>Вільха</w:t>
            </w:r>
          </w:p>
        </w:tc>
        <w:tc>
          <w:tcPr>
            <w:tcW w:w="3060" w:type="dxa"/>
          </w:tcPr>
          <w:p w:rsidR="00DC203C" w:rsidRPr="00227DA2" w:rsidRDefault="00DC203C" w:rsidP="00A517A8">
            <w:pPr>
              <w:jc w:val="center"/>
              <w:rPr>
                <w:lang w:val="uk-UA"/>
              </w:rPr>
            </w:pPr>
            <w:r w:rsidRPr="00227DA2">
              <w:rPr>
                <w:lang w:val="uk-UA"/>
              </w:rPr>
              <w:t>15-20</w:t>
            </w:r>
          </w:p>
        </w:tc>
        <w:tc>
          <w:tcPr>
            <w:tcW w:w="3060" w:type="dxa"/>
          </w:tcPr>
          <w:p w:rsidR="00DC203C" w:rsidRPr="00227DA2" w:rsidRDefault="00DC203C" w:rsidP="00A517A8">
            <w:pPr>
              <w:jc w:val="center"/>
              <w:rPr>
                <w:lang w:val="uk-UA"/>
              </w:rPr>
            </w:pPr>
            <w:r w:rsidRPr="00227DA2">
              <w:rPr>
                <w:lang w:val="uk-UA"/>
              </w:rPr>
              <w:t>40-50</w:t>
            </w:r>
          </w:p>
        </w:tc>
      </w:tr>
      <w:tr w:rsidR="00DC203C" w:rsidRPr="00227DA2">
        <w:tc>
          <w:tcPr>
            <w:tcW w:w="2988" w:type="dxa"/>
          </w:tcPr>
          <w:p w:rsidR="00DC203C" w:rsidRPr="00227DA2" w:rsidRDefault="00DC203C" w:rsidP="00A517A8">
            <w:pPr>
              <w:rPr>
                <w:lang w:val="uk-UA"/>
              </w:rPr>
            </w:pPr>
            <w:r w:rsidRPr="00227DA2">
              <w:rPr>
                <w:lang w:val="uk-UA"/>
              </w:rPr>
              <w:t>Осика</w:t>
            </w:r>
          </w:p>
        </w:tc>
        <w:tc>
          <w:tcPr>
            <w:tcW w:w="3060" w:type="dxa"/>
          </w:tcPr>
          <w:p w:rsidR="00DC203C" w:rsidRPr="00227DA2" w:rsidRDefault="00DC203C" w:rsidP="00A517A8">
            <w:pPr>
              <w:jc w:val="center"/>
              <w:rPr>
                <w:lang w:val="uk-UA"/>
              </w:rPr>
            </w:pPr>
            <w:r w:rsidRPr="00227DA2">
              <w:rPr>
                <w:lang w:val="uk-UA"/>
              </w:rPr>
              <w:t>20-25</w:t>
            </w:r>
          </w:p>
        </w:tc>
        <w:tc>
          <w:tcPr>
            <w:tcW w:w="3060" w:type="dxa"/>
          </w:tcPr>
          <w:p w:rsidR="00DC203C" w:rsidRPr="00227DA2" w:rsidRDefault="00DC203C" w:rsidP="00A517A8">
            <w:pPr>
              <w:jc w:val="center"/>
              <w:rPr>
                <w:lang w:val="uk-UA"/>
              </w:rPr>
            </w:pPr>
            <w:r w:rsidRPr="00227DA2">
              <w:rPr>
                <w:lang w:val="uk-UA"/>
              </w:rPr>
              <w:t>60-80</w:t>
            </w:r>
          </w:p>
        </w:tc>
      </w:tr>
      <w:tr w:rsidR="00DC203C" w:rsidRPr="00227DA2">
        <w:tc>
          <w:tcPr>
            <w:tcW w:w="2988" w:type="dxa"/>
          </w:tcPr>
          <w:p w:rsidR="00DC203C" w:rsidRPr="00227DA2" w:rsidRDefault="00DC203C" w:rsidP="00A517A8">
            <w:pPr>
              <w:rPr>
                <w:lang w:val="uk-UA"/>
              </w:rPr>
            </w:pPr>
            <w:r w:rsidRPr="00227DA2">
              <w:rPr>
                <w:lang w:val="uk-UA"/>
              </w:rPr>
              <w:t>Граб</w:t>
            </w:r>
          </w:p>
        </w:tc>
        <w:tc>
          <w:tcPr>
            <w:tcW w:w="3060" w:type="dxa"/>
          </w:tcPr>
          <w:p w:rsidR="00DC203C" w:rsidRPr="00227DA2" w:rsidRDefault="00DC203C" w:rsidP="00A517A8">
            <w:pPr>
              <w:jc w:val="center"/>
              <w:rPr>
                <w:lang w:val="uk-UA"/>
              </w:rPr>
            </w:pPr>
            <w:r w:rsidRPr="00227DA2">
              <w:rPr>
                <w:lang w:val="uk-UA"/>
              </w:rPr>
              <w:t>25-40</w:t>
            </w:r>
          </w:p>
        </w:tc>
        <w:tc>
          <w:tcPr>
            <w:tcW w:w="3060" w:type="dxa"/>
          </w:tcPr>
          <w:p w:rsidR="00DC203C" w:rsidRPr="00227DA2" w:rsidRDefault="00DC203C" w:rsidP="00A517A8">
            <w:pPr>
              <w:jc w:val="center"/>
              <w:rPr>
                <w:lang w:val="uk-UA"/>
              </w:rPr>
            </w:pPr>
            <w:r w:rsidRPr="00227DA2">
              <w:rPr>
                <w:lang w:val="uk-UA"/>
              </w:rPr>
              <w:t>60-80</w:t>
            </w:r>
          </w:p>
        </w:tc>
      </w:tr>
      <w:tr w:rsidR="00DC203C" w:rsidRPr="00227DA2">
        <w:tc>
          <w:tcPr>
            <w:tcW w:w="2988" w:type="dxa"/>
          </w:tcPr>
          <w:p w:rsidR="00DC203C" w:rsidRPr="00227DA2" w:rsidRDefault="00DC203C" w:rsidP="00A517A8">
            <w:pPr>
              <w:rPr>
                <w:lang w:val="uk-UA"/>
              </w:rPr>
            </w:pPr>
            <w:r w:rsidRPr="00227DA2">
              <w:rPr>
                <w:lang w:val="uk-UA"/>
              </w:rPr>
              <w:t>Ільмові</w:t>
            </w:r>
          </w:p>
        </w:tc>
        <w:tc>
          <w:tcPr>
            <w:tcW w:w="3060" w:type="dxa"/>
          </w:tcPr>
          <w:p w:rsidR="00DC203C" w:rsidRPr="00227DA2" w:rsidRDefault="00DC203C" w:rsidP="00A517A8">
            <w:pPr>
              <w:jc w:val="center"/>
              <w:rPr>
                <w:lang w:val="uk-UA"/>
              </w:rPr>
            </w:pPr>
            <w:r w:rsidRPr="00227DA2">
              <w:rPr>
                <w:lang w:val="uk-UA"/>
              </w:rPr>
              <w:t>25-40</w:t>
            </w:r>
          </w:p>
        </w:tc>
        <w:tc>
          <w:tcPr>
            <w:tcW w:w="3060" w:type="dxa"/>
          </w:tcPr>
          <w:p w:rsidR="00DC203C" w:rsidRPr="00227DA2" w:rsidRDefault="00DC203C" w:rsidP="00A517A8">
            <w:pPr>
              <w:jc w:val="center"/>
              <w:rPr>
                <w:lang w:val="uk-UA"/>
              </w:rPr>
            </w:pPr>
            <w:r w:rsidRPr="00227DA2">
              <w:rPr>
                <w:lang w:val="uk-UA"/>
              </w:rPr>
              <w:t>60-80</w:t>
            </w:r>
          </w:p>
        </w:tc>
      </w:tr>
      <w:tr w:rsidR="00DC203C" w:rsidRPr="00227DA2">
        <w:tc>
          <w:tcPr>
            <w:tcW w:w="2988" w:type="dxa"/>
          </w:tcPr>
          <w:p w:rsidR="00DC203C" w:rsidRPr="00227DA2" w:rsidRDefault="00DC203C" w:rsidP="00A517A8">
            <w:pPr>
              <w:rPr>
                <w:lang w:val="uk-UA"/>
              </w:rPr>
            </w:pPr>
            <w:r w:rsidRPr="00227DA2">
              <w:rPr>
                <w:lang w:val="uk-UA"/>
              </w:rPr>
              <w:t>Клени</w:t>
            </w:r>
          </w:p>
        </w:tc>
        <w:tc>
          <w:tcPr>
            <w:tcW w:w="3060" w:type="dxa"/>
          </w:tcPr>
          <w:p w:rsidR="00DC203C" w:rsidRPr="00227DA2" w:rsidRDefault="00DC203C" w:rsidP="00A517A8">
            <w:pPr>
              <w:jc w:val="center"/>
              <w:rPr>
                <w:lang w:val="uk-UA"/>
              </w:rPr>
            </w:pPr>
            <w:r w:rsidRPr="00227DA2">
              <w:rPr>
                <w:lang w:val="uk-UA"/>
              </w:rPr>
              <w:t>25-40</w:t>
            </w:r>
          </w:p>
        </w:tc>
        <w:tc>
          <w:tcPr>
            <w:tcW w:w="3060" w:type="dxa"/>
          </w:tcPr>
          <w:p w:rsidR="00DC203C" w:rsidRPr="00227DA2" w:rsidRDefault="00DC203C" w:rsidP="00A517A8">
            <w:pPr>
              <w:jc w:val="center"/>
              <w:rPr>
                <w:lang w:val="uk-UA"/>
              </w:rPr>
            </w:pPr>
            <w:r w:rsidRPr="00227DA2">
              <w:rPr>
                <w:lang w:val="uk-UA"/>
              </w:rPr>
              <w:t>60-80</w:t>
            </w:r>
          </w:p>
        </w:tc>
      </w:tr>
      <w:tr w:rsidR="00DC203C" w:rsidRPr="00227DA2">
        <w:tc>
          <w:tcPr>
            <w:tcW w:w="2988" w:type="dxa"/>
          </w:tcPr>
          <w:p w:rsidR="00DC203C" w:rsidRPr="00227DA2" w:rsidRDefault="00DC203C" w:rsidP="00A517A8">
            <w:pPr>
              <w:rPr>
                <w:lang w:val="uk-UA"/>
              </w:rPr>
            </w:pPr>
            <w:r w:rsidRPr="00227DA2">
              <w:rPr>
                <w:lang w:val="uk-UA"/>
              </w:rPr>
              <w:t>Липа</w:t>
            </w:r>
          </w:p>
        </w:tc>
        <w:tc>
          <w:tcPr>
            <w:tcW w:w="3060" w:type="dxa"/>
          </w:tcPr>
          <w:p w:rsidR="00DC203C" w:rsidRPr="00227DA2" w:rsidRDefault="00DC203C" w:rsidP="00A517A8">
            <w:pPr>
              <w:jc w:val="center"/>
              <w:rPr>
                <w:lang w:val="uk-UA"/>
              </w:rPr>
            </w:pPr>
            <w:r w:rsidRPr="00227DA2">
              <w:rPr>
                <w:lang w:val="uk-UA"/>
              </w:rPr>
              <w:t>25-40</w:t>
            </w:r>
          </w:p>
        </w:tc>
        <w:tc>
          <w:tcPr>
            <w:tcW w:w="3060" w:type="dxa"/>
          </w:tcPr>
          <w:p w:rsidR="00DC203C" w:rsidRPr="00227DA2" w:rsidRDefault="00DC203C" w:rsidP="00A517A8">
            <w:pPr>
              <w:jc w:val="center"/>
              <w:rPr>
                <w:lang w:val="uk-UA"/>
              </w:rPr>
            </w:pPr>
            <w:r w:rsidRPr="00227DA2">
              <w:rPr>
                <w:lang w:val="uk-UA"/>
              </w:rPr>
              <w:t>60-80</w:t>
            </w:r>
          </w:p>
        </w:tc>
      </w:tr>
      <w:tr w:rsidR="00DC203C" w:rsidRPr="00227DA2">
        <w:tc>
          <w:tcPr>
            <w:tcW w:w="2988" w:type="dxa"/>
          </w:tcPr>
          <w:p w:rsidR="00DC203C" w:rsidRPr="00227DA2" w:rsidRDefault="00DC203C" w:rsidP="00A517A8">
            <w:pPr>
              <w:rPr>
                <w:lang w:val="uk-UA"/>
              </w:rPr>
            </w:pPr>
            <w:r w:rsidRPr="00227DA2">
              <w:rPr>
                <w:lang w:val="uk-UA"/>
              </w:rPr>
              <w:t>Дуб</w:t>
            </w:r>
          </w:p>
        </w:tc>
        <w:tc>
          <w:tcPr>
            <w:tcW w:w="3060" w:type="dxa"/>
          </w:tcPr>
          <w:p w:rsidR="00DC203C" w:rsidRPr="00227DA2" w:rsidRDefault="00DC203C" w:rsidP="00A517A8">
            <w:pPr>
              <w:jc w:val="center"/>
              <w:rPr>
                <w:lang w:val="uk-UA"/>
              </w:rPr>
            </w:pPr>
            <w:r w:rsidRPr="00227DA2">
              <w:rPr>
                <w:lang w:val="uk-UA"/>
              </w:rPr>
              <w:t>60-80</w:t>
            </w:r>
          </w:p>
        </w:tc>
        <w:tc>
          <w:tcPr>
            <w:tcW w:w="3060" w:type="dxa"/>
          </w:tcPr>
          <w:p w:rsidR="00DC203C" w:rsidRPr="00227DA2" w:rsidRDefault="00DC203C" w:rsidP="00A517A8">
            <w:pPr>
              <w:jc w:val="center"/>
              <w:rPr>
                <w:lang w:val="uk-UA"/>
              </w:rPr>
            </w:pPr>
            <w:r w:rsidRPr="00227DA2">
              <w:rPr>
                <w:lang w:val="uk-UA"/>
              </w:rPr>
              <w:t>100-120</w:t>
            </w:r>
          </w:p>
        </w:tc>
      </w:tr>
      <w:tr w:rsidR="00DC203C" w:rsidRPr="00227DA2">
        <w:tc>
          <w:tcPr>
            <w:tcW w:w="2988" w:type="dxa"/>
          </w:tcPr>
          <w:p w:rsidR="00DC203C" w:rsidRPr="00227DA2" w:rsidRDefault="00DC203C" w:rsidP="00A517A8">
            <w:pPr>
              <w:rPr>
                <w:lang w:val="uk-UA"/>
              </w:rPr>
            </w:pPr>
            <w:r w:rsidRPr="00227DA2">
              <w:rPr>
                <w:lang w:val="uk-UA"/>
              </w:rPr>
              <w:t>Бук</w:t>
            </w:r>
          </w:p>
        </w:tc>
        <w:tc>
          <w:tcPr>
            <w:tcW w:w="3060" w:type="dxa"/>
          </w:tcPr>
          <w:p w:rsidR="00DC203C" w:rsidRPr="00227DA2" w:rsidRDefault="00DC203C" w:rsidP="00A517A8">
            <w:pPr>
              <w:jc w:val="center"/>
              <w:rPr>
                <w:lang w:val="uk-UA"/>
              </w:rPr>
            </w:pPr>
            <w:r w:rsidRPr="00227DA2">
              <w:rPr>
                <w:lang w:val="uk-UA"/>
              </w:rPr>
              <w:t>60-80</w:t>
            </w:r>
          </w:p>
        </w:tc>
        <w:tc>
          <w:tcPr>
            <w:tcW w:w="3060" w:type="dxa"/>
          </w:tcPr>
          <w:p w:rsidR="00DC203C" w:rsidRPr="00227DA2" w:rsidRDefault="00DC203C" w:rsidP="00A517A8">
            <w:pPr>
              <w:jc w:val="center"/>
              <w:rPr>
                <w:lang w:val="uk-UA"/>
              </w:rPr>
            </w:pPr>
            <w:r w:rsidRPr="00227DA2">
              <w:rPr>
                <w:lang w:val="uk-UA"/>
              </w:rPr>
              <w:t>100-120</w:t>
            </w:r>
          </w:p>
        </w:tc>
      </w:tr>
    </w:tbl>
    <w:p w:rsidR="00095598" w:rsidRDefault="00095598" w:rsidP="00095598">
      <w:pPr>
        <w:ind w:firstLine="720"/>
        <w:jc w:val="both"/>
        <w:rPr>
          <w:sz w:val="28"/>
          <w:szCs w:val="28"/>
          <w:lang w:val="uk-UA"/>
        </w:rPr>
      </w:pPr>
    </w:p>
    <w:p w:rsidR="00DC203C" w:rsidRPr="00227DA2" w:rsidRDefault="00DC203C" w:rsidP="00095598">
      <w:pPr>
        <w:ind w:firstLine="720"/>
        <w:jc w:val="both"/>
        <w:rPr>
          <w:sz w:val="28"/>
          <w:szCs w:val="28"/>
          <w:lang w:val="uk-UA"/>
        </w:rPr>
      </w:pPr>
      <w:r w:rsidRPr="00227DA2">
        <w:rPr>
          <w:sz w:val="28"/>
          <w:szCs w:val="28"/>
          <w:lang w:val="uk-UA"/>
        </w:rPr>
        <w:t>У несприятливих умовах середовища порослева здатність настає раніше, а закінчується пізніше. Фактори, сприятливі для росту дерева, затримують розвиток сплячих бруньок, і навпаки, вкрай несприятливі (екстремальні) умови активізують порослеву здатність породи. Сплячі бруньки можна розглядати як своєрідний резерв рослини.</w:t>
      </w:r>
    </w:p>
    <w:p w:rsidR="00DC203C" w:rsidRPr="00227DA2" w:rsidRDefault="00DC203C" w:rsidP="00DC203C">
      <w:pPr>
        <w:ind w:firstLine="720"/>
        <w:jc w:val="both"/>
        <w:rPr>
          <w:sz w:val="28"/>
          <w:szCs w:val="28"/>
          <w:lang w:val="uk-UA"/>
        </w:rPr>
      </w:pPr>
      <w:r w:rsidRPr="00227DA2">
        <w:rPr>
          <w:sz w:val="28"/>
          <w:szCs w:val="28"/>
          <w:lang w:val="uk-UA"/>
        </w:rPr>
        <w:t>Також, із збільшенням віку дерева та діаметра пня утворюється менше порослі. Порушення водного балансу дерев вздовж стін лісу після суцільних рубок або біля поодиноко ростучих насінників супроводжується активізацією сплячих бруньок і утворенням на стовбурах водяних пагонів. Внаслідок надмірної обрізки крон і стовбурів дерев міських насаджень часто формується кільце порослі із сплячих бруньок біля шийки кореня ростучого дерева, що свідчить про зниження його життєздатності.</w:t>
      </w:r>
    </w:p>
    <w:p w:rsidR="00DC203C" w:rsidRPr="00227DA2" w:rsidRDefault="00DC203C" w:rsidP="00DC203C">
      <w:pPr>
        <w:ind w:firstLine="720"/>
        <w:jc w:val="both"/>
        <w:rPr>
          <w:sz w:val="28"/>
          <w:szCs w:val="28"/>
          <w:lang w:val="uk-UA"/>
        </w:rPr>
      </w:pPr>
      <w:r w:rsidRPr="00227DA2">
        <w:rPr>
          <w:sz w:val="28"/>
          <w:szCs w:val="28"/>
          <w:lang w:val="uk-UA"/>
        </w:rPr>
        <w:t>Деревні породи за порослевою здатністю, чисельністю порослі та її довговічністю поділяють на чотири групи: 1) породи, які дають рясну поросль впродовж тривалого часу (липа, каштан, дуб, ясен, ільм, граб, клен); 2) породи, які дають нечисленну поросль впродовж тривалого часу (бук); 3) породи які дають рясну поросль нетривалий час (береза, вільха); 4) породи, які не дають довговічної порослі (всі хвойні).</w:t>
      </w:r>
    </w:p>
    <w:p w:rsidR="00DC203C" w:rsidRPr="00227DA2" w:rsidRDefault="00DC203C" w:rsidP="00DC203C">
      <w:pPr>
        <w:ind w:firstLine="720"/>
        <w:jc w:val="both"/>
        <w:rPr>
          <w:sz w:val="28"/>
          <w:szCs w:val="28"/>
          <w:lang w:val="uk-UA"/>
        </w:rPr>
      </w:pPr>
      <w:r w:rsidRPr="00227DA2">
        <w:rPr>
          <w:sz w:val="28"/>
          <w:szCs w:val="28"/>
          <w:lang w:val="uk-UA"/>
        </w:rPr>
        <w:t>На ріст, розвиток і життєздатність порослі деревних порід впливає сезон рубки, висота пня і наявність гнилей. Найбільш стійка і рясна поросль утворюється після проведення рубки в осінньо-зимовий період, яка до осені встигає здерев’яніти. Після весняної рубки основна кількість порослі з’являється влітку, не встигає здерев’яніти і тому часто гине від морозів. Після літньої рубки поросль з’являється лише наступного року і не так масово. Враховуючи наведені особливості, при орієнтації на порослеве поновлення рубку доцільно проводити в осінньо-зимовий період. Якщо ж вегетативне поновлення небажане, рубку краще проводити влітку.</w:t>
      </w:r>
    </w:p>
    <w:p w:rsidR="00DC203C" w:rsidRPr="00227DA2" w:rsidRDefault="00DC203C" w:rsidP="00DC203C">
      <w:pPr>
        <w:ind w:firstLine="720"/>
        <w:jc w:val="both"/>
        <w:rPr>
          <w:sz w:val="28"/>
          <w:szCs w:val="28"/>
          <w:lang w:val="uk-UA"/>
        </w:rPr>
      </w:pPr>
      <w:r w:rsidRPr="00227DA2">
        <w:rPr>
          <w:sz w:val="28"/>
          <w:szCs w:val="28"/>
          <w:lang w:val="uk-UA"/>
        </w:rPr>
        <w:t xml:space="preserve">Із збільшенням висоти пня материнського дерева стійкість порослі знижується. Тому, необхідно залишати якомога нижчий пень з метою забезпечення вищої стійкості порослевого покоління та збереження для господарства найбільш цінної комлевої частини дерева. Форма зрізаної поверхні повинна бути гладкою, по можливості без заглибин, з невеликим нахилом, що перешкоджає накопиченню води та формуванню гнилей. </w:t>
      </w:r>
    </w:p>
    <w:p w:rsidR="00DC203C" w:rsidRPr="00227DA2" w:rsidRDefault="00DC203C" w:rsidP="000C624D">
      <w:pPr>
        <w:spacing w:after="120"/>
        <w:ind w:firstLine="720"/>
        <w:jc w:val="both"/>
        <w:rPr>
          <w:sz w:val="28"/>
          <w:szCs w:val="28"/>
          <w:lang w:val="uk-UA"/>
        </w:rPr>
      </w:pPr>
      <w:r w:rsidRPr="00227DA2">
        <w:rPr>
          <w:sz w:val="28"/>
          <w:szCs w:val="28"/>
          <w:lang w:val="uk-UA"/>
        </w:rPr>
        <w:t>У зв’язку з ураженням деревини пнів збудниками гнилей, часто спостерігається формування гнилей і в молодих особин порослевого походження. В цілому порослеві покоління наступних генерацій відзначаються гіршим ростом за попередні та пониженою стійкістю до негативних біотичних та абіотичних чинників, зокрема до грибних захворювань, що викликають розвиток гнилі. Порослеве поновлення дуба не повинно перевищувати двох генерацій, а берези, осики, липи та вільхи – трьох.</w:t>
      </w:r>
    </w:p>
    <w:p w:rsidR="00DC203C" w:rsidRPr="00227DA2" w:rsidRDefault="00DC203C" w:rsidP="00DC203C">
      <w:pPr>
        <w:ind w:firstLine="720"/>
        <w:jc w:val="both"/>
        <w:rPr>
          <w:sz w:val="28"/>
          <w:szCs w:val="28"/>
          <w:lang w:val="uk-UA"/>
        </w:rPr>
      </w:pPr>
      <w:r w:rsidRPr="00227DA2">
        <w:rPr>
          <w:b/>
          <w:sz w:val="28"/>
          <w:szCs w:val="28"/>
          <w:lang w:val="uk-UA"/>
        </w:rPr>
        <w:t>18.5.</w:t>
      </w:r>
      <w:r w:rsidRPr="00227DA2">
        <w:rPr>
          <w:sz w:val="28"/>
          <w:szCs w:val="28"/>
          <w:lang w:val="uk-UA"/>
        </w:rPr>
        <w:t xml:space="preserve"> До коренепаросткового поновлення відносяться молоді рослини, які утворилися з придаткових бруньок, розташованих на коренях дерев і чагарників. Серед способів вегетативного поновлення розмноження кореневими паростками має найбільше господарське значення. </w:t>
      </w:r>
    </w:p>
    <w:p w:rsidR="00DC203C" w:rsidRPr="00227DA2" w:rsidRDefault="00DC203C" w:rsidP="00DC203C">
      <w:pPr>
        <w:ind w:firstLine="720"/>
        <w:jc w:val="both"/>
        <w:rPr>
          <w:sz w:val="28"/>
          <w:szCs w:val="28"/>
          <w:lang w:val="uk-UA"/>
        </w:rPr>
      </w:pPr>
      <w:r w:rsidRPr="00227DA2">
        <w:rPr>
          <w:sz w:val="28"/>
          <w:szCs w:val="28"/>
          <w:lang w:val="uk-UA"/>
        </w:rPr>
        <w:t xml:space="preserve">Кореневі паростки бувають двох типів – </w:t>
      </w:r>
      <w:r w:rsidRPr="00227DA2">
        <w:rPr>
          <w:i/>
          <w:sz w:val="28"/>
          <w:szCs w:val="28"/>
          <w:lang w:val="uk-UA"/>
        </w:rPr>
        <w:t>пропагативні</w:t>
      </w:r>
      <w:r w:rsidRPr="00227DA2">
        <w:rPr>
          <w:sz w:val="28"/>
          <w:szCs w:val="28"/>
          <w:lang w:val="uk-UA"/>
        </w:rPr>
        <w:t xml:space="preserve">, які є нормальною формою розмноження деревних порід при непошкоджених коренях і здорових стовбурах, та </w:t>
      </w:r>
      <w:r w:rsidRPr="00227DA2">
        <w:rPr>
          <w:i/>
          <w:sz w:val="28"/>
          <w:szCs w:val="28"/>
          <w:lang w:val="uk-UA"/>
        </w:rPr>
        <w:t>регенеративні</w:t>
      </w:r>
      <w:r w:rsidRPr="00227DA2">
        <w:rPr>
          <w:sz w:val="28"/>
          <w:szCs w:val="28"/>
          <w:lang w:val="uk-UA"/>
        </w:rPr>
        <w:t>, які з’являються при рубці, пошкодженні чи захворюванні материнського дерева або при травмуванні коренів.</w:t>
      </w:r>
    </w:p>
    <w:p w:rsidR="00DC203C" w:rsidRPr="00227DA2" w:rsidRDefault="00DC203C" w:rsidP="00DC203C">
      <w:pPr>
        <w:ind w:firstLine="720"/>
        <w:jc w:val="both"/>
        <w:rPr>
          <w:sz w:val="28"/>
          <w:szCs w:val="28"/>
          <w:lang w:val="uk-UA"/>
        </w:rPr>
      </w:pPr>
      <w:r w:rsidRPr="00227DA2">
        <w:rPr>
          <w:sz w:val="28"/>
          <w:szCs w:val="28"/>
          <w:lang w:val="uk-UA"/>
        </w:rPr>
        <w:t>Коренепаросткова здатність - це відновлювальна реакція рослин, що забезпечує їх стійкість у боротьбі з іншими видами. За коренепаростковою здатністю С.С. П’ятницький виділив чотири групи деревних порід: 1) породи, які дають рясні пропагативні паростки (осика, тополя біла, берест, акація біла, вишня, айлант, терен, оцтове дерево); 2) породи із слабо вираженою здатністю утворювати пропагативні паростки (осокір, каштан їстівний, вільха сіра, айва черешня, барбарис, бирючина, глід, фундук, бруслина, каркас, горобина, свидина, гордовина, обліпиха); 3) породи, які дають тільки регенеративні паростки (бук східний, в’яз, ільм, бархат, гледичія, яблуня лісова, жимолость татарська, груша, черемха, береза, клен польовий, берека, липа, платан, граб); 4) породи, у яких здатність давати кореневі паростки виражена слабо або взагалі відсутня (каштан кінський, бук лісовий, дуб, ясен, сосна, модрина, ялина).</w:t>
      </w:r>
    </w:p>
    <w:p w:rsidR="00DC203C" w:rsidRPr="00227DA2" w:rsidRDefault="00DC203C" w:rsidP="000C624D">
      <w:pPr>
        <w:spacing w:after="120"/>
        <w:ind w:firstLine="720"/>
        <w:jc w:val="both"/>
        <w:rPr>
          <w:sz w:val="28"/>
          <w:szCs w:val="28"/>
          <w:lang w:val="uk-UA"/>
        </w:rPr>
      </w:pPr>
      <w:r w:rsidRPr="00227DA2">
        <w:rPr>
          <w:sz w:val="28"/>
          <w:szCs w:val="28"/>
          <w:lang w:val="uk-UA"/>
        </w:rPr>
        <w:t>Розмноження відводками мало поширене у природі і спостерігається у лише у деяких порід: у липи, ялиці, ялини, деяких кущів, рідше у дуба пухнастого.</w:t>
      </w:r>
    </w:p>
    <w:p w:rsidR="00DC203C" w:rsidRPr="00227DA2" w:rsidRDefault="00DC203C" w:rsidP="00DC203C">
      <w:pPr>
        <w:ind w:firstLine="720"/>
        <w:jc w:val="both"/>
        <w:rPr>
          <w:sz w:val="28"/>
          <w:szCs w:val="28"/>
          <w:lang w:val="uk-UA"/>
        </w:rPr>
      </w:pPr>
      <w:r w:rsidRPr="00227DA2">
        <w:rPr>
          <w:b/>
          <w:sz w:val="28"/>
          <w:szCs w:val="28"/>
          <w:lang w:val="uk-UA"/>
        </w:rPr>
        <w:t>18.6.</w:t>
      </w:r>
      <w:r w:rsidRPr="00227DA2">
        <w:rPr>
          <w:sz w:val="28"/>
          <w:szCs w:val="28"/>
          <w:lang w:val="uk-UA"/>
        </w:rPr>
        <w:t xml:space="preserve"> Значення насіннєвого і порослевого поновлення залежить від економічних та лісорослинних умов, захисних функцій лісів і біологічних властивостей деревних порід.</w:t>
      </w:r>
    </w:p>
    <w:p w:rsidR="00DC203C" w:rsidRPr="00227DA2" w:rsidRDefault="00DC203C" w:rsidP="00DC203C">
      <w:pPr>
        <w:ind w:firstLine="720"/>
        <w:jc w:val="both"/>
        <w:rPr>
          <w:sz w:val="28"/>
          <w:szCs w:val="28"/>
          <w:lang w:val="uk-UA"/>
        </w:rPr>
      </w:pPr>
      <w:r w:rsidRPr="00227DA2">
        <w:rPr>
          <w:sz w:val="28"/>
          <w:szCs w:val="28"/>
          <w:lang w:val="uk-UA"/>
        </w:rPr>
        <w:t>До переваг насіннєвого поновлення слід віднести довговічність насаджень, більш тривалий ріст по висоті та діаметру, кращі технічні якості деревини, досягнення до віку стиглості більш крупномірних сортиментів і запасів насаджень з високим відсотком виходу ділової деревини. Недоліками насіннєвого поновлення є порівняно рідка повторюваність насіннєвих років і низька врожайність насіння у несприятливих лісорослинних умовах, тривалий період відновлення, повільний ріст у перші 20-25 років, необхідність додаткових витрат на отримання надійного насіннєвого поновлення.</w:t>
      </w:r>
    </w:p>
    <w:p w:rsidR="00DC203C" w:rsidRPr="00227DA2" w:rsidRDefault="00DC203C" w:rsidP="00DC203C">
      <w:pPr>
        <w:ind w:firstLine="720"/>
        <w:jc w:val="both"/>
        <w:rPr>
          <w:sz w:val="28"/>
          <w:szCs w:val="28"/>
          <w:lang w:val="uk-UA"/>
        </w:rPr>
      </w:pPr>
      <w:r w:rsidRPr="00227DA2">
        <w:rPr>
          <w:sz w:val="28"/>
          <w:szCs w:val="28"/>
          <w:lang w:val="uk-UA"/>
        </w:rPr>
        <w:t>Вегетативне поновлення має певні переваги у порівнянні з насіннєвим: швидкий ріст у перші роки, отримання нового покоління без додаткових витрат. У складних лісорослинних умовах (вирощування дуба та більшості листяних порід на солонцюватих грунтах у посушливих умовах Степу), можливе лише вегетативне поновлення. До недоліків вегетативного поновлення відносяться його недовговічність, особливо у третій і наступних генераціях, відносно швидке припинення інтенсивного росту, проблематичність отримання крупних сортиментів, пошкоджуваність гнилями, гірші технічні якості деревини і відповідно нижча товарна вартість. Зниження якості деревини обумовлене і формуванням викривлених стовбурів, що особливо характерно для порослі від пня.</w:t>
      </w:r>
    </w:p>
    <w:p w:rsidR="00DC203C" w:rsidRDefault="00DC203C" w:rsidP="00DC203C">
      <w:pPr>
        <w:ind w:firstLine="720"/>
        <w:jc w:val="both"/>
        <w:rPr>
          <w:sz w:val="28"/>
          <w:szCs w:val="28"/>
          <w:lang w:val="uk-UA"/>
        </w:rPr>
      </w:pPr>
      <w:r w:rsidRPr="00227DA2">
        <w:rPr>
          <w:sz w:val="28"/>
          <w:szCs w:val="28"/>
          <w:lang w:val="uk-UA"/>
        </w:rPr>
        <w:t xml:space="preserve">Із підвищенням інтенсивності лісового господарства значення насіннєвого поновлення господарсько-цінних порід зростає. Так, заміна у малолісистих районах України малоцінних грабових, осикових, березових насаджень більш цінними шляхом реконструкції цілком виправдана. Насіннєве поновлення найбільш прийнятне для відтворення хвойних і твердолистяних лісів, проте у деяких випадках доводиться застосовувати вегетативне, особливо у лісових масивах на вододілах і на стрімких гірських схилах, у яружно-балкових насадженнях, полезахисних лісосмугах, байрачних дібровах тощо. </w:t>
      </w:r>
    </w:p>
    <w:p w:rsidR="00DC203C" w:rsidRDefault="00DC203C" w:rsidP="00DC203C">
      <w:pPr>
        <w:ind w:firstLine="720"/>
        <w:jc w:val="both"/>
        <w:rPr>
          <w:sz w:val="28"/>
          <w:szCs w:val="28"/>
          <w:lang w:val="uk-UA"/>
        </w:rPr>
      </w:pPr>
    </w:p>
    <w:p w:rsidR="00DC203C" w:rsidRDefault="00DC203C" w:rsidP="00DC203C">
      <w:pPr>
        <w:ind w:firstLine="720"/>
        <w:jc w:val="both"/>
        <w:rPr>
          <w:sz w:val="28"/>
          <w:szCs w:val="28"/>
          <w:lang w:val="uk-UA"/>
        </w:rPr>
      </w:pPr>
    </w:p>
    <w:p w:rsidR="00DC203C" w:rsidRPr="00F559DD" w:rsidRDefault="00DC203C" w:rsidP="00DC203C">
      <w:pPr>
        <w:tabs>
          <w:tab w:val="left" w:pos="2430"/>
        </w:tabs>
        <w:jc w:val="center"/>
        <w:rPr>
          <w:b/>
          <w:sz w:val="28"/>
          <w:szCs w:val="28"/>
          <w:lang w:val="uk-UA"/>
        </w:rPr>
      </w:pPr>
      <w:r>
        <w:rPr>
          <w:b/>
          <w:sz w:val="28"/>
          <w:szCs w:val="28"/>
          <w:lang w:val="uk-UA"/>
        </w:rPr>
        <w:t xml:space="preserve">19. </w:t>
      </w:r>
      <w:r w:rsidRPr="00F559DD">
        <w:rPr>
          <w:b/>
          <w:sz w:val="28"/>
          <w:szCs w:val="28"/>
          <w:lang w:val="uk-UA"/>
        </w:rPr>
        <w:t>МЕТОДИ ОБЛІКУ ПРИРОДНОГО ПОНОВЛЕННЯ ТА ОЦІНКА УСПІШНОСТІ ВІДНОВНИХ ПРОЦЕСІВ</w:t>
      </w:r>
    </w:p>
    <w:p w:rsidR="00DC203C" w:rsidRPr="00D20665" w:rsidRDefault="00DC203C" w:rsidP="00DC203C">
      <w:pPr>
        <w:jc w:val="center"/>
        <w:rPr>
          <w:sz w:val="28"/>
          <w:szCs w:val="28"/>
          <w:lang w:val="uk-UA"/>
        </w:rPr>
      </w:pPr>
    </w:p>
    <w:p w:rsidR="00DC203C" w:rsidRDefault="00DC203C" w:rsidP="00DC203C">
      <w:pPr>
        <w:spacing w:after="120"/>
        <w:ind w:left="1260"/>
        <w:rPr>
          <w:sz w:val="28"/>
          <w:szCs w:val="28"/>
          <w:lang w:val="uk-UA"/>
        </w:rPr>
      </w:pPr>
      <w:r>
        <w:rPr>
          <w:sz w:val="28"/>
          <w:szCs w:val="28"/>
          <w:lang w:val="uk-UA"/>
        </w:rPr>
        <w:t>19.1. Завдання та методи обліку природного поновлення.</w:t>
      </w:r>
    </w:p>
    <w:p w:rsidR="00DC203C" w:rsidRDefault="00DC203C" w:rsidP="00DC203C">
      <w:pPr>
        <w:ind w:left="1259"/>
        <w:rPr>
          <w:sz w:val="28"/>
          <w:szCs w:val="28"/>
          <w:lang w:val="uk-UA"/>
        </w:rPr>
      </w:pPr>
      <w:r>
        <w:rPr>
          <w:sz w:val="28"/>
          <w:szCs w:val="28"/>
          <w:lang w:val="uk-UA"/>
        </w:rPr>
        <w:t>19.2. Методики С.С. П’</w:t>
      </w:r>
      <w:r w:rsidRPr="003B6EC1">
        <w:rPr>
          <w:sz w:val="28"/>
          <w:szCs w:val="28"/>
          <w:lang w:val="uk-UA"/>
        </w:rPr>
        <w:t xml:space="preserve">ятницького, </w:t>
      </w:r>
      <w:r>
        <w:rPr>
          <w:sz w:val="28"/>
          <w:szCs w:val="28"/>
          <w:lang w:val="uk-UA"/>
        </w:rPr>
        <w:t xml:space="preserve">А.В. Победінського,  </w:t>
      </w:r>
    </w:p>
    <w:p w:rsidR="00DC203C" w:rsidRDefault="00DC203C" w:rsidP="00DC203C">
      <w:pPr>
        <w:spacing w:after="120"/>
        <w:ind w:left="1259"/>
        <w:rPr>
          <w:sz w:val="28"/>
          <w:szCs w:val="28"/>
          <w:lang w:val="uk-UA"/>
        </w:rPr>
      </w:pPr>
      <w:r>
        <w:rPr>
          <w:sz w:val="28"/>
          <w:szCs w:val="28"/>
          <w:lang w:val="uk-UA"/>
        </w:rPr>
        <w:t xml:space="preserve">         М.М. Горшеніна та інших вчених.</w:t>
      </w:r>
    </w:p>
    <w:p w:rsidR="00DC203C" w:rsidRDefault="00DC203C" w:rsidP="00DC203C">
      <w:pPr>
        <w:ind w:left="1259"/>
        <w:rPr>
          <w:sz w:val="28"/>
          <w:szCs w:val="28"/>
          <w:lang w:val="uk-UA"/>
        </w:rPr>
      </w:pPr>
      <w:r w:rsidRPr="00EA1878">
        <w:rPr>
          <w:sz w:val="28"/>
          <w:szCs w:val="28"/>
        </w:rPr>
        <w:t>19.</w:t>
      </w:r>
      <w:r>
        <w:rPr>
          <w:sz w:val="28"/>
          <w:szCs w:val="28"/>
          <w:lang w:val="uk-UA"/>
        </w:rPr>
        <w:t>3</w:t>
      </w:r>
      <w:r w:rsidRPr="00EA1878">
        <w:rPr>
          <w:sz w:val="28"/>
          <w:szCs w:val="28"/>
        </w:rPr>
        <w:t>. Методика</w:t>
      </w:r>
      <w:r>
        <w:rPr>
          <w:sz w:val="28"/>
          <w:szCs w:val="28"/>
          <w:lang w:val="uk-UA"/>
        </w:rPr>
        <w:t xml:space="preserve"> обліку та оцінки успішності природного поновлення,</w:t>
      </w:r>
    </w:p>
    <w:p w:rsidR="00DC203C" w:rsidRPr="00EA1878" w:rsidRDefault="00DC203C" w:rsidP="00DC203C">
      <w:pPr>
        <w:spacing w:after="120"/>
        <w:ind w:left="1260"/>
        <w:rPr>
          <w:sz w:val="28"/>
          <w:szCs w:val="28"/>
          <w:lang w:val="uk-UA"/>
        </w:rPr>
      </w:pPr>
      <w:r>
        <w:rPr>
          <w:sz w:val="28"/>
          <w:szCs w:val="28"/>
          <w:lang w:val="uk-UA"/>
        </w:rPr>
        <w:t xml:space="preserve">         прийнята для використання у лісовому господарстві.</w:t>
      </w:r>
    </w:p>
    <w:p w:rsidR="00DC203C" w:rsidRDefault="00DC203C" w:rsidP="00DC203C">
      <w:pPr>
        <w:ind w:left="1259"/>
        <w:rPr>
          <w:sz w:val="28"/>
          <w:szCs w:val="28"/>
          <w:lang w:val="uk-UA"/>
        </w:rPr>
      </w:pPr>
      <w:r>
        <w:rPr>
          <w:sz w:val="28"/>
          <w:szCs w:val="28"/>
          <w:lang w:val="uk-UA"/>
        </w:rPr>
        <w:t>19.4. Методичні рекомендації науковців УкрНДІгірліс з вивчення</w:t>
      </w:r>
    </w:p>
    <w:p w:rsidR="00DC203C" w:rsidRDefault="00DC203C" w:rsidP="00DC203C">
      <w:pPr>
        <w:ind w:left="1259"/>
        <w:rPr>
          <w:sz w:val="28"/>
          <w:szCs w:val="28"/>
          <w:lang w:val="uk-UA"/>
        </w:rPr>
      </w:pPr>
      <w:r>
        <w:rPr>
          <w:sz w:val="28"/>
          <w:szCs w:val="28"/>
          <w:lang w:val="uk-UA"/>
        </w:rPr>
        <w:t xml:space="preserve">         природного поновлення.</w:t>
      </w:r>
    </w:p>
    <w:p w:rsidR="00DC203C" w:rsidRDefault="00DC203C" w:rsidP="00DC203C">
      <w:pPr>
        <w:rPr>
          <w:sz w:val="28"/>
          <w:szCs w:val="28"/>
          <w:lang w:val="uk-UA"/>
        </w:rPr>
      </w:pPr>
    </w:p>
    <w:p w:rsidR="00DC203C" w:rsidRDefault="00DC203C" w:rsidP="00DC203C">
      <w:pPr>
        <w:ind w:firstLine="720"/>
        <w:jc w:val="both"/>
        <w:rPr>
          <w:sz w:val="28"/>
          <w:szCs w:val="28"/>
          <w:lang w:val="uk-UA"/>
        </w:rPr>
      </w:pPr>
      <w:r>
        <w:rPr>
          <w:b/>
          <w:sz w:val="28"/>
          <w:szCs w:val="28"/>
          <w:lang w:val="uk-UA"/>
        </w:rPr>
        <w:t>19</w:t>
      </w:r>
      <w:r w:rsidRPr="00F559DD">
        <w:rPr>
          <w:b/>
          <w:sz w:val="28"/>
          <w:szCs w:val="28"/>
          <w:lang w:val="uk-UA"/>
        </w:rPr>
        <w:t>.1.</w:t>
      </w:r>
      <w:r>
        <w:rPr>
          <w:sz w:val="28"/>
          <w:szCs w:val="28"/>
          <w:lang w:val="uk-UA"/>
        </w:rPr>
        <w:t xml:space="preserve"> Важливими питаннями лісознавства є облік наявного природного поновлення та оцінка його стану, вивчення впливу лісорослинних умов на формування молодого покоління лісу. Облік природного поновлення проводиться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деревостанів і на зрубах, а його завдання полягає у встановленні кількісних показників і складу сходів та підросту </w:t>
      </w:r>
      <w:r w:rsidRPr="006F6E20">
        <w:rPr>
          <w:sz w:val="28"/>
          <w:szCs w:val="28"/>
          <w:lang w:val="uk-UA"/>
        </w:rPr>
        <w:t xml:space="preserve">деревних порід, </w:t>
      </w:r>
      <w:r>
        <w:rPr>
          <w:sz w:val="28"/>
          <w:szCs w:val="28"/>
          <w:lang w:val="uk-UA"/>
        </w:rPr>
        <w:t>у</w:t>
      </w:r>
      <w:r w:rsidRPr="006F6E20">
        <w:rPr>
          <w:sz w:val="28"/>
          <w:szCs w:val="28"/>
          <w:lang w:val="uk-UA"/>
        </w:rPr>
        <w:t xml:space="preserve"> першу чергу господарсько-цінних, </w:t>
      </w:r>
      <w:r>
        <w:rPr>
          <w:sz w:val="28"/>
          <w:szCs w:val="28"/>
          <w:lang w:val="uk-UA"/>
        </w:rPr>
        <w:t xml:space="preserve">вивченні </w:t>
      </w:r>
      <w:r w:rsidRPr="006F6E20">
        <w:rPr>
          <w:sz w:val="28"/>
          <w:szCs w:val="28"/>
          <w:lang w:val="uk-UA"/>
        </w:rPr>
        <w:t>характер</w:t>
      </w:r>
      <w:r>
        <w:rPr>
          <w:sz w:val="28"/>
          <w:szCs w:val="28"/>
          <w:lang w:val="uk-UA"/>
        </w:rPr>
        <w:t>у їх</w:t>
      </w:r>
      <w:r w:rsidRPr="006F6E20">
        <w:rPr>
          <w:sz w:val="28"/>
          <w:szCs w:val="28"/>
          <w:lang w:val="uk-UA"/>
        </w:rPr>
        <w:t xml:space="preserve"> роз</w:t>
      </w:r>
      <w:r>
        <w:rPr>
          <w:sz w:val="28"/>
          <w:szCs w:val="28"/>
          <w:lang w:val="uk-UA"/>
        </w:rPr>
        <w:t>міщення</w:t>
      </w:r>
      <w:r w:rsidRPr="006F6E20">
        <w:rPr>
          <w:sz w:val="28"/>
          <w:szCs w:val="28"/>
          <w:lang w:val="uk-UA"/>
        </w:rPr>
        <w:t xml:space="preserve"> </w:t>
      </w:r>
      <w:r>
        <w:rPr>
          <w:sz w:val="28"/>
          <w:szCs w:val="28"/>
          <w:lang w:val="uk-UA"/>
        </w:rPr>
        <w:t>на</w:t>
      </w:r>
      <w:r w:rsidRPr="006F6E20">
        <w:rPr>
          <w:sz w:val="28"/>
          <w:szCs w:val="28"/>
          <w:lang w:val="uk-UA"/>
        </w:rPr>
        <w:t xml:space="preserve"> площі, віков</w:t>
      </w:r>
      <w:r>
        <w:rPr>
          <w:sz w:val="28"/>
          <w:szCs w:val="28"/>
          <w:lang w:val="uk-UA"/>
        </w:rPr>
        <w:t>ої</w:t>
      </w:r>
      <w:r w:rsidRPr="006F6E20">
        <w:rPr>
          <w:sz w:val="28"/>
          <w:szCs w:val="28"/>
          <w:lang w:val="uk-UA"/>
        </w:rPr>
        <w:t xml:space="preserve"> </w:t>
      </w:r>
      <w:r>
        <w:rPr>
          <w:sz w:val="28"/>
          <w:szCs w:val="28"/>
          <w:lang w:val="uk-UA"/>
        </w:rPr>
        <w:t>та</w:t>
      </w:r>
      <w:r w:rsidRPr="006F6E20">
        <w:rPr>
          <w:sz w:val="28"/>
          <w:szCs w:val="28"/>
          <w:lang w:val="uk-UA"/>
        </w:rPr>
        <w:t xml:space="preserve"> висотн</w:t>
      </w:r>
      <w:r>
        <w:rPr>
          <w:sz w:val="28"/>
          <w:szCs w:val="28"/>
          <w:lang w:val="uk-UA"/>
        </w:rPr>
        <w:t>ої</w:t>
      </w:r>
      <w:r w:rsidRPr="006F6E20">
        <w:rPr>
          <w:sz w:val="28"/>
          <w:szCs w:val="28"/>
          <w:lang w:val="uk-UA"/>
        </w:rPr>
        <w:t xml:space="preserve"> структур</w:t>
      </w:r>
      <w:r>
        <w:rPr>
          <w:sz w:val="28"/>
          <w:szCs w:val="28"/>
          <w:lang w:val="uk-UA"/>
        </w:rPr>
        <w:t>и</w:t>
      </w:r>
      <w:r w:rsidRPr="006F6E20">
        <w:rPr>
          <w:sz w:val="28"/>
          <w:szCs w:val="28"/>
          <w:lang w:val="uk-UA"/>
        </w:rPr>
        <w:t>, життєздатн</w:t>
      </w:r>
      <w:r>
        <w:rPr>
          <w:sz w:val="28"/>
          <w:szCs w:val="28"/>
          <w:lang w:val="uk-UA"/>
        </w:rPr>
        <w:t xml:space="preserve">ості тощо. </w:t>
      </w:r>
    </w:p>
    <w:p w:rsidR="00DC203C" w:rsidRDefault="00DC203C" w:rsidP="00DC203C">
      <w:pPr>
        <w:ind w:firstLine="720"/>
        <w:jc w:val="both"/>
        <w:rPr>
          <w:sz w:val="28"/>
          <w:szCs w:val="28"/>
          <w:lang w:val="uk-UA"/>
        </w:rPr>
      </w:pPr>
      <w:r>
        <w:rPr>
          <w:sz w:val="28"/>
          <w:szCs w:val="28"/>
          <w:lang w:val="uk-UA"/>
        </w:rPr>
        <w:t>Вивченню цих питань присвячено наукові праці В.Я. Добровлянського (1888), В.В. Гумана (1929), М.О. Ткаченка (1939), В.Г. Нестерова (1949), В.З. Гулісашвілі (1956), І.С. Мелехова (1954), П.М. Мегалінського (1987), М.М. Горшеніна (1977), С.С. П</w:t>
      </w:r>
      <w:r w:rsidRPr="00280846">
        <w:rPr>
          <w:sz w:val="28"/>
          <w:szCs w:val="28"/>
          <w:lang w:val="uk-UA"/>
        </w:rPr>
        <w:t>’ятницьк</w:t>
      </w:r>
      <w:r>
        <w:rPr>
          <w:sz w:val="28"/>
          <w:szCs w:val="28"/>
          <w:lang w:val="uk-UA"/>
        </w:rPr>
        <w:t>ого (1978), О.В. Победінського (1966), П.І. Молоткова (1971), В.І. Парпана (1994), Л.І. Копія (1987) та ін.</w:t>
      </w:r>
    </w:p>
    <w:p w:rsidR="00DC203C" w:rsidRDefault="00DC203C" w:rsidP="000C624D">
      <w:pPr>
        <w:spacing w:after="120"/>
        <w:ind w:firstLine="720"/>
        <w:jc w:val="both"/>
        <w:rPr>
          <w:sz w:val="28"/>
          <w:szCs w:val="28"/>
          <w:lang w:val="uk-UA"/>
        </w:rPr>
      </w:pPr>
      <w:r>
        <w:rPr>
          <w:sz w:val="28"/>
          <w:szCs w:val="28"/>
          <w:lang w:val="uk-UA"/>
        </w:rPr>
        <w:t>Розрізняють окомірні (суб’</w:t>
      </w:r>
      <w:r w:rsidRPr="00052836">
        <w:rPr>
          <w:sz w:val="28"/>
          <w:szCs w:val="28"/>
          <w:lang w:val="uk-UA"/>
        </w:rPr>
        <w:t>єктивні</w:t>
      </w:r>
      <w:r>
        <w:rPr>
          <w:sz w:val="28"/>
          <w:szCs w:val="28"/>
          <w:lang w:val="uk-UA"/>
        </w:rPr>
        <w:t>) та об’</w:t>
      </w:r>
      <w:r w:rsidRPr="00052836">
        <w:rPr>
          <w:sz w:val="28"/>
          <w:szCs w:val="28"/>
          <w:lang w:val="uk-UA"/>
        </w:rPr>
        <w:t>єктивні</w:t>
      </w:r>
      <w:r>
        <w:rPr>
          <w:sz w:val="28"/>
          <w:szCs w:val="28"/>
          <w:lang w:val="uk-UA"/>
        </w:rPr>
        <w:t xml:space="preserve"> методи обліку природного поновлення. Окомірна оцінка дає наближені кількісні показники і застосовується у разі необхідності поділу певної площі на окремі ділянки з приблизно однаковою успішністю поновлення. Об’</w:t>
      </w:r>
      <w:r w:rsidRPr="00C24524">
        <w:rPr>
          <w:sz w:val="28"/>
          <w:szCs w:val="28"/>
          <w:lang w:val="uk-UA"/>
        </w:rPr>
        <w:t xml:space="preserve">єктивні </w:t>
      </w:r>
      <w:r>
        <w:rPr>
          <w:sz w:val="28"/>
          <w:szCs w:val="28"/>
          <w:lang w:val="uk-UA"/>
        </w:rPr>
        <w:t>методи</w:t>
      </w:r>
      <w:r w:rsidRPr="00C24524">
        <w:rPr>
          <w:sz w:val="28"/>
          <w:szCs w:val="28"/>
          <w:lang w:val="uk-UA"/>
        </w:rPr>
        <w:t xml:space="preserve"> передбачають </w:t>
      </w:r>
      <w:r w:rsidRPr="00052836">
        <w:rPr>
          <w:sz w:val="28"/>
          <w:szCs w:val="28"/>
          <w:lang w:val="uk-UA"/>
        </w:rPr>
        <w:t>більш-менш точний</w:t>
      </w:r>
      <w:r>
        <w:rPr>
          <w:sz w:val="28"/>
          <w:szCs w:val="28"/>
          <w:lang w:val="uk-UA"/>
        </w:rPr>
        <w:t xml:space="preserve"> облік поновлення. На практиці найчастіше застосовують </w:t>
      </w:r>
      <w:r w:rsidRPr="00C24524">
        <w:rPr>
          <w:sz w:val="28"/>
          <w:szCs w:val="28"/>
          <w:lang w:val="uk-UA"/>
        </w:rPr>
        <w:t xml:space="preserve">стрічковий </w:t>
      </w:r>
      <w:r>
        <w:rPr>
          <w:sz w:val="28"/>
          <w:szCs w:val="28"/>
          <w:lang w:val="uk-UA"/>
        </w:rPr>
        <w:t xml:space="preserve">метод </w:t>
      </w:r>
      <w:r w:rsidRPr="00C24524">
        <w:rPr>
          <w:sz w:val="28"/>
          <w:szCs w:val="28"/>
          <w:lang w:val="uk-UA"/>
        </w:rPr>
        <w:t>та метод облікових площадок.</w:t>
      </w:r>
    </w:p>
    <w:p w:rsidR="00DC203C" w:rsidRDefault="00DC203C" w:rsidP="00DC203C">
      <w:pPr>
        <w:ind w:firstLine="720"/>
        <w:jc w:val="both"/>
        <w:rPr>
          <w:sz w:val="28"/>
          <w:szCs w:val="28"/>
          <w:lang w:val="uk-UA"/>
        </w:rPr>
      </w:pPr>
      <w:r>
        <w:rPr>
          <w:b/>
          <w:sz w:val="28"/>
          <w:szCs w:val="28"/>
          <w:lang w:val="uk-UA"/>
        </w:rPr>
        <w:t>19</w:t>
      </w:r>
      <w:r w:rsidRPr="000A5F0E">
        <w:rPr>
          <w:b/>
          <w:sz w:val="28"/>
          <w:szCs w:val="28"/>
          <w:lang w:val="uk-UA"/>
        </w:rPr>
        <w:t>.2.</w:t>
      </w:r>
      <w:r>
        <w:rPr>
          <w:sz w:val="28"/>
          <w:szCs w:val="28"/>
          <w:lang w:val="uk-UA"/>
        </w:rPr>
        <w:t xml:space="preserve"> Методика проф. С.С. П’</w:t>
      </w:r>
      <w:r w:rsidRPr="0090523B">
        <w:rPr>
          <w:sz w:val="28"/>
          <w:szCs w:val="28"/>
        </w:rPr>
        <w:t xml:space="preserve">ятницького </w:t>
      </w:r>
      <w:r>
        <w:rPr>
          <w:sz w:val="28"/>
          <w:szCs w:val="28"/>
          <w:lang w:val="uk-UA"/>
        </w:rPr>
        <w:t xml:space="preserve">передбачає при обстеженні поновлення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деревостанів закладку пробних площ розміром </w:t>
      </w:r>
      <w:smartTag w:uri="urn:schemas-microsoft-com:office:smarttags" w:element="metricconverter">
        <w:smartTagPr>
          <w:attr w:name="ProductID" w:val="100 м2"/>
        </w:smartTagPr>
        <w:r>
          <w:rPr>
            <w:sz w:val="28"/>
            <w:szCs w:val="28"/>
            <w:lang w:val="uk-UA"/>
          </w:rPr>
          <w:t>100 м</w:t>
        </w:r>
        <w:r w:rsidRPr="004405B4">
          <w:rPr>
            <w:sz w:val="28"/>
            <w:szCs w:val="28"/>
            <w:vertAlign w:val="superscript"/>
            <w:lang w:val="uk-UA"/>
          </w:rPr>
          <w:t>2</w:t>
        </w:r>
      </w:smartTag>
      <w:r>
        <w:rPr>
          <w:sz w:val="28"/>
          <w:szCs w:val="28"/>
          <w:lang w:val="uk-UA"/>
        </w:rPr>
        <w:t xml:space="preserve"> (10х10 м). На суцільних зрубах рекомендовано закладати </w:t>
      </w:r>
      <w:r w:rsidRPr="004405B4">
        <w:rPr>
          <w:sz w:val="28"/>
          <w:szCs w:val="28"/>
        </w:rPr>
        <w:t xml:space="preserve">стрічки </w:t>
      </w:r>
      <w:r>
        <w:rPr>
          <w:sz w:val="28"/>
          <w:szCs w:val="28"/>
          <w:lang w:val="uk-UA"/>
        </w:rPr>
        <w:t xml:space="preserve">шириною </w:t>
      </w:r>
      <w:smartTag w:uri="urn:schemas-microsoft-com:office:smarttags" w:element="metricconverter">
        <w:smartTagPr>
          <w:attr w:name="ProductID" w:val="5 м"/>
        </w:smartTagPr>
        <w:r>
          <w:rPr>
            <w:sz w:val="28"/>
            <w:szCs w:val="28"/>
            <w:lang w:val="uk-UA"/>
          </w:rPr>
          <w:t>5 м</w:t>
        </w:r>
      </w:smartTag>
      <w:r>
        <w:rPr>
          <w:sz w:val="28"/>
          <w:szCs w:val="28"/>
          <w:lang w:val="uk-UA"/>
        </w:rPr>
        <w:t xml:space="preserve"> </w:t>
      </w:r>
      <w:r w:rsidRPr="004405B4">
        <w:rPr>
          <w:sz w:val="28"/>
          <w:szCs w:val="28"/>
        </w:rPr>
        <w:t xml:space="preserve">перепендикулярно </w:t>
      </w:r>
      <w:r>
        <w:rPr>
          <w:sz w:val="28"/>
          <w:szCs w:val="28"/>
          <w:lang w:val="uk-UA"/>
        </w:rPr>
        <w:t xml:space="preserve">до </w:t>
      </w:r>
      <w:r w:rsidRPr="004405B4">
        <w:rPr>
          <w:sz w:val="28"/>
          <w:szCs w:val="28"/>
        </w:rPr>
        <w:t>напрямку лісосіки у такому спів</w:t>
      </w:r>
      <w:r>
        <w:rPr>
          <w:sz w:val="28"/>
          <w:szCs w:val="28"/>
          <w:lang w:val="uk-UA"/>
        </w:rPr>
        <w:t>в</w:t>
      </w:r>
      <w:r w:rsidRPr="004405B4">
        <w:rPr>
          <w:sz w:val="28"/>
          <w:szCs w:val="28"/>
        </w:rPr>
        <w:t>ідношенні</w:t>
      </w:r>
      <w:r>
        <w:rPr>
          <w:sz w:val="28"/>
          <w:szCs w:val="28"/>
          <w:lang w:val="uk-UA"/>
        </w:rPr>
        <w:t xml:space="preserve">: при довжині лісосіки до </w:t>
      </w:r>
      <w:smartTag w:uri="urn:schemas-microsoft-com:office:smarttags" w:element="metricconverter">
        <w:smartTagPr>
          <w:attr w:name="ProductID" w:val="500 м"/>
        </w:smartTagPr>
        <w:r>
          <w:rPr>
            <w:sz w:val="28"/>
            <w:szCs w:val="28"/>
            <w:lang w:val="uk-UA"/>
          </w:rPr>
          <w:t>500 м</w:t>
        </w:r>
      </w:smartTag>
      <w:r>
        <w:rPr>
          <w:sz w:val="28"/>
          <w:szCs w:val="28"/>
          <w:lang w:val="uk-UA"/>
        </w:rPr>
        <w:t xml:space="preserve"> – дві стрічки, 500-</w:t>
      </w:r>
      <w:smartTag w:uri="urn:schemas-microsoft-com:office:smarttags" w:element="metricconverter">
        <w:smartTagPr>
          <w:attr w:name="ProductID" w:val="1000 м"/>
        </w:smartTagPr>
        <w:r>
          <w:rPr>
            <w:sz w:val="28"/>
            <w:szCs w:val="28"/>
            <w:lang w:val="uk-UA"/>
          </w:rPr>
          <w:t>1000 м</w:t>
        </w:r>
      </w:smartTag>
      <w:r>
        <w:rPr>
          <w:sz w:val="28"/>
          <w:szCs w:val="28"/>
          <w:lang w:val="uk-UA"/>
        </w:rPr>
        <w:t xml:space="preserve"> – три, понад </w:t>
      </w:r>
      <w:smartTag w:uri="urn:schemas-microsoft-com:office:smarttags" w:element="metricconverter">
        <w:smartTagPr>
          <w:attr w:name="ProductID" w:val="1000 м"/>
        </w:smartTagPr>
        <w:r>
          <w:rPr>
            <w:sz w:val="28"/>
            <w:szCs w:val="28"/>
            <w:lang w:val="uk-UA"/>
          </w:rPr>
          <w:t>1000 м</w:t>
        </w:r>
      </w:smartTag>
      <w:r>
        <w:rPr>
          <w:sz w:val="28"/>
          <w:szCs w:val="28"/>
          <w:lang w:val="uk-UA"/>
        </w:rPr>
        <w:t xml:space="preserve"> – чотири.</w:t>
      </w:r>
    </w:p>
    <w:p w:rsidR="00DC203C" w:rsidRDefault="00DC203C" w:rsidP="00DC203C">
      <w:pPr>
        <w:ind w:firstLine="720"/>
        <w:jc w:val="both"/>
        <w:rPr>
          <w:sz w:val="28"/>
          <w:szCs w:val="28"/>
          <w:lang w:val="uk-UA"/>
        </w:rPr>
      </w:pPr>
      <w:r>
        <w:rPr>
          <w:sz w:val="28"/>
          <w:szCs w:val="28"/>
          <w:lang w:val="uk-UA"/>
        </w:rPr>
        <w:t>Проф. О.В. Победінський (1966) запропонував методику вивчення лісовідновних процесів на зрубах. Облік поновлення проводиться на облікових площадках розміром 1х1, 2х2, іноді 5х5 м, або на стрічках аналогічної ширини. Площадки розміщують рядами, які прокладаються паралельно один одному поперек лісосіки, а кількість рядів становить від трьох до п’</w:t>
      </w:r>
      <w:r w:rsidRPr="00866FAE">
        <w:rPr>
          <w:sz w:val="28"/>
          <w:szCs w:val="28"/>
          <w:lang w:val="uk-UA"/>
        </w:rPr>
        <w:t>ят</w:t>
      </w:r>
      <w:r>
        <w:rPr>
          <w:sz w:val="28"/>
          <w:szCs w:val="28"/>
          <w:lang w:val="uk-UA"/>
        </w:rPr>
        <w:t>и</w:t>
      </w:r>
      <w:r w:rsidRPr="00866FAE">
        <w:rPr>
          <w:sz w:val="28"/>
          <w:szCs w:val="28"/>
          <w:lang w:val="uk-UA"/>
        </w:rPr>
        <w:t>, залежно від площі ділянки.</w:t>
      </w:r>
      <w:r>
        <w:rPr>
          <w:sz w:val="28"/>
          <w:szCs w:val="28"/>
          <w:lang w:val="uk-UA"/>
        </w:rPr>
        <w:t xml:space="preserve"> Віддаль між обліковими площадками в рядах складає 10-</w:t>
      </w:r>
      <w:smartTag w:uri="urn:schemas-microsoft-com:office:smarttags" w:element="metricconverter">
        <w:smartTagPr>
          <w:attr w:name="ProductID" w:val="20 м"/>
        </w:smartTagPr>
        <w:r>
          <w:rPr>
            <w:sz w:val="28"/>
            <w:szCs w:val="28"/>
            <w:lang w:val="uk-UA"/>
          </w:rPr>
          <w:t>20 м</w:t>
        </w:r>
      </w:smartTag>
      <w:r>
        <w:rPr>
          <w:sz w:val="28"/>
          <w:szCs w:val="28"/>
          <w:lang w:val="uk-UA"/>
        </w:rPr>
        <w:t>. За давністю проведення рубки зруби поділяють на такі категорії: до 3 років, 3-5, 6-10, понад 10 років.</w:t>
      </w:r>
    </w:p>
    <w:p w:rsidR="00DC203C" w:rsidRDefault="00DC203C" w:rsidP="00DC203C">
      <w:pPr>
        <w:ind w:firstLine="720"/>
        <w:jc w:val="both"/>
        <w:rPr>
          <w:sz w:val="28"/>
          <w:szCs w:val="28"/>
          <w:lang w:val="uk-UA"/>
        </w:rPr>
      </w:pPr>
      <w:r>
        <w:rPr>
          <w:sz w:val="28"/>
          <w:szCs w:val="28"/>
          <w:lang w:val="uk-UA"/>
        </w:rPr>
        <w:t>Загальний опис зруба проводиться на маршрутних лініях, що перетинають його. При описі вказуються: рельєф (експозиція і стрімкість схилу, висота над рівнем моря, напрям схилу та ін.), грунти, тип лісу, дається характеристика живого надґрунтового покриву, підліску (склад, середня висота, ступінь густоти – одиничний, рідкий, середній, густий).</w:t>
      </w:r>
    </w:p>
    <w:p w:rsidR="00DC203C" w:rsidRDefault="00DC203C" w:rsidP="00DC203C">
      <w:pPr>
        <w:ind w:firstLine="720"/>
        <w:jc w:val="both"/>
        <w:rPr>
          <w:sz w:val="28"/>
          <w:szCs w:val="28"/>
          <w:lang w:val="uk-UA"/>
        </w:rPr>
      </w:pPr>
      <w:r>
        <w:rPr>
          <w:sz w:val="28"/>
          <w:szCs w:val="28"/>
          <w:lang w:val="uk-UA"/>
        </w:rPr>
        <w:t xml:space="preserve">Іноді площадки розміщують по діагоналі. Цей спосіб застосовується при вивченні поновлення на вузьких зрубах шириною до </w:t>
      </w:r>
      <w:smartTag w:uri="urn:schemas-microsoft-com:office:smarttags" w:element="metricconverter">
        <w:smartTagPr>
          <w:attr w:name="ProductID" w:val="100 м"/>
        </w:smartTagPr>
        <w:r>
          <w:rPr>
            <w:sz w:val="28"/>
            <w:szCs w:val="28"/>
            <w:lang w:val="uk-UA"/>
          </w:rPr>
          <w:t>100 м</w:t>
        </w:r>
      </w:smartTag>
      <w:r>
        <w:rPr>
          <w:sz w:val="28"/>
          <w:szCs w:val="28"/>
          <w:lang w:val="uk-UA"/>
        </w:rPr>
        <w:t xml:space="preserve">. і лише в тому випадку, коли площа ділянки знаходиться в межах одного типу лісу. За висотою підріст поділяється на групи: до </w:t>
      </w:r>
      <w:smartTag w:uri="urn:schemas-microsoft-com:office:smarttags" w:element="metricconverter">
        <w:smartTagPr>
          <w:attr w:name="ProductID" w:val="0,5 м"/>
        </w:smartTagPr>
        <w:r>
          <w:rPr>
            <w:sz w:val="28"/>
            <w:szCs w:val="28"/>
            <w:lang w:val="uk-UA"/>
          </w:rPr>
          <w:t>0,5 м</w:t>
        </w:r>
      </w:smartTag>
      <w:r>
        <w:rPr>
          <w:sz w:val="28"/>
          <w:szCs w:val="28"/>
          <w:lang w:val="uk-UA"/>
        </w:rPr>
        <w:t>, 0,6-</w:t>
      </w:r>
      <w:smartTag w:uri="urn:schemas-microsoft-com:office:smarttags" w:element="metricconverter">
        <w:smartTagPr>
          <w:attr w:name="ProductID" w:val="1,5 м"/>
        </w:smartTagPr>
        <w:r>
          <w:rPr>
            <w:sz w:val="28"/>
            <w:szCs w:val="28"/>
            <w:lang w:val="uk-UA"/>
          </w:rPr>
          <w:t>1,5 м</w:t>
        </w:r>
      </w:smartTag>
      <w:r>
        <w:rPr>
          <w:sz w:val="28"/>
          <w:szCs w:val="28"/>
          <w:lang w:val="uk-UA"/>
        </w:rPr>
        <w:t>, 1,6-</w:t>
      </w:r>
      <w:smartTag w:uri="urn:schemas-microsoft-com:office:smarttags" w:element="metricconverter">
        <w:smartTagPr>
          <w:attr w:name="ProductID" w:val="2,5 м"/>
        </w:smartTagPr>
        <w:r>
          <w:rPr>
            <w:sz w:val="28"/>
            <w:szCs w:val="28"/>
            <w:lang w:val="uk-UA"/>
          </w:rPr>
          <w:t>2,5 м</w:t>
        </w:r>
      </w:smartTag>
      <w:r>
        <w:rPr>
          <w:sz w:val="28"/>
          <w:szCs w:val="28"/>
          <w:lang w:val="uk-UA"/>
        </w:rPr>
        <w:t xml:space="preserve">, понад </w:t>
      </w:r>
      <w:smartTag w:uri="urn:schemas-microsoft-com:office:smarttags" w:element="metricconverter">
        <w:smartTagPr>
          <w:attr w:name="ProductID" w:val="2,6 м"/>
        </w:smartTagPr>
        <w:r>
          <w:rPr>
            <w:sz w:val="28"/>
            <w:szCs w:val="28"/>
            <w:lang w:val="uk-UA"/>
          </w:rPr>
          <w:t>2,6 м</w:t>
        </w:r>
      </w:smartTag>
      <w:r>
        <w:rPr>
          <w:sz w:val="28"/>
          <w:szCs w:val="28"/>
          <w:lang w:val="uk-UA"/>
        </w:rPr>
        <w:t>; за станом: здоровий, нежиттєздатний, пошкоджений. Сходи враховуються окремо.</w:t>
      </w:r>
    </w:p>
    <w:p w:rsidR="00DC203C" w:rsidRDefault="00DC203C" w:rsidP="00DC203C">
      <w:pPr>
        <w:ind w:firstLine="720"/>
        <w:jc w:val="both"/>
        <w:rPr>
          <w:sz w:val="28"/>
          <w:szCs w:val="28"/>
          <w:lang w:val="uk-UA"/>
        </w:rPr>
      </w:pPr>
      <w:r>
        <w:rPr>
          <w:sz w:val="28"/>
          <w:szCs w:val="28"/>
          <w:lang w:val="uk-UA"/>
        </w:rPr>
        <w:t xml:space="preserve">Проф. В.З. Гулісашвілі опрацював методику обліку природного поновлення для гірських умов Кавказу, за якою на ділянці закладають пробні площі розміром від 0,25 до </w:t>
      </w:r>
      <w:smartTag w:uri="urn:schemas-microsoft-com:office:smarttags" w:element="metricconverter">
        <w:smartTagPr>
          <w:attr w:name="ProductID" w:val="1,0 га"/>
        </w:smartTagPr>
        <w:r>
          <w:rPr>
            <w:sz w:val="28"/>
            <w:szCs w:val="28"/>
            <w:lang w:val="uk-UA"/>
          </w:rPr>
          <w:t>1,0 га</w:t>
        </w:r>
      </w:smartTag>
      <w:r>
        <w:rPr>
          <w:sz w:val="28"/>
          <w:szCs w:val="28"/>
          <w:lang w:val="uk-UA"/>
        </w:rPr>
        <w:t>.</w:t>
      </w:r>
    </w:p>
    <w:p w:rsidR="00DC203C" w:rsidRDefault="00DC203C" w:rsidP="00DC203C">
      <w:pPr>
        <w:ind w:firstLine="720"/>
        <w:jc w:val="both"/>
        <w:rPr>
          <w:sz w:val="28"/>
          <w:szCs w:val="28"/>
          <w:lang w:val="uk-UA"/>
        </w:rPr>
      </w:pPr>
      <w:r>
        <w:rPr>
          <w:sz w:val="28"/>
          <w:szCs w:val="28"/>
          <w:lang w:val="uk-UA"/>
        </w:rPr>
        <w:t>У 50-60-ті роки минулого століття П.М. Мегалінський на підставі статистичної обробки масового фактичного матеріалу розробив цікаву методику, яка дозволяє проводити облік поновлення з обраною точністю. Він встановив залежність точності обліку підросту від його густоти, характеру розміщення на площі та розмірів облікової площадки З метою забезпечення певної точності обліку, розмір і кількість облікових площадок підбирають за спеціальними таблицями.</w:t>
      </w:r>
    </w:p>
    <w:p w:rsidR="00DC203C" w:rsidRDefault="00DC203C" w:rsidP="00DC203C">
      <w:pPr>
        <w:ind w:firstLine="720"/>
        <w:jc w:val="both"/>
        <w:rPr>
          <w:sz w:val="28"/>
          <w:szCs w:val="28"/>
          <w:lang w:val="uk-UA"/>
        </w:rPr>
      </w:pPr>
      <w:r>
        <w:rPr>
          <w:sz w:val="28"/>
          <w:szCs w:val="28"/>
          <w:lang w:val="uk-UA"/>
        </w:rPr>
        <w:t xml:space="preserve">За методикою проф. М.М. Горшеніна у рівнинних умовах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лісу закладають 200 облікових площадок на </w:t>
      </w:r>
      <w:smartTag w:uri="urn:schemas-microsoft-com:office:smarttags" w:element="metricconverter">
        <w:smartTagPr>
          <w:attr w:name="ProductID" w:val="1 га"/>
        </w:smartTagPr>
        <w:r>
          <w:rPr>
            <w:sz w:val="28"/>
            <w:szCs w:val="28"/>
            <w:lang w:val="uk-UA"/>
          </w:rPr>
          <w:t>1 га</w:t>
        </w:r>
      </w:smartTag>
      <w:r>
        <w:rPr>
          <w:sz w:val="28"/>
          <w:szCs w:val="28"/>
          <w:lang w:val="uk-UA"/>
        </w:rPr>
        <w:t xml:space="preserve"> розміром 1х1 м при висоті підросту до </w:t>
      </w:r>
      <w:smartTag w:uri="urn:schemas-microsoft-com:office:smarttags" w:element="metricconverter">
        <w:smartTagPr>
          <w:attr w:name="ProductID" w:val="1,5 м"/>
        </w:smartTagPr>
        <w:r>
          <w:rPr>
            <w:sz w:val="28"/>
            <w:szCs w:val="28"/>
            <w:lang w:val="uk-UA"/>
          </w:rPr>
          <w:t>1,5 м</w:t>
        </w:r>
      </w:smartTag>
      <w:r>
        <w:rPr>
          <w:sz w:val="28"/>
          <w:szCs w:val="28"/>
          <w:lang w:val="uk-UA"/>
        </w:rPr>
        <w:t xml:space="preserve"> та 50-100 облікових площадок (2х2 м) при висоті підросту понад </w:t>
      </w:r>
      <w:smartTag w:uri="urn:schemas-microsoft-com:office:smarttags" w:element="metricconverter">
        <w:smartTagPr>
          <w:attr w:name="ProductID" w:val="1,5 м"/>
        </w:smartTagPr>
        <w:r>
          <w:rPr>
            <w:sz w:val="28"/>
            <w:szCs w:val="28"/>
            <w:lang w:val="uk-UA"/>
          </w:rPr>
          <w:t>1,5 м</w:t>
        </w:r>
      </w:smartTag>
      <w:r>
        <w:rPr>
          <w:sz w:val="28"/>
          <w:szCs w:val="28"/>
          <w:lang w:val="uk-UA"/>
        </w:rPr>
        <w:t xml:space="preserve">. У гірських умовах під пологом лісу і на зрубах облік поновлення проводиться на облікових стрічках шириною </w:t>
      </w:r>
      <w:smartTag w:uri="urn:schemas-microsoft-com:office:smarttags" w:element="metricconverter">
        <w:smartTagPr>
          <w:attr w:name="ProductID" w:val="2 м"/>
        </w:smartTagPr>
        <w:r>
          <w:rPr>
            <w:sz w:val="28"/>
            <w:szCs w:val="28"/>
            <w:lang w:val="uk-UA"/>
          </w:rPr>
          <w:t>2 м</w:t>
        </w:r>
      </w:smartTag>
      <w:r>
        <w:rPr>
          <w:sz w:val="28"/>
          <w:szCs w:val="28"/>
          <w:lang w:val="uk-UA"/>
        </w:rPr>
        <w:t>, які розташовують поперек схилу, а стрічки розбивають на площадки.</w:t>
      </w:r>
    </w:p>
    <w:p w:rsidR="00DC203C" w:rsidRDefault="00DC203C" w:rsidP="00DC203C">
      <w:pPr>
        <w:ind w:firstLine="720"/>
        <w:jc w:val="both"/>
        <w:rPr>
          <w:sz w:val="28"/>
          <w:szCs w:val="28"/>
          <w:lang w:val="uk-UA"/>
        </w:rPr>
      </w:pPr>
      <w:r>
        <w:rPr>
          <w:sz w:val="28"/>
          <w:szCs w:val="28"/>
          <w:lang w:val="uk-UA"/>
        </w:rPr>
        <w:t>На кожній обліковій площадці за породами і групами віку підраховується кількість сходів і підросту. За віком природне поновлення поділяють на 1-річки, 2-3-річки, 4-7-річки, старше 7 років. За необхідності у кожній групі окремо враховують насіннєвий і порослевий підріст. Якість підросту узагальнено характеризують двома категоріями: 1 – здоровий і надійний; 2 – всохлий, хворий. На кожній обліковій площадці зазначається мікрорельєф (мікропідвищення, мікропониження, рівні місця), товщина підстилки (см), ступінь проективного покриття трав</w:t>
      </w:r>
      <w:r w:rsidRPr="008B2F98">
        <w:rPr>
          <w:sz w:val="28"/>
          <w:szCs w:val="28"/>
          <w:lang w:val="uk-UA"/>
        </w:rPr>
        <w:t>’яною рослинністю</w:t>
      </w:r>
      <w:r>
        <w:rPr>
          <w:sz w:val="28"/>
          <w:szCs w:val="28"/>
          <w:lang w:val="uk-UA"/>
        </w:rPr>
        <w:t xml:space="preserve"> (%). Кількісні показники природного поновлення на облікових площадках переводять на </w:t>
      </w:r>
      <w:smartTag w:uri="urn:schemas-microsoft-com:office:smarttags" w:element="metricconverter">
        <w:smartTagPr>
          <w:attr w:name="ProductID" w:val="1 га"/>
        </w:smartTagPr>
        <w:r>
          <w:rPr>
            <w:sz w:val="28"/>
            <w:szCs w:val="28"/>
            <w:lang w:val="uk-UA"/>
          </w:rPr>
          <w:t>1 га</w:t>
        </w:r>
      </w:smartTag>
      <w:r>
        <w:rPr>
          <w:sz w:val="28"/>
          <w:szCs w:val="28"/>
          <w:lang w:val="uk-UA"/>
        </w:rPr>
        <w:t>.</w:t>
      </w:r>
    </w:p>
    <w:p w:rsidR="00DC203C" w:rsidRDefault="00DC203C" w:rsidP="00DC203C">
      <w:pPr>
        <w:ind w:firstLine="720"/>
        <w:jc w:val="both"/>
        <w:rPr>
          <w:sz w:val="28"/>
          <w:szCs w:val="28"/>
          <w:lang w:val="uk-UA"/>
        </w:rPr>
      </w:pPr>
      <w:r>
        <w:rPr>
          <w:sz w:val="28"/>
          <w:szCs w:val="28"/>
          <w:lang w:val="uk-UA"/>
        </w:rPr>
        <w:t>Для оцінки успішності природного поновлення тіневитривалих порід застосовується відповідна шкала (табл. 19.1).</w:t>
      </w:r>
    </w:p>
    <w:p w:rsidR="00095598" w:rsidRDefault="00095598" w:rsidP="00DC203C">
      <w:pPr>
        <w:ind w:firstLine="720"/>
        <w:jc w:val="right"/>
        <w:rPr>
          <w:sz w:val="28"/>
          <w:szCs w:val="28"/>
          <w:lang w:val="uk-UA"/>
        </w:rPr>
      </w:pPr>
    </w:p>
    <w:p w:rsidR="00095598" w:rsidRDefault="00095598" w:rsidP="00DC203C">
      <w:pPr>
        <w:ind w:firstLine="720"/>
        <w:jc w:val="right"/>
        <w:rPr>
          <w:sz w:val="28"/>
          <w:szCs w:val="28"/>
          <w:lang w:val="uk-UA"/>
        </w:rPr>
      </w:pPr>
    </w:p>
    <w:p w:rsidR="00DC203C" w:rsidRDefault="00DC203C" w:rsidP="00DC203C">
      <w:pPr>
        <w:ind w:firstLine="720"/>
        <w:jc w:val="right"/>
        <w:rPr>
          <w:sz w:val="28"/>
          <w:szCs w:val="28"/>
          <w:lang w:val="uk-UA"/>
        </w:rPr>
      </w:pPr>
      <w:r>
        <w:rPr>
          <w:sz w:val="28"/>
          <w:szCs w:val="28"/>
          <w:lang w:val="uk-UA"/>
        </w:rPr>
        <w:t>Таблиця 19.1</w:t>
      </w:r>
    </w:p>
    <w:p w:rsidR="00DC203C" w:rsidRPr="0095445D" w:rsidRDefault="00DC203C" w:rsidP="00DC203C">
      <w:pPr>
        <w:spacing w:after="120"/>
        <w:jc w:val="center"/>
        <w:rPr>
          <w:sz w:val="28"/>
          <w:szCs w:val="28"/>
          <w:lang w:val="uk-UA"/>
        </w:rPr>
      </w:pPr>
      <w:r w:rsidRPr="00911B04">
        <w:rPr>
          <w:b/>
          <w:sz w:val="28"/>
          <w:szCs w:val="28"/>
          <w:lang w:val="uk-UA"/>
        </w:rPr>
        <w:t>Шкала М.М. Горшеніна для оцінки успішності природного поновлення</w:t>
      </w:r>
      <w:r w:rsidRPr="00A86A5E">
        <w:rPr>
          <w:b/>
          <w:sz w:val="28"/>
          <w:szCs w:val="28"/>
        </w:rPr>
        <w:t xml:space="preserve"> </w:t>
      </w:r>
      <w:r w:rsidRPr="00911B04">
        <w:rPr>
          <w:b/>
          <w:sz w:val="28"/>
          <w:szCs w:val="28"/>
          <w:lang w:val="uk-UA"/>
        </w:rPr>
        <w:t>головних лісоутворюючих деревних порід</w:t>
      </w:r>
    </w:p>
    <w:tbl>
      <w:tblPr>
        <w:tblStyle w:val="a3"/>
        <w:tblW w:w="0" w:type="auto"/>
        <w:tblLook w:val="01E0" w:firstRow="1" w:lastRow="1" w:firstColumn="1" w:lastColumn="1" w:noHBand="0" w:noVBand="0"/>
      </w:tblPr>
      <w:tblGrid>
        <w:gridCol w:w="1914"/>
        <w:gridCol w:w="1914"/>
        <w:gridCol w:w="1914"/>
        <w:gridCol w:w="1914"/>
        <w:gridCol w:w="1915"/>
      </w:tblGrid>
      <w:tr w:rsidR="00DC203C">
        <w:tc>
          <w:tcPr>
            <w:tcW w:w="1914" w:type="dxa"/>
            <w:vMerge w:val="restart"/>
          </w:tcPr>
          <w:p w:rsidR="00DC203C" w:rsidRPr="00911B04" w:rsidRDefault="00DC203C" w:rsidP="00A517A8">
            <w:pPr>
              <w:jc w:val="center"/>
              <w:rPr>
                <w:b/>
                <w:lang w:val="uk-UA"/>
              </w:rPr>
            </w:pPr>
            <w:r w:rsidRPr="00911B04">
              <w:rPr>
                <w:b/>
                <w:lang w:val="uk-UA"/>
              </w:rPr>
              <w:t>Категорія успішності поновлення</w:t>
            </w:r>
          </w:p>
        </w:tc>
        <w:tc>
          <w:tcPr>
            <w:tcW w:w="7657" w:type="dxa"/>
            <w:gridSpan w:val="4"/>
            <w:vAlign w:val="center"/>
          </w:tcPr>
          <w:p w:rsidR="00DC203C" w:rsidRPr="00911B04" w:rsidRDefault="00DC203C" w:rsidP="00A517A8">
            <w:pPr>
              <w:jc w:val="center"/>
              <w:rPr>
                <w:b/>
                <w:lang w:val="uk-UA"/>
              </w:rPr>
            </w:pPr>
            <w:r w:rsidRPr="00911B04">
              <w:rPr>
                <w:b/>
                <w:lang w:val="uk-UA"/>
              </w:rPr>
              <w:t>Кількість надійного підросту, тис. шт./га</w:t>
            </w:r>
          </w:p>
        </w:tc>
      </w:tr>
      <w:tr w:rsidR="00DC203C">
        <w:tc>
          <w:tcPr>
            <w:tcW w:w="1914" w:type="dxa"/>
            <w:vMerge/>
          </w:tcPr>
          <w:p w:rsidR="00DC203C" w:rsidRPr="00911B04" w:rsidRDefault="00DC203C" w:rsidP="00A517A8">
            <w:pPr>
              <w:jc w:val="both"/>
              <w:rPr>
                <w:b/>
                <w:lang w:val="uk-UA"/>
              </w:rPr>
            </w:pPr>
          </w:p>
        </w:tc>
        <w:tc>
          <w:tcPr>
            <w:tcW w:w="1914" w:type="dxa"/>
            <w:vAlign w:val="center"/>
          </w:tcPr>
          <w:p w:rsidR="00DC203C" w:rsidRPr="00911B04" w:rsidRDefault="00DC203C" w:rsidP="00A517A8">
            <w:pPr>
              <w:jc w:val="center"/>
              <w:rPr>
                <w:b/>
                <w:lang w:val="uk-UA"/>
              </w:rPr>
            </w:pPr>
            <w:r w:rsidRPr="00911B04">
              <w:rPr>
                <w:b/>
                <w:lang w:val="uk-UA"/>
              </w:rPr>
              <w:t>1-річки</w:t>
            </w:r>
          </w:p>
        </w:tc>
        <w:tc>
          <w:tcPr>
            <w:tcW w:w="1914" w:type="dxa"/>
            <w:vAlign w:val="center"/>
          </w:tcPr>
          <w:p w:rsidR="00DC203C" w:rsidRPr="00911B04" w:rsidRDefault="00DC203C" w:rsidP="00A517A8">
            <w:pPr>
              <w:jc w:val="center"/>
              <w:rPr>
                <w:b/>
                <w:lang w:val="uk-UA"/>
              </w:rPr>
            </w:pPr>
            <w:r w:rsidRPr="00911B04">
              <w:rPr>
                <w:b/>
                <w:lang w:val="uk-UA"/>
              </w:rPr>
              <w:t>2-3-річки</w:t>
            </w:r>
          </w:p>
        </w:tc>
        <w:tc>
          <w:tcPr>
            <w:tcW w:w="1914" w:type="dxa"/>
            <w:vAlign w:val="center"/>
          </w:tcPr>
          <w:p w:rsidR="00DC203C" w:rsidRPr="00911B04" w:rsidRDefault="00DC203C" w:rsidP="00A517A8">
            <w:pPr>
              <w:jc w:val="center"/>
              <w:rPr>
                <w:b/>
                <w:lang w:val="uk-UA"/>
              </w:rPr>
            </w:pPr>
            <w:r w:rsidRPr="00911B04">
              <w:rPr>
                <w:b/>
                <w:lang w:val="uk-UA"/>
              </w:rPr>
              <w:t>4-7-річки</w:t>
            </w:r>
          </w:p>
        </w:tc>
        <w:tc>
          <w:tcPr>
            <w:tcW w:w="1915" w:type="dxa"/>
            <w:vAlign w:val="center"/>
          </w:tcPr>
          <w:p w:rsidR="00DC203C" w:rsidRPr="00911B04" w:rsidRDefault="00DC203C" w:rsidP="00A517A8">
            <w:pPr>
              <w:jc w:val="center"/>
              <w:rPr>
                <w:b/>
                <w:lang w:val="uk-UA"/>
              </w:rPr>
            </w:pPr>
            <w:r w:rsidRPr="00911B04">
              <w:rPr>
                <w:b/>
                <w:lang w:val="uk-UA"/>
              </w:rPr>
              <w:t>8-15-річки</w:t>
            </w:r>
          </w:p>
        </w:tc>
      </w:tr>
      <w:tr w:rsidR="00DC203C">
        <w:tc>
          <w:tcPr>
            <w:tcW w:w="1914" w:type="dxa"/>
          </w:tcPr>
          <w:p w:rsidR="00DC203C" w:rsidRPr="00F13914" w:rsidRDefault="00DC203C" w:rsidP="00A517A8">
            <w:pPr>
              <w:jc w:val="both"/>
              <w:rPr>
                <w:lang w:val="uk-UA"/>
              </w:rPr>
            </w:pPr>
            <w:r w:rsidRPr="00F13914">
              <w:rPr>
                <w:lang w:val="uk-UA"/>
              </w:rPr>
              <w:t>Добре</w:t>
            </w:r>
          </w:p>
        </w:tc>
        <w:tc>
          <w:tcPr>
            <w:tcW w:w="1914" w:type="dxa"/>
          </w:tcPr>
          <w:p w:rsidR="00DC203C" w:rsidRPr="00F13914" w:rsidRDefault="00DC203C" w:rsidP="00A517A8">
            <w:pPr>
              <w:jc w:val="center"/>
              <w:rPr>
                <w:lang w:val="uk-UA"/>
              </w:rPr>
            </w:pPr>
            <w:r>
              <w:rPr>
                <w:lang w:val="uk-UA"/>
              </w:rPr>
              <w:t>більше 40</w:t>
            </w:r>
          </w:p>
        </w:tc>
        <w:tc>
          <w:tcPr>
            <w:tcW w:w="1914" w:type="dxa"/>
          </w:tcPr>
          <w:p w:rsidR="00DC203C" w:rsidRPr="00F13914" w:rsidRDefault="00DC203C" w:rsidP="00A517A8">
            <w:pPr>
              <w:jc w:val="center"/>
              <w:rPr>
                <w:lang w:val="uk-UA"/>
              </w:rPr>
            </w:pPr>
            <w:r>
              <w:rPr>
                <w:lang w:val="uk-UA"/>
              </w:rPr>
              <w:t>10</w:t>
            </w:r>
          </w:p>
        </w:tc>
        <w:tc>
          <w:tcPr>
            <w:tcW w:w="1914" w:type="dxa"/>
          </w:tcPr>
          <w:p w:rsidR="00DC203C" w:rsidRPr="00F13914" w:rsidRDefault="00DC203C" w:rsidP="00A517A8">
            <w:pPr>
              <w:jc w:val="center"/>
              <w:rPr>
                <w:lang w:val="uk-UA"/>
              </w:rPr>
            </w:pPr>
            <w:r>
              <w:rPr>
                <w:lang w:val="uk-UA"/>
              </w:rPr>
              <w:t>6</w:t>
            </w:r>
          </w:p>
        </w:tc>
        <w:tc>
          <w:tcPr>
            <w:tcW w:w="1915" w:type="dxa"/>
          </w:tcPr>
          <w:p w:rsidR="00DC203C" w:rsidRPr="00F13914" w:rsidRDefault="00DC203C" w:rsidP="00A517A8">
            <w:pPr>
              <w:jc w:val="center"/>
              <w:rPr>
                <w:lang w:val="uk-UA"/>
              </w:rPr>
            </w:pPr>
            <w:r>
              <w:rPr>
                <w:lang w:val="uk-UA"/>
              </w:rPr>
              <w:t>4</w:t>
            </w:r>
          </w:p>
        </w:tc>
      </w:tr>
      <w:tr w:rsidR="00DC203C">
        <w:tc>
          <w:tcPr>
            <w:tcW w:w="1914" w:type="dxa"/>
          </w:tcPr>
          <w:p w:rsidR="00DC203C" w:rsidRPr="00F13914" w:rsidRDefault="00DC203C" w:rsidP="00A517A8">
            <w:pPr>
              <w:jc w:val="both"/>
              <w:rPr>
                <w:lang w:val="uk-UA"/>
              </w:rPr>
            </w:pPr>
            <w:r w:rsidRPr="00F13914">
              <w:rPr>
                <w:lang w:val="uk-UA"/>
              </w:rPr>
              <w:t>Задовільне</w:t>
            </w:r>
          </w:p>
        </w:tc>
        <w:tc>
          <w:tcPr>
            <w:tcW w:w="1914" w:type="dxa"/>
          </w:tcPr>
          <w:p w:rsidR="00DC203C" w:rsidRPr="00F13914" w:rsidRDefault="00DC203C" w:rsidP="00A517A8">
            <w:pPr>
              <w:jc w:val="center"/>
              <w:rPr>
                <w:lang w:val="uk-UA"/>
              </w:rPr>
            </w:pPr>
            <w:r>
              <w:rPr>
                <w:lang w:val="uk-UA"/>
              </w:rPr>
              <w:t>26-40</w:t>
            </w:r>
          </w:p>
        </w:tc>
        <w:tc>
          <w:tcPr>
            <w:tcW w:w="1914" w:type="dxa"/>
          </w:tcPr>
          <w:p w:rsidR="00DC203C" w:rsidRPr="00F13914" w:rsidRDefault="00DC203C" w:rsidP="00A517A8">
            <w:pPr>
              <w:jc w:val="center"/>
              <w:rPr>
                <w:lang w:val="uk-UA"/>
              </w:rPr>
            </w:pPr>
            <w:r>
              <w:rPr>
                <w:lang w:val="uk-UA"/>
              </w:rPr>
              <w:t>6-10</w:t>
            </w:r>
          </w:p>
        </w:tc>
        <w:tc>
          <w:tcPr>
            <w:tcW w:w="1914" w:type="dxa"/>
          </w:tcPr>
          <w:p w:rsidR="00DC203C" w:rsidRPr="00F13914" w:rsidRDefault="00DC203C" w:rsidP="00A517A8">
            <w:pPr>
              <w:jc w:val="center"/>
              <w:rPr>
                <w:lang w:val="uk-UA"/>
              </w:rPr>
            </w:pPr>
            <w:r>
              <w:rPr>
                <w:lang w:val="uk-UA"/>
              </w:rPr>
              <w:t>3-6</w:t>
            </w:r>
          </w:p>
        </w:tc>
        <w:tc>
          <w:tcPr>
            <w:tcW w:w="1915" w:type="dxa"/>
          </w:tcPr>
          <w:p w:rsidR="00DC203C" w:rsidRPr="00F13914" w:rsidRDefault="00DC203C" w:rsidP="00A517A8">
            <w:pPr>
              <w:jc w:val="center"/>
              <w:rPr>
                <w:lang w:val="uk-UA"/>
              </w:rPr>
            </w:pPr>
            <w:r>
              <w:rPr>
                <w:lang w:val="uk-UA"/>
              </w:rPr>
              <w:t>2-4</w:t>
            </w:r>
          </w:p>
        </w:tc>
      </w:tr>
      <w:tr w:rsidR="00DC203C">
        <w:tc>
          <w:tcPr>
            <w:tcW w:w="1914" w:type="dxa"/>
          </w:tcPr>
          <w:p w:rsidR="00DC203C" w:rsidRPr="00F13914" w:rsidRDefault="00DC203C" w:rsidP="00A517A8">
            <w:pPr>
              <w:jc w:val="both"/>
              <w:rPr>
                <w:lang w:val="uk-UA"/>
              </w:rPr>
            </w:pPr>
            <w:r w:rsidRPr="00F13914">
              <w:rPr>
                <w:lang w:val="uk-UA"/>
              </w:rPr>
              <w:t>Недостатнє</w:t>
            </w:r>
          </w:p>
        </w:tc>
        <w:tc>
          <w:tcPr>
            <w:tcW w:w="1914" w:type="dxa"/>
          </w:tcPr>
          <w:p w:rsidR="00DC203C" w:rsidRPr="00F13914" w:rsidRDefault="00DC203C" w:rsidP="00A517A8">
            <w:pPr>
              <w:jc w:val="center"/>
              <w:rPr>
                <w:lang w:val="uk-UA"/>
              </w:rPr>
            </w:pPr>
            <w:r>
              <w:rPr>
                <w:lang w:val="uk-UA"/>
              </w:rPr>
              <w:t>15-25</w:t>
            </w:r>
          </w:p>
        </w:tc>
        <w:tc>
          <w:tcPr>
            <w:tcW w:w="1914" w:type="dxa"/>
          </w:tcPr>
          <w:p w:rsidR="00DC203C" w:rsidRPr="00F13914" w:rsidRDefault="00DC203C" w:rsidP="00A517A8">
            <w:pPr>
              <w:jc w:val="center"/>
              <w:rPr>
                <w:lang w:val="uk-UA"/>
              </w:rPr>
            </w:pPr>
            <w:r>
              <w:rPr>
                <w:lang w:val="uk-UA"/>
              </w:rPr>
              <w:t>3-5</w:t>
            </w:r>
          </w:p>
        </w:tc>
        <w:tc>
          <w:tcPr>
            <w:tcW w:w="1914" w:type="dxa"/>
          </w:tcPr>
          <w:p w:rsidR="00DC203C" w:rsidRPr="00F13914" w:rsidRDefault="00DC203C" w:rsidP="00A517A8">
            <w:pPr>
              <w:jc w:val="center"/>
              <w:rPr>
                <w:lang w:val="uk-UA"/>
              </w:rPr>
            </w:pPr>
            <w:r>
              <w:rPr>
                <w:lang w:val="uk-UA"/>
              </w:rPr>
              <w:t>1-2</w:t>
            </w:r>
          </w:p>
        </w:tc>
        <w:tc>
          <w:tcPr>
            <w:tcW w:w="1915" w:type="dxa"/>
          </w:tcPr>
          <w:p w:rsidR="00DC203C" w:rsidRPr="00F13914" w:rsidRDefault="00DC203C" w:rsidP="00A517A8">
            <w:pPr>
              <w:jc w:val="center"/>
              <w:rPr>
                <w:lang w:val="uk-UA"/>
              </w:rPr>
            </w:pPr>
            <w:r>
              <w:rPr>
                <w:lang w:val="uk-UA"/>
              </w:rPr>
              <w:t>0,5-1</w:t>
            </w:r>
          </w:p>
        </w:tc>
      </w:tr>
      <w:tr w:rsidR="00DC203C">
        <w:tc>
          <w:tcPr>
            <w:tcW w:w="1914" w:type="dxa"/>
          </w:tcPr>
          <w:p w:rsidR="00DC203C" w:rsidRPr="00F13914" w:rsidRDefault="00DC203C" w:rsidP="00A517A8">
            <w:pPr>
              <w:jc w:val="both"/>
              <w:rPr>
                <w:lang w:val="uk-UA"/>
              </w:rPr>
            </w:pPr>
            <w:r w:rsidRPr="00F13914">
              <w:rPr>
                <w:lang w:val="uk-UA"/>
              </w:rPr>
              <w:t>Незадовільне</w:t>
            </w:r>
          </w:p>
        </w:tc>
        <w:tc>
          <w:tcPr>
            <w:tcW w:w="1914" w:type="dxa"/>
          </w:tcPr>
          <w:p w:rsidR="00DC203C" w:rsidRPr="00F13914" w:rsidRDefault="00DC203C" w:rsidP="00A517A8">
            <w:pPr>
              <w:jc w:val="center"/>
              <w:rPr>
                <w:lang w:val="uk-UA"/>
              </w:rPr>
            </w:pPr>
            <w:r>
              <w:rPr>
                <w:lang w:val="uk-UA"/>
              </w:rPr>
              <w:t>менше 15</w:t>
            </w:r>
          </w:p>
        </w:tc>
        <w:tc>
          <w:tcPr>
            <w:tcW w:w="1914" w:type="dxa"/>
          </w:tcPr>
          <w:p w:rsidR="00DC203C" w:rsidRPr="00F13914" w:rsidRDefault="00DC203C" w:rsidP="00A517A8">
            <w:pPr>
              <w:jc w:val="center"/>
              <w:rPr>
                <w:lang w:val="uk-UA"/>
              </w:rPr>
            </w:pPr>
            <w:r>
              <w:rPr>
                <w:lang w:val="uk-UA"/>
              </w:rPr>
              <w:t>менше 3</w:t>
            </w:r>
          </w:p>
        </w:tc>
        <w:tc>
          <w:tcPr>
            <w:tcW w:w="1914" w:type="dxa"/>
          </w:tcPr>
          <w:p w:rsidR="00DC203C" w:rsidRPr="00F13914" w:rsidRDefault="00DC203C" w:rsidP="00A517A8">
            <w:pPr>
              <w:jc w:val="center"/>
              <w:rPr>
                <w:lang w:val="uk-UA"/>
              </w:rPr>
            </w:pPr>
            <w:r>
              <w:rPr>
                <w:lang w:val="uk-UA"/>
              </w:rPr>
              <w:t>менше 1</w:t>
            </w:r>
          </w:p>
        </w:tc>
        <w:tc>
          <w:tcPr>
            <w:tcW w:w="1915" w:type="dxa"/>
          </w:tcPr>
          <w:p w:rsidR="00DC203C" w:rsidRPr="00F13914" w:rsidRDefault="00DC203C" w:rsidP="00A517A8">
            <w:pPr>
              <w:jc w:val="center"/>
              <w:rPr>
                <w:lang w:val="uk-UA"/>
              </w:rPr>
            </w:pPr>
            <w:r>
              <w:rPr>
                <w:lang w:val="uk-UA"/>
              </w:rPr>
              <w:t>менше 0,5</w:t>
            </w:r>
          </w:p>
        </w:tc>
      </w:tr>
    </w:tbl>
    <w:p w:rsidR="00095598" w:rsidRDefault="00095598" w:rsidP="00095598">
      <w:pPr>
        <w:ind w:firstLine="720"/>
        <w:jc w:val="both"/>
        <w:rPr>
          <w:sz w:val="28"/>
          <w:szCs w:val="28"/>
          <w:lang w:val="uk-UA"/>
        </w:rPr>
      </w:pPr>
    </w:p>
    <w:p w:rsidR="00DC203C" w:rsidRDefault="00DC203C" w:rsidP="00095598">
      <w:pPr>
        <w:ind w:firstLine="720"/>
        <w:jc w:val="both"/>
        <w:rPr>
          <w:sz w:val="28"/>
          <w:szCs w:val="28"/>
          <w:lang w:val="uk-UA"/>
        </w:rPr>
      </w:pPr>
      <w:r>
        <w:rPr>
          <w:sz w:val="28"/>
          <w:szCs w:val="28"/>
          <w:lang w:val="uk-UA"/>
        </w:rPr>
        <w:t xml:space="preserve">Проте, часто підріст представлений особинами  різного віку без видимої переваги певної вікової групи. Тоді основною вважають вікову групу найбільш надійного підросту. До такої групи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лісу відноситься підріст 4-7-річного віку. Для загальної оцінки поновлення проводиться переведення кількісних показників підросту всіх вікових груп до віку 4-7 років,  застосовуючи такі коефіцієнти: для 1-річок – 0,15; 2-3-річок – 0,6; 4-7-річок – 1,0, а для групи віком понад 7 років – 1,5.</w:t>
      </w:r>
    </w:p>
    <w:p w:rsidR="00DC203C" w:rsidRDefault="00DC203C" w:rsidP="00DC203C">
      <w:pPr>
        <w:ind w:firstLine="720"/>
        <w:jc w:val="both"/>
        <w:rPr>
          <w:sz w:val="28"/>
          <w:szCs w:val="28"/>
          <w:lang w:val="uk-UA"/>
        </w:rPr>
      </w:pPr>
      <w:r>
        <w:rPr>
          <w:sz w:val="28"/>
          <w:szCs w:val="28"/>
          <w:lang w:val="uk-UA"/>
        </w:rPr>
        <w:t>Часто виникає потреба з’</w:t>
      </w:r>
      <w:r w:rsidRPr="00EC5704">
        <w:rPr>
          <w:sz w:val="28"/>
          <w:szCs w:val="28"/>
        </w:rPr>
        <w:t xml:space="preserve">ясувати причини незадовільного поновлення у певному </w:t>
      </w:r>
      <w:r>
        <w:rPr>
          <w:sz w:val="28"/>
          <w:szCs w:val="28"/>
          <w:lang w:val="uk-UA"/>
        </w:rPr>
        <w:t xml:space="preserve">типі лісу. Для виявлення впливу екологічних факторів на природне поновлення в тих чи інших умовах підраховується середня кількість підросту, яка припадає при різних значеннях конкретного чинника і переводиться на </w:t>
      </w:r>
      <w:smartTag w:uri="urn:schemas-microsoft-com:office:smarttags" w:element="metricconverter">
        <w:smartTagPr>
          <w:attr w:name="ProductID" w:val="1 га"/>
        </w:smartTagPr>
        <w:r>
          <w:rPr>
            <w:sz w:val="28"/>
            <w:szCs w:val="28"/>
            <w:lang w:val="uk-UA"/>
          </w:rPr>
          <w:t>1 га</w:t>
        </w:r>
      </w:smartTag>
      <w:r>
        <w:rPr>
          <w:sz w:val="28"/>
          <w:szCs w:val="28"/>
          <w:lang w:val="uk-UA"/>
        </w:rPr>
        <w:t>.</w:t>
      </w:r>
    </w:p>
    <w:p w:rsidR="00DC203C" w:rsidRDefault="00DC203C" w:rsidP="00DC203C">
      <w:pPr>
        <w:ind w:firstLine="720"/>
        <w:jc w:val="both"/>
        <w:rPr>
          <w:sz w:val="28"/>
          <w:szCs w:val="28"/>
          <w:lang w:val="uk-UA"/>
        </w:rPr>
      </w:pPr>
      <w:r>
        <w:rPr>
          <w:sz w:val="28"/>
          <w:szCs w:val="28"/>
          <w:lang w:val="uk-UA"/>
        </w:rPr>
        <w:t>Для цього проводять аналіз впливу окремих екологічних факторів (товщини підстилки, зімкнутості трав’</w:t>
      </w:r>
      <w:r w:rsidRPr="00331416">
        <w:rPr>
          <w:sz w:val="28"/>
          <w:szCs w:val="28"/>
          <w:lang w:val="uk-UA"/>
        </w:rPr>
        <w:t xml:space="preserve">яного </w:t>
      </w:r>
      <w:r>
        <w:rPr>
          <w:sz w:val="28"/>
          <w:szCs w:val="28"/>
          <w:lang w:val="uk-UA"/>
        </w:rPr>
        <w:t>вкриття, мікрорельєфу тощо) на хід відновлення, застосовуючи певні градації фактора під час обліку. Так, для вивчення впливу зімкнутості травостою та підліску всі площадки групують у такі категорії: 1 – слабо зімкнуті (зімкнутість до 0,4); 2 – середньозімкнуті (0,5-0,6); 3 – зімкнуті (0,7-0,8); 4 – сильнозімкнтуі (0,9-1,0).</w:t>
      </w:r>
    </w:p>
    <w:p w:rsidR="00DC203C" w:rsidRDefault="00DC203C" w:rsidP="000C624D">
      <w:pPr>
        <w:spacing w:after="120"/>
        <w:ind w:firstLine="720"/>
        <w:jc w:val="both"/>
        <w:rPr>
          <w:sz w:val="28"/>
          <w:szCs w:val="28"/>
          <w:lang w:val="uk-UA"/>
        </w:rPr>
      </w:pPr>
      <w:r>
        <w:rPr>
          <w:sz w:val="28"/>
          <w:szCs w:val="28"/>
          <w:lang w:val="uk-UA"/>
        </w:rPr>
        <w:t xml:space="preserve">Для характеристики впливу лісової підстилки на кількість підросту і сходів площадки групують за товщиною підстилки з градацією </w:t>
      </w:r>
      <w:smartTag w:uri="urn:schemas-microsoft-com:office:smarttags" w:element="metricconverter">
        <w:smartTagPr>
          <w:attr w:name="ProductID" w:val="1 см"/>
        </w:smartTagPr>
        <w:r>
          <w:rPr>
            <w:sz w:val="28"/>
            <w:szCs w:val="28"/>
            <w:lang w:val="uk-UA"/>
          </w:rPr>
          <w:t>1 см</w:t>
        </w:r>
      </w:smartTag>
      <w:r>
        <w:rPr>
          <w:sz w:val="28"/>
          <w:szCs w:val="28"/>
          <w:lang w:val="uk-UA"/>
        </w:rPr>
        <w:t xml:space="preserve">, виділяючи такі групи: І – товщина підстилки до </w:t>
      </w:r>
      <w:smartTag w:uri="urn:schemas-microsoft-com:office:smarttags" w:element="metricconverter">
        <w:smartTagPr>
          <w:attr w:name="ProductID" w:val="1 см"/>
        </w:smartTagPr>
        <w:r>
          <w:rPr>
            <w:sz w:val="28"/>
            <w:szCs w:val="28"/>
            <w:lang w:val="uk-UA"/>
          </w:rPr>
          <w:t>1 см</w:t>
        </w:r>
      </w:smartTag>
      <w:r>
        <w:rPr>
          <w:sz w:val="28"/>
          <w:szCs w:val="28"/>
          <w:lang w:val="uk-UA"/>
        </w:rPr>
        <w:t>; ІІ – товщина 1-</w:t>
      </w:r>
      <w:smartTag w:uri="urn:schemas-microsoft-com:office:smarttags" w:element="metricconverter">
        <w:smartTagPr>
          <w:attr w:name="ProductID" w:val="2 см"/>
        </w:smartTagPr>
        <w:r>
          <w:rPr>
            <w:sz w:val="28"/>
            <w:szCs w:val="28"/>
            <w:lang w:val="uk-UA"/>
          </w:rPr>
          <w:t>2 см</w:t>
        </w:r>
      </w:smartTag>
      <w:r>
        <w:rPr>
          <w:sz w:val="28"/>
          <w:szCs w:val="28"/>
          <w:lang w:val="uk-UA"/>
        </w:rPr>
        <w:t>; ІІІ – товщина 2-</w:t>
      </w:r>
      <w:smartTag w:uri="urn:schemas-microsoft-com:office:smarttags" w:element="metricconverter">
        <w:smartTagPr>
          <w:attr w:name="ProductID" w:val="3 см"/>
        </w:smartTagPr>
        <w:r>
          <w:rPr>
            <w:sz w:val="28"/>
            <w:szCs w:val="28"/>
            <w:lang w:val="uk-UA"/>
          </w:rPr>
          <w:t>3 см</w:t>
        </w:r>
      </w:smartTag>
      <w:r>
        <w:rPr>
          <w:sz w:val="28"/>
          <w:szCs w:val="28"/>
          <w:lang w:val="uk-UA"/>
        </w:rPr>
        <w:t>; ІV – товщина 3-</w:t>
      </w:r>
      <w:smartTag w:uri="urn:schemas-microsoft-com:office:smarttags" w:element="metricconverter">
        <w:smartTagPr>
          <w:attr w:name="ProductID" w:val="4 см"/>
        </w:smartTagPr>
        <w:r>
          <w:rPr>
            <w:sz w:val="28"/>
            <w:szCs w:val="28"/>
            <w:lang w:val="uk-UA"/>
          </w:rPr>
          <w:t>4 см</w:t>
        </w:r>
      </w:smartTag>
      <w:r>
        <w:rPr>
          <w:sz w:val="28"/>
          <w:szCs w:val="28"/>
          <w:lang w:val="uk-UA"/>
        </w:rPr>
        <w:t xml:space="preserve"> і т.д. Проведення такого аналізу дає можливість з’</w:t>
      </w:r>
      <w:r w:rsidRPr="004C547C">
        <w:rPr>
          <w:sz w:val="28"/>
          <w:szCs w:val="28"/>
          <w:lang w:val="uk-UA"/>
        </w:rPr>
        <w:t xml:space="preserve">ясувати причини неоднорідного розміщення підросту по площі і запропонувати заходи щодо оптитмізації його чисельності </w:t>
      </w:r>
      <w:r>
        <w:rPr>
          <w:sz w:val="28"/>
          <w:szCs w:val="28"/>
          <w:lang w:val="uk-UA"/>
        </w:rPr>
        <w:t>в аналізованому</w:t>
      </w:r>
      <w:r w:rsidRPr="004C547C">
        <w:rPr>
          <w:sz w:val="28"/>
          <w:szCs w:val="28"/>
          <w:lang w:val="uk-UA"/>
        </w:rPr>
        <w:t xml:space="preserve"> типі лісу.</w:t>
      </w:r>
    </w:p>
    <w:p w:rsidR="00DC203C" w:rsidRDefault="00DC203C" w:rsidP="00DC203C">
      <w:pPr>
        <w:ind w:firstLine="720"/>
        <w:jc w:val="both"/>
        <w:rPr>
          <w:sz w:val="28"/>
          <w:szCs w:val="28"/>
          <w:lang w:val="uk-UA"/>
        </w:rPr>
      </w:pPr>
      <w:r>
        <w:rPr>
          <w:b/>
          <w:sz w:val="28"/>
          <w:szCs w:val="28"/>
          <w:lang w:val="uk-UA"/>
        </w:rPr>
        <w:t>19</w:t>
      </w:r>
      <w:r w:rsidRPr="0067104A">
        <w:rPr>
          <w:b/>
          <w:sz w:val="28"/>
          <w:szCs w:val="28"/>
          <w:lang w:val="uk-UA"/>
        </w:rPr>
        <w:t>.</w:t>
      </w:r>
      <w:r>
        <w:rPr>
          <w:b/>
          <w:sz w:val="28"/>
          <w:szCs w:val="28"/>
          <w:lang w:val="uk-UA"/>
        </w:rPr>
        <w:t>3</w:t>
      </w:r>
      <w:r w:rsidRPr="0067104A">
        <w:rPr>
          <w:b/>
          <w:sz w:val="28"/>
          <w:szCs w:val="28"/>
          <w:lang w:val="uk-UA"/>
        </w:rPr>
        <w:t>.</w:t>
      </w:r>
      <w:r>
        <w:rPr>
          <w:sz w:val="28"/>
          <w:szCs w:val="28"/>
          <w:lang w:val="uk-UA"/>
        </w:rPr>
        <w:t xml:space="preserve"> У 1984 р. офіційно затверджено </w:t>
      </w:r>
      <w:r w:rsidRPr="002462D9">
        <w:rPr>
          <w:sz w:val="28"/>
          <w:szCs w:val="28"/>
        </w:rPr>
        <w:t>“</w:t>
      </w:r>
      <w:r w:rsidRPr="001E21C1">
        <w:rPr>
          <w:sz w:val="28"/>
          <w:szCs w:val="28"/>
          <w:lang w:val="uk-UA"/>
        </w:rPr>
        <w:t>Інструкці</w:t>
      </w:r>
      <w:r>
        <w:rPr>
          <w:sz w:val="28"/>
          <w:szCs w:val="28"/>
          <w:lang w:val="uk-UA"/>
        </w:rPr>
        <w:t>ю</w:t>
      </w:r>
      <w:r w:rsidRPr="001E21C1">
        <w:rPr>
          <w:sz w:val="28"/>
          <w:szCs w:val="28"/>
          <w:lang w:val="uk-UA"/>
        </w:rPr>
        <w:t xml:space="preserve"> із збереження підросту та молодняк</w:t>
      </w:r>
      <w:r>
        <w:rPr>
          <w:sz w:val="28"/>
          <w:szCs w:val="28"/>
          <w:lang w:val="uk-UA"/>
        </w:rPr>
        <w:t>а господарсько-цінних порід…</w:t>
      </w:r>
      <w:r w:rsidRPr="001E21C1">
        <w:rPr>
          <w:sz w:val="28"/>
          <w:szCs w:val="28"/>
          <w:lang w:val="uk-UA"/>
        </w:rPr>
        <w:t>”</w:t>
      </w:r>
      <w:r>
        <w:rPr>
          <w:sz w:val="28"/>
          <w:szCs w:val="28"/>
          <w:lang w:val="uk-UA"/>
        </w:rPr>
        <w:t xml:space="preserve">. Раніше успішність природного поновлення оцінювали за шкалами, які розробили М.О. Ткаченко, В.Г. Нестеров, В.З. Гулісашвілі, М.М. Горшенін, П.М. Мегалінський та ін. Згідно запропонованих шкал оцінка успішності поновлення проводилась на підставі кількісних показників життєздатного підросту певного віку. Проте, визначення віку підросту суттєво ускладнює облік, тому в офіційно прийнятій інструкції ввели розподіл підросту за висотою. Виділено три висотні групи підросту: дрібний – до </w:t>
      </w:r>
      <w:smartTag w:uri="urn:schemas-microsoft-com:office:smarttags" w:element="metricconverter">
        <w:smartTagPr>
          <w:attr w:name="ProductID" w:val="0,5 м"/>
        </w:smartTagPr>
        <w:r>
          <w:rPr>
            <w:sz w:val="28"/>
            <w:szCs w:val="28"/>
            <w:lang w:val="uk-UA"/>
          </w:rPr>
          <w:t>0,5 м</w:t>
        </w:r>
      </w:smartTag>
      <w:r>
        <w:rPr>
          <w:sz w:val="28"/>
          <w:szCs w:val="28"/>
          <w:lang w:val="uk-UA"/>
        </w:rPr>
        <w:t>; середній – 0,6-</w:t>
      </w:r>
      <w:smartTag w:uri="urn:schemas-microsoft-com:office:smarttags" w:element="metricconverter">
        <w:smartTagPr>
          <w:attr w:name="ProductID" w:val="1,5 м"/>
        </w:smartTagPr>
        <w:r>
          <w:rPr>
            <w:sz w:val="28"/>
            <w:szCs w:val="28"/>
            <w:lang w:val="uk-UA"/>
          </w:rPr>
          <w:t>1,5 м</w:t>
        </w:r>
      </w:smartTag>
      <w:r>
        <w:rPr>
          <w:sz w:val="28"/>
          <w:szCs w:val="28"/>
          <w:lang w:val="uk-UA"/>
        </w:rPr>
        <w:t xml:space="preserve">; високий – більше </w:t>
      </w:r>
      <w:smartTag w:uri="urn:schemas-microsoft-com:office:smarttags" w:element="metricconverter">
        <w:smartTagPr>
          <w:attr w:name="ProductID" w:val="1,5 м"/>
        </w:smartTagPr>
        <w:r>
          <w:rPr>
            <w:sz w:val="28"/>
            <w:szCs w:val="28"/>
            <w:lang w:val="uk-UA"/>
          </w:rPr>
          <w:t>1,5 м</w:t>
        </w:r>
      </w:smartTag>
      <w:r>
        <w:rPr>
          <w:sz w:val="28"/>
          <w:szCs w:val="28"/>
          <w:lang w:val="uk-UA"/>
        </w:rPr>
        <w:t xml:space="preserve">. За густотою підросту встановлено чотири категорії: рідкий – до </w:t>
      </w:r>
      <w:r w:rsidRPr="005B6DFA">
        <w:rPr>
          <w:sz w:val="28"/>
          <w:szCs w:val="28"/>
          <w:lang w:val="uk-UA"/>
        </w:rPr>
        <w:t>2</w:t>
      </w:r>
      <w:r>
        <w:rPr>
          <w:sz w:val="28"/>
          <w:szCs w:val="28"/>
          <w:lang w:val="uk-UA"/>
        </w:rPr>
        <w:t xml:space="preserve"> тис. шт./га; середньої густоти – </w:t>
      </w:r>
      <w:r w:rsidRPr="005B6DFA">
        <w:rPr>
          <w:sz w:val="28"/>
          <w:szCs w:val="28"/>
          <w:lang w:val="uk-UA"/>
        </w:rPr>
        <w:t>2</w:t>
      </w:r>
      <w:r>
        <w:rPr>
          <w:sz w:val="28"/>
          <w:szCs w:val="28"/>
          <w:lang w:val="uk-UA"/>
        </w:rPr>
        <w:t xml:space="preserve">-8; густий – 8-13; дуже густий – понад 13 тис. шт./га.  </w:t>
      </w:r>
    </w:p>
    <w:p w:rsidR="00DC203C" w:rsidRDefault="00DC203C" w:rsidP="00DC203C">
      <w:pPr>
        <w:ind w:firstLine="720"/>
        <w:jc w:val="both"/>
        <w:rPr>
          <w:sz w:val="28"/>
          <w:szCs w:val="28"/>
          <w:lang w:val="uk-UA"/>
        </w:rPr>
      </w:pPr>
      <w:r>
        <w:rPr>
          <w:sz w:val="28"/>
          <w:szCs w:val="28"/>
          <w:lang w:val="uk-UA"/>
        </w:rPr>
        <w:t xml:space="preserve">Облік природного поновлення проводиться на візирах, прокладених перпендикулярно до напрямку лісосіки. На візирах закладають облікові площадки, розмір яких залежить від густоти і висоти підросту. За переваги на ділянці густого і дрібного підросту площа облікової площадки приймається </w:t>
      </w:r>
      <w:smartTag w:uri="urn:schemas-microsoft-com:office:smarttags" w:element="metricconverter">
        <w:smartTagPr>
          <w:attr w:name="ProductID" w:val="4 м2"/>
        </w:smartTagPr>
        <w:r>
          <w:rPr>
            <w:sz w:val="28"/>
            <w:szCs w:val="28"/>
            <w:lang w:val="uk-UA"/>
          </w:rPr>
          <w:t>4 м</w:t>
        </w:r>
        <w:r w:rsidRPr="00024BC5">
          <w:rPr>
            <w:sz w:val="28"/>
            <w:szCs w:val="28"/>
            <w:vertAlign w:val="superscript"/>
            <w:lang w:val="uk-UA"/>
          </w:rPr>
          <w:t>2</w:t>
        </w:r>
      </w:smartTag>
      <w:r>
        <w:rPr>
          <w:sz w:val="28"/>
          <w:szCs w:val="28"/>
          <w:lang w:val="uk-UA"/>
        </w:rPr>
        <w:t xml:space="preserve">; середньої густоти і висоти – </w:t>
      </w:r>
      <w:smartTag w:uri="urn:schemas-microsoft-com:office:smarttags" w:element="metricconverter">
        <w:smartTagPr>
          <w:attr w:name="ProductID" w:val="10 м2"/>
        </w:smartTagPr>
        <w:r>
          <w:rPr>
            <w:sz w:val="28"/>
            <w:szCs w:val="28"/>
            <w:lang w:val="uk-UA"/>
          </w:rPr>
          <w:t>10 м</w:t>
        </w:r>
        <w:r w:rsidRPr="00024BC5">
          <w:rPr>
            <w:sz w:val="28"/>
            <w:szCs w:val="28"/>
            <w:vertAlign w:val="superscript"/>
            <w:lang w:val="uk-UA"/>
          </w:rPr>
          <w:t>2</w:t>
        </w:r>
      </w:smartTag>
      <w:r>
        <w:rPr>
          <w:sz w:val="28"/>
          <w:szCs w:val="28"/>
          <w:lang w:val="uk-UA"/>
        </w:rPr>
        <w:t xml:space="preserve">; рідкого і високого – </w:t>
      </w:r>
      <w:smartTag w:uri="urn:schemas-microsoft-com:office:smarttags" w:element="metricconverter">
        <w:smartTagPr>
          <w:attr w:name="ProductID" w:val="20 м2"/>
        </w:smartTagPr>
        <w:r>
          <w:rPr>
            <w:sz w:val="28"/>
            <w:szCs w:val="28"/>
            <w:lang w:val="uk-UA"/>
          </w:rPr>
          <w:t>20 м</w:t>
        </w:r>
        <w:r w:rsidRPr="00024BC5">
          <w:rPr>
            <w:sz w:val="28"/>
            <w:szCs w:val="28"/>
            <w:vertAlign w:val="superscript"/>
            <w:lang w:val="uk-UA"/>
          </w:rPr>
          <w:t>2</w:t>
        </w:r>
      </w:smartTag>
      <w:r>
        <w:rPr>
          <w:sz w:val="28"/>
          <w:szCs w:val="28"/>
          <w:lang w:val="uk-UA"/>
        </w:rPr>
        <w:t>.  Загальна площа облікових площадок також залежить від густоти поновлення. За наявності дуже густого підросту вона повинна становити не менше 0,5 % від загальної площі зруба; середньої густоти – 1,0%; рідкого – не менше 2,0%.</w:t>
      </w:r>
    </w:p>
    <w:p w:rsidR="00DC203C" w:rsidRPr="00EE1948" w:rsidRDefault="00DC203C" w:rsidP="00DC203C">
      <w:pPr>
        <w:ind w:firstLine="720"/>
        <w:jc w:val="both"/>
        <w:rPr>
          <w:sz w:val="28"/>
          <w:szCs w:val="28"/>
          <w:lang w:val="uk-UA"/>
        </w:rPr>
      </w:pPr>
      <w:r>
        <w:rPr>
          <w:sz w:val="28"/>
          <w:szCs w:val="28"/>
          <w:lang w:val="uk-UA"/>
        </w:rPr>
        <w:t>Важливим значення має характер розміщення підросту по площі, який  визначають за показником зустрічності. Зустрічність підросту (</w:t>
      </w:r>
      <w:r w:rsidR="00030F13">
        <w:rPr>
          <w:sz w:val="28"/>
          <w:szCs w:val="28"/>
          <w:lang w:val="uk-UA"/>
        </w:rPr>
        <w:t>%</w:t>
      </w:r>
      <w:r>
        <w:rPr>
          <w:sz w:val="28"/>
          <w:szCs w:val="28"/>
          <w:lang w:val="uk-UA"/>
        </w:rPr>
        <w:t xml:space="preserve"> покриття площі підростом) – виражене у відсотках </w:t>
      </w:r>
      <w:r w:rsidRPr="00EE1948">
        <w:rPr>
          <w:sz w:val="28"/>
          <w:szCs w:val="28"/>
          <w:lang w:val="uk-UA"/>
        </w:rPr>
        <w:t xml:space="preserve">відношення кількості облікових площадок з поновленням головної та господарсько-цінних порід до загальної кількості облікових площадок, закладених на ділянці. </w:t>
      </w:r>
    </w:p>
    <w:p w:rsidR="00DC203C" w:rsidRDefault="00DC203C" w:rsidP="00DC203C">
      <w:pPr>
        <w:ind w:firstLine="720"/>
        <w:jc w:val="both"/>
        <w:rPr>
          <w:sz w:val="28"/>
          <w:szCs w:val="28"/>
          <w:lang w:val="uk-UA"/>
        </w:rPr>
      </w:pPr>
      <w:r>
        <w:rPr>
          <w:sz w:val="28"/>
          <w:szCs w:val="28"/>
          <w:lang w:val="uk-UA"/>
        </w:rPr>
        <w:t xml:space="preserve">У лісовому господарстві для оцінки успішності природного поновлення використовують спеціальну шкалу, яка наведена в офіційній </w:t>
      </w:r>
      <w:r w:rsidRPr="00B01BB6">
        <w:rPr>
          <w:sz w:val="28"/>
          <w:szCs w:val="28"/>
          <w:lang w:val="uk-UA"/>
        </w:rPr>
        <w:t>“</w:t>
      </w:r>
      <w:r>
        <w:rPr>
          <w:sz w:val="28"/>
          <w:szCs w:val="28"/>
          <w:lang w:val="uk-UA"/>
        </w:rPr>
        <w:t>Інструкції з проектування, обліку та оцінки якості лісокультурних об’</w:t>
      </w:r>
      <w:r w:rsidRPr="00B01BB6">
        <w:rPr>
          <w:sz w:val="28"/>
          <w:szCs w:val="28"/>
          <w:lang w:val="uk-UA"/>
        </w:rPr>
        <w:t>єктів”</w:t>
      </w:r>
      <w:r>
        <w:rPr>
          <w:sz w:val="28"/>
          <w:szCs w:val="28"/>
          <w:lang w:val="uk-UA"/>
        </w:rPr>
        <w:t xml:space="preserve"> (2001). Якість насіннєвого і порослевого підросту характеризують 4 класи якості (табл. 19.2). </w:t>
      </w:r>
    </w:p>
    <w:p w:rsidR="00095598" w:rsidRDefault="00095598" w:rsidP="00DC203C">
      <w:pPr>
        <w:ind w:firstLine="720"/>
        <w:jc w:val="right"/>
        <w:rPr>
          <w:sz w:val="28"/>
          <w:szCs w:val="28"/>
          <w:lang w:val="uk-UA"/>
        </w:rPr>
      </w:pPr>
    </w:p>
    <w:p w:rsidR="00DC203C" w:rsidRDefault="00DC203C" w:rsidP="00DC203C">
      <w:pPr>
        <w:ind w:firstLine="720"/>
        <w:jc w:val="right"/>
        <w:rPr>
          <w:sz w:val="28"/>
          <w:szCs w:val="28"/>
          <w:lang w:val="uk-UA"/>
        </w:rPr>
      </w:pPr>
      <w:r>
        <w:rPr>
          <w:sz w:val="28"/>
          <w:szCs w:val="28"/>
          <w:lang w:val="uk-UA"/>
        </w:rPr>
        <w:t>Таблиця 19.2</w:t>
      </w:r>
    </w:p>
    <w:p w:rsidR="00DC203C" w:rsidRPr="00B01BB6" w:rsidRDefault="00DC203C" w:rsidP="00DC203C">
      <w:pPr>
        <w:jc w:val="center"/>
        <w:rPr>
          <w:b/>
          <w:sz w:val="28"/>
          <w:szCs w:val="28"/>
          <w:lang w:val="uk-UA"/>
        </w:rPr>
      </w:pPr>
      <w:r w:rsidRPr="00B01BB6">
        <w:rPr>
          <w:b/>
          <w:sz w:val="28"/>
          <w:szCs w:val="28"/>
          <w:lang w:val="uk-UA"/>
        </w:rPr>
        <w:t>Шкала оцінки добротності природного поновлення після</w:t>
      </w:r>
    </w:p>
    <w:p w:rsidR="00DC203C" w:rsidRDefault="00DC203C" w:rsidP="00DC203C">
      <w:pPr>
        <w:spacing w:after="120"/>
        <w:jc w:val="center"/>
        <w:rPr>
          <w:b/>
          <w:sz w:val="28"/>
          <w:szCs w:val="28"/>
          <w:lang w:val="uk-UA"/>
        </w:rPr>
      </w:pPr>
      <w:r w:rsidRPr="00B01BB6">
        <w:rPr>
          <w:b/>
          <w:sz w:val="28"/>
          <w:szCs w:val="28"/>
          <w:lang w:val="uk-UA"/>
        </w:rPr>
        <w:t xml:space="preserve"> рубок головного користування</w:t>
      </w:r>
    </w:p>
    <w:tbl>
      <w:tblPr>
        <w:tblStyle w:val="a3"/>
        <w:tblW w:w="0" w:type="auto"/>
        <w:tblInd w:w="108" w:type="dxa"/>
        <w:tblLook w:val="01E0" w:firstRow="1" w:lastRow="1" w:firstColumn="1" w:lastColumn="1" w:noHBand="0" w:noVBand="0"/>
      </w:tblPr>
      <w:tblGrid>
        <w:gridCol w:w="2160"/>
        <w:gridCol w:w="1738"/>
        <w:gridCol w:w="1800"/>
        <w:gridCol w:w="1800"/>
        <w:gridCol w:w="1971"/>
      </w:tblGrid>
      <w:tr w:rsidR="00DC203C">
        <w:tc>
          <w:tcPr>
            <w:tcW w:w="2160" w:type="dxa"/>
            <w:vMerge w:val="restart"/>
            <w:vAlign w:val="center"/>
          </w:tcPr>
          <w:p w:rsidR="00DC203C" w:rsidRPr="00B01BB6" w:rsidRDefault="00DC203C" w:rsidP="00A517A8">
            <w:pPr>
              <w:jc w:val="center"/>
              <w:rPr>
                <w:b/>
                <w:lang w:val="uk-UA"/>
              </w:rPr>
            </w:pPr>
            <w:r>
              <w:rPr>
                <w:b/>
                <w:lang w:val="uk-UA"/>
              </w:rPr>
              <w:t>Показник</w:t>
            </w:r>
          </w:p>
        </w:tc>
        <w:tc>
          <w:tcPr>
            <w:tcW w:w="7309" w:type="dxa"/>
            <w:gridSpan w:val="4"/>
          </w:tcPr>
          <w:p w:rsidR="00DC203C" w:rsidRPr="00B01BB6" w:rsidRDefault="00DC203C" w:rsidP="00A517A8">
            <w:pPr>
              <w:jc w:val="center"/>
              <w:rPr>
                <w:b/>
                <w:lang w:val="uk-UA"/>
              </w:rPr>
            </w:pPr>
            <w:r>
              <w:rPr>
                <w:b/>
                <w:lang w:val="uk-UA"/>
              </w:rPr>
              <w:t>Характеристика якості підросту</w:t>
            </w:r>
          </w:p>
        </w:tc>
      </w:tr>
      <w:tr w:rsidR="00DC203C">
        <w:tc>
          <w:tcPr>
            <w:tcW w:w="2160" w:type="dxa"/>
            <w:vMerge/>
          </w:tcPr>
          <w:p w:rsidR="00DC203C" w:rsidRPr="00B01BB6" w:rsidRDefault="00DC203C" w:rsidP="00A517A8">
            <w:pPr>
              <w:jc w:val="center"/>
              <w:rPr>
                <w:b/>
                <w:lang w:val="uk-UA"/>
              </w:rPr>
            </w:pPr>
          </w:p>
        </w:tc>
        <w:tc>
          <w:tcPr>
            <w:tcW w:w="3538" w:type="dxa"/>
            <w:gridSpan w:val="2"/>
          </w:tcPr>
          <w:p w:rsidR="00DC203C" w:rsidRPr="00B01BB6" w:rsidRDefault="00DC203C" w:rsidP="00A517A8">
            <w:pPr>
              <w:jc w:val="center"/>
              <w:rPr>
                <w:b/>
                <w:lang w:val="uk-UA"/>
              </w:rPr>
            </w:pPr>
            <w:r>
              <w:rPr>
                <w:b/>
                <w:lang w:val="uk-UA"/>
              </w:rPr>
              <w:t>Добрий</w:t>
            </w:r>
          </w:p>
        </w:tc>
        <w:tc>
          <w:tcPr>
            <w:tcW w:w="1800" w:type="dxa"/>
          </w:tcPr>
          <w:p w:rsidR="00DC203C" w:rsidRPr="00B01BB6" w:rsidRDefault="00DC203C" w:rsidP="00A517A8">
            <w:pPr>
              <w:jc w:val="center"/>
              <w:rPr>
                <w:b/>
                <w:lang w:val="uk-UA"/>
              </w:rPr>
            </w:pPr>
            <w:r>
              <w:rPr>
                <w:b/>
                <w:lang w:val="uk-UA"/>
              </w:rPr>
              <w:t>Задовільний</w:t>
            </w:r>
          </w:p>
        </w:tc>
        <w:tc>
          <w:tcPr>
            <w:tcW w:w="1971" w:type="dxa"/>
          </w:tcPr>
          <w:p w:rsidR="00DC203C" w:rsidRPr="00B01BB6" w:rsidRDefault="00DC203C" w:rsidP="00A517A8">
            <w:pPr>
              <w:jc w:val="center"/>
              <w:rPr>
                <w:b/>
                <w:lang w:val="uk-UA"/>
              </w:rPr>
            </w:pPr>
            <w:r>
              <w:rPr>
                <w:b/>
                <w:lang w:val="uk-UA"/>
              </w:rPr>
              <w:t>Незадовільний</w:t>
            </w:r>
          </w:p>
        </w:tc>
      </w:tr>
      <w:tr w:rsidR="00DC203C">
        <w:tc>
          <w:tcPr>
            <w:tcW w:w="2160" w:type="dxa"/>
            <w:vMerge/>
          </w:tcPr>
          <w:p w:rsidR="00DC203C" w:rsidRPr="00B01BB6" w:rsidRDefault="00DC203C" w:rsidP="00A517A8">
            <w:pPr>
              <w:jc w:val="center"/>
              <w:rPr>
                <w:b/>
                <w:lang w:val="uk-UA"/>
              </w:rPr>
            </w:pPr>
          </w:p>
        </w:tc>
        <w:tc>
          <w:tcPr>
            <w:tcW w:w="1738" w:type="dxa"/>
          </w:tcPr>
          <w:p w:rsidR="00DC203C" w:rsidRDefault="00DC203C" w:rsidP="00A517A8">
            <w:pPr>
              <w:jc w:val="center"/>
              <w:rPr>
                <w:b/>
                <w:lang w:val="uk-UA"/>
              </w:rPr>
            </w:pPr>
            <w:r>
              <w:rPr>
                <w:b/>
                <w:lang w:val="uk-UA"/>
              </w:rPr>
              <w:t>1-й клас</w:t>
            </w:r>
          </w:p>
          <w:p w:rsidR="00DC203C" w:rsidRPr="00B01BB6" w:rsidRDefault="00DC203C" w:rsidP="00A517A8">
            <w:pPr>
              <w:jc w:val="center"/>
              <w:rPr>
                <w:b/>
                <w:lang w:val="uk-UA"/>
              </w:rPr>
            </w:pPr>
            <w:r>
              <w:rPr>
                <w:b/>
                <w:lang w:val="uk-UA"/>
              </w:rPr>
              <w:t>якості</w:t>
            </w:r>
          </w:p>
        </w:tc>
        <w:tc>
          <w:tcPr>
            <w:tcW w:w="1800" w:type="dxa"/>
          </w:tcPr>
          <w:p w:rsidR="00DC203C" w:rsidRDefault="00DC203C" w:rsidP="00A517A8">
            <w:pPr>
              <w:jc w:val="center"/>
              <w:rPr>
                <w:b/>
                <w:lang w:val="uk-UA"/>
              </w:rPr>
            </w:pPr>
            <w:r>
              <w:rPr>
                <w:b/>
                <w:lang w:val="uk-UA"/>
              </w:rPr>
              <w:t>2-й клас</w:t>
            </w:r>
          </w:p>
          <w:p w:rsidR="00DC203C" w:rsidRPr="00B01BB6" w:rsidRDefault="00DC203C" w:rsidP="00A517A8">
            <w:pPr>
              <w:jc w:val="center"/>
              <w:rPr>
                <w:b/>
                <w:lang w:val="uk-UA"/>
              </w:rPr>
            </w:pPr>
            <w:r>
              <w:rPr>
                <w:b/>
                <w:lang w:val="uk-UA"/>
              </w:rPr>
              <w:t>якості</w:t>
            </w:r>
          </w:p>
        </w:tc>
        <w:tc>
          <w:tcPr>
            <w:tcW w:w="1800" w:type="dxa"/>
            <w:vAlign w:val="center"/>
          </w:tcPr>
          <w:p w:rsidR="00DC203C" w:rsidRDefault="00DC203C" w:rsidP="00A517A8">
            <w:pPr>
              <w:jc w:val="center"/>
              <w:rPr>
                <w:b/>
                <w:lang w:val="uk-UA"/>
              </w:rPr>
            </w:pPr>
            <w:r>
              <w:rPr>
                <w:b/>
                <w:lang w:val="uk-UA"/>
              </w:rPr>
              <w:t>3-й клас</w:t>
            </w:r>
          </w:p>
          <w:p w:rsidR="00DC203C" w:rsidRPr="00B01BB6" w:rsidRDefault="00DC203C" w:rsidP="00A517A8">
            <w:pPr>
              <w:jc w:val="center"/>
              <w:rPr>
                <w:b/>
                <w:lang w:val="uk-UA"/>
              </w:rPr>
            </w:pPr>
            <w:r>
              <w:rPr>
                <w:b/>
                <w:lang w:val="uk-UA"/>
              </w:rPr>
              <w:t>якості</w:t>
            </w:r>
          </w:p>
        </w:tc>
        <w:tc>
          <w:tcPr>
            <w:tcW w:w="1971" w:type="dxa"/>
            <w:vAlign w:val="center"/>
          </w:tcPr>
          <w:p w:rsidR="00DC203C" w:rsidRDefault="00DC203C" w:rsidP="00A517A8">
            <w:pPr>
              <w:jc w:val="center"/>
              <w:rPr>
                <w:b/>
                <w:lang w:val="uk-UA"/>
              </w:rPr>
            </w:pPr>
            <w:r>
              <w:rPr>
                <w:b/>
                <w:lang w:val="uk-UA"/>
              </w:rPr>
              <w:t>Нижче 3-го</w:t>
            </w:r>
          </w:p>
          <w:p w:rsidR="00DC203C" w:rsidRPr="00B01BB6" w:rsidRDefault="00DC203C" w:rsidP="00A517A8">
            <w:pPr>
              <w:jc w:val="center"/>
              <w:rPr>
                <w:b/>
                <w:lang w:val="uk-UA"/>
              </w:rPr>
            </w:pPr>
            <w:r>
              <w:rPr>
                <w:b/>
                <w:lang w:val="uk-UA"/>
              </w:rPr>
              <w:t>класу якості</w:t>
            </w:r>
          </w:p>
        </w:tc>
      </w:tr>
      <w:tr w:rsidR="00DC203C">
        <w:tc>
          <w:tcPr>
            <w:tcW w:w="9469" w:type="dxa"/>
            <w:gridSpan w:val="5"/>
          </w:tcPr>
          <w:p w:rsidR="00DC203C" w:rsidRPr="005B6DFA" w:rsidRDefault="00DC203C" w:rsidP="00A517A8">
            <w:pPr>
              <w:jc w:val="center"/>
              <w:rPr>
                <w:lang w:val="uk-UA"/>
              </w:rPr>
            </w:pPr>
            <w:r>
              <w:rPr>
                <w:lang w:val="uk-UA"/>
              </w:rPr>
              <w:t>Кількість життєздатного підросту головних порід, тис. шт. на 1 га*</w:t>
            </w:r>
          </w:p>
        </w:tc>
      </w:tr>
      <w:tr w:rsidR="00DC203C">
        <w:tc>
          <w:tcPr>
            <w:tcW w:w="2160" w:type="dxa"/>
          </w:tcPr>
          <w:p w:rsidR="00DC203C" w:rsidRDefault="00DC203C" w:rsidP="00A517A8">
            <w:pPr>
              <w:rPr>
                <w:lang w:val="uk-UA"/>
              </w:rPr>
            </w:pPr>
            <w:r>
              <w:rPr>
                <w:lang w:val="uk-UA"/>
              </w:rPr>
              <w:t xml:space="preserve">насіннєве </w:t>
            </w:r>
          </w:p>
          <w:p w:rsidR="00DC203C" w:rsidRPr="005B6DFA" w:rsidRDefault="00DC203C" w:rsidP="00A517A8">
            <w:pPr>
              <w:rPr>
                <w:lang w:val="uk-UA"/>
              </w:rPr>
            </w:pPr>
            <w:r>
              <w:rPr>
                <w:lang w:val="uk-UA"/>
              </w:rPr>
              <w:t>поновлення</w:t>
            </w:r>
          </w:p>
        </w:tc>
        <w:tc>
          <w:tcPr>
            <w:tcW w:w="1738" w:type="dxa"/>
            <w:vAlign w:val="center"/>
          </w:tcPr>
          <w:p w:rsidR="00DC203C" w:rsidRPr="007F1D4D" w:rsidRDefault="00DC203C" w:rsidP="00A517A8">
            <w:pPr>
              <w:jc w:val="center"/>
              <w:rPr>
                <w:lang w:val="en-US"/>
              </w:rPr>
            </w:pPr>
            <w:r>
              <w:rPr>
                <w:lang w:val="uk-UA"/>
              </w:rPr>
              <w:t>6,1 і більше</w:t>
            </w:r>
          </w:p>
        </w:tc>
        <w:tc>
          <w:tcPr>
            <w:tcW w:w="1800" w:type="dxa"/>
            <w:vAlign w:val="center"/>
          </w:tcPr>
          <w:p w:rsidR="00DC203C" w:rsidRPr="007F1D4D" w:rsidRDefault="00DC203C" w:rsidP="00A517A8">
            <w:pPr>
              <w:jc w:val="center"/>
              <w:rPr>
                <w:lang w:val="en-US"/>
              </w:rPr>
            </w:pPr>
            <w:r>
              <w:rPr>
                <w:lang w:val="en-US"/>
              </w:rPr>
              <w:t>4</w:t>
            </w:r>
            <w:r>
              <w:rPr>
                <w:lang w:val="uk-UA"/>
              </w:rPr>
              <w:t>,</w:t>
            </w:r>
            <w:r>
              <w:rPr>
                <w:lang w:val="en-US"/>
              </w:rPr>
              <w:t>1-6,0</w:t>
            </w:r>
          </w:p>
        </w:tc>
        <w:tc>
          <w:tcPr>
            <w:tcW w:w="1800" w:type="dxa"/>
            <w:vAlign w:val="center"/>
          </w:tcPr>
          <w:p w:rsidR="00DC203C" w:rsidRPr="005B6DFA" w:rsidRDefault="00DC203C" w:rsidP="00A517A8">
            <w:pPr>
              <w:jc w:val="center"/>
              <w:rPr>
                <w:lang w:val="uk-UA"/>
              </w:rPr>
            </w:pPr>
            <w:r>
              <w:rPr>
                <w:lang w:val="uk-UA"/>
              </w:rPr>
              <w:t>3,0-4,0</w:t>
            </w:r>
          </w:p>
        </w:tc>
        <w:tc>
          <w:tcPr>
            <w:tcW w:w="1971" w:type="dxa"/>
            <w:vAlign w:val="center"/>
          </w:tcPr>
          <w:p w:rsidR="00DC203C" w:rsidRPr="005B6DFA" w:rsidRDefault="00DC203C" w:rsidP="00A517A8">
            <w:pPr>
              <w:jc w:val="center"/>
              <w:rPr>
                <w:lang w:val="uk-UA"/>
              </w:rPr>
            </w:pPr>
            <w:r>
              <w:rPr>
                <w:lang w:val="uk-UA"/>
              </w:rPr>
              <w:t>до 3,0</w:t>
            </w:r>
          </w:p>
        </w:tc>
      </w:tr>
      <w:tr w:rsidR="00DC203C">
        <w:tc>
          <w:tcPr>
            <w:tcW w:w="2160" w:type="dxa"/>
          </w:tcPr>
          <w:p w:rsidR="00DC203C" w:rsidRDefault="00DC203C" w:rsidP="00A517A8">
            <w:pPr>
              <w:rPr>
                <w:lang w:val="uk-UA"/>
              </w:rPr>
            </w:pPr>
            <w:r>
              <w:rPr>
                <w:lang w:val="uk-UA"/>
              </w:rPr>
              <w:t xml:space="preserve">порослеве </w:t>
            </w:r>
          </w:p>
          <w:p w:rsidR="00DC203C" w:rsidRPr="005B6DFA" w:rsidRDefault="00DC203C" w:rsidP="00A517A8">
            <w:pPr>
              <w:rPr>
                <w:lang w:val="uk-UA"/>
              </w:rPr>
            </w:pPr>
            <w:r>
              <w:rPr>
                <w:lang w:val="uk-UA"/>
              </w:rPr>
              <w:t>поновлення</w:t>
            </w:r>
          </w:p>
        </w:tc>
        <w:tc>
          <w:tcPr>
            <w:tcW w:w="1738" w:type="dxa"/>
            <w:vAlign w:val="center"/>
          </w:tcPr>
          <w:p w:rsidR="00DC203C" w:rsidRPr="005B6DFA" w:rsidRDefault="00DC203C" w:rsidP="00A517A8">
            <w:pPr>
              <w:jc w:val="center"/>
              <w:rPr>
                <w:lang w:val="uk-UA"/>
              </w:rPr>
            </w:pPr>
            <w:r>
              <w:rPr>
                <w:lang w:val="uk-UA"/>
              </w:rPr>
              <w:t>4,1 і більше</w:t>
            </w:r>
          </w:p>
        </w:tc>
        <w:tc>
          <w:tcPr>
            <w:tcW w:w="1800" w:type="dxa"/>
            <w:vAlign w:val="center"/>
          </w:tcPr>
          <w:p w:rsidR="00DC203C" w:rsidRPr="005B6DFA" w:rsidRDefault="00DC203C" w:rsidP="00A517A8">
            <w:pPr>
              <w:jc w:val="center"/>
              <w:rPr>
                <w:lang w:val="uk-UA"/>
              </w:rPr>
            </w:pPr>
            <w:r>
              <w:rPr>
                <w:lang w:val="uk-UA"/>
              </w:rPr>
              <w:t>2,6-4,0</w:t>
            </w:r>
          </w:p>
        </w:tc>
        <w:tc>
          <w:tcPr>
            <w:tcW w:w="1800" w:type="dxa"/>
            <w:vAlign w:val="center"/>
          </w:tcPr>
          <w:p w:rsidR="00DC203C" w:rsidRPr="005B6DFA" w:rsidRDefault="00DC203C" w:rsidP="00A517A8">
            <w:pPr>
              <w:jc w:val="center"/>
              <w:rPr>
                <w:lang w:val="uk-UA"/>
              </w:rPr>
            </w:pPr>
            <w:r>
              <w:rPr>
                <w:lang w:val="uk-UA"/>
              </w:rPr>
              <w:t>2,0-2,5</w:t>
            </w:r>
          </w:p>
        </w:tc>
        <w:tc>
          <w:tcPr>
            <w:tcW w:w="1971" w:type="dxa"/>
            <w:vAlign w:val="center"/>
          </w:tcPr>
          <w:p w:rsidR="00DC203C" w:rsidRPr="005B6DFA" w:rsidRDefault="00DC203C" w:rsidP="00A517A8">
            <w:pPr>
              <w:jc w:val="center"/>
              <w:rPr>
                <w:lang w:val="uk-UA"/>
              </w:rPr>
            </w:pPr>
            <w:r>
              <w:rPr>
                <w:lang w:val="uk-UA"/>
              </w:rPr>
              <w:t>до 2,0</w:t>
            </w:r>
          </w:p>
        </w:tc>
      </w:tr>
      <w:tr w:rsidR="00DC203C">
        <w:tc>
          <w:tcPr>
            <w:tcW w:w="2160" w:type="dxa"/>
          </w:tcPr>
          <w:p w:rsidR="00DC203C" w:rsidRDefault="00DC203C" w:rsidP="00A517A8">
            <w:pPr>
              <w:rPr>
                <w:lang w:val="uk-UA"/>
              </w:rPr>
            </w:pPr>
            <w:r>
              <w:rPr>
                <w:lang w:val="uk-UA"/>
              </w:rPr>
              <w:t xml:space="preserve">розміщення </w:t>
            </w:r>
          </w:p>
          <w:p w:rsidR="00DC203C" w:rsidRPr="005B6DFA" w:rsidRDefault="00DC203C" w:rsidP="00A517A8">
            <w:pPr>
              <w:rPr>
                <w:lang w:val="uk-UA"/>
              </w:rPr>
            </w:pPr>
            <w:r>
              <w:rPr>
                <w:lang w:val="uk-UA"/>
              </w:rPr>
              <w:t>підросту по площі</w:t>
            </w:r>
          </w:p>
        </w:tc>
        <w:tc>
          <w:tcPr>
            <w:tcW w:w="1738" w:type="dxa"/>
            <w:vAlign w:val="center"/>
          </w:tcPr>
          <w:p w:rsidR="00DC203C" w:rsidRPr="005B6DFA" w:rsidRDefault="00DC203C" w:rsidP="00A517A8">
            <w:pPr>
              <w:jc w:val="center"/>
              <w:rPr>
                <w:lang w:val="uk-UA"/>
              </w:rPr>
            </w:pPr>
            <w:r>
              <w:rPr>
                <w:lang w:val="uk-UA"/>
              </w:rPr>
              <w:t>рівномірне</w:t>
            </w:r>
          </w:p>
        </w:tc>
        <w:tc>
          <w:tcPr>
            <w:tcW w:w="1800" w:type="dxa"/>
            <w:vAlign w:val="center"/>
          </w:tcPr>
          <w:p w:rsidR="00DC203C" w:rsidRPr="005B6DFA" w:rsidRDefault="00DC203C" w:rsidP="00A517A8">
            <w:pPr>
              <w:jc w:val="center"/>
              <w:rPr>
                <w:lang w:val="uk-UA"/>
              </w:rPr>
            </w:pPr>
            <w:r>
              <w:rPr>
                <w:lang w:val="uk-UA"/>
              </w:rPr>
              <w:t>нерівномірне</w:t>
            </w:r>
          </w:p>
        </w:tc>
        <w:tc>
          <w:tcPr>
            <w:tcW w:w="1800" w:type="dxa"/>
            <w:vAlign w:val="center"/>
          </w:tcPr>
          <w:p w:rsidR="00DC203C" w:rsidRPr="005B6DFA" w:rsidRDefault="00DC203C" w:rsidP="00A517A8">
            <w:pPr>
              <w:jc w:val="center"/>
              <w:rPr>
                <w:lang w:val="uk-UA"/>
              </w:rPr>
            </w:pPr>
            <w:r>
              <w:rPr>
                <w:lang w:val="uk-UA"/>
              </w:rPr>
              <w:t>нерівномірне</w:t>
            </w:r>
          </w:p>
        </w:tc>
        <w:tc>
          <w:tcPr>
            <w:tcW w:w="1971" w:type="dxa"/>
            <w:vAlign w:val="center"/>
          </w:tcPr>
          <w:p w:rsidR="00DC203C" w:rsidRPr="005B6DFA" w:rsidRDefault="00B96644" w:rsidP="00A517A8">
            <w:pPr>
              <w:jc w:val="center"/>
              <w:rPr>
                <w:lang w:val="uk-UA"/>
              </w:rPr>
            </w:pPr>
            <w:r>
              <w:rPr>
                <w:lang w:val="uk-UA"/>
              </w:rPr>
              <w:t>нерівномірне</w:t>
            </w:r>
          </w:p>
        </w:tc>
      </w:tr>
      <w:tr w:rsidR="00DC203C">
        <w:tc>
          <w:tcPr>
            <w:tcW w:w="2160" w:type="dxa"/>
          </w:tcPr>
          <w:p w:rsidR="00DC203C" w:rsidRPr="005B6DFA" w:rsidRDefault="00DC203C" w:rsidP="00A517A8">
            <w:pPr>
              <w:rPr>
                <w:lang w:val="uk-UA"/>
              </w:rPr>
            </w:pPr>
            <w:r>
              <w:rPr>
                <w:lang w:val="uk-UA"/>
              </w:rPr>
              <w:t>% покриття площі підростом</w:t>
            </w:r>
          </w:p>
        </w:tc>
        <w:tc>
          <w:tcPr>
            <w:tcW w:w="1738" w:type="dxa"/>
            <w:vAlign w:val="center"/>
          </w:tcPr>
          <w:p w:rsidR="00DC203C" w:rsidRPr="005B6DFA" w:rsidRDefault="00DC203C" w:rsidP="00A517A8">
            <w:pPr>
              <w:jc w:val="center"/>
              <w:rPr>
                <w:lang w:val="uk-UA"/>
              </w:rPr>
            </w:pPr>
            <w:r>
              <w:rPr>
                <w:lang w:val="uk-UA"/>
              </w:rPr>
              <w:t>85 і більше</w:t>
            </w:r>
          </w:p>
        </w:tc>
        <w:tc>
          <w:tcPr>
            <w:tcW w:w="1800" w:type="dxa"/>
            <w:vAlign w:val="center"/>
          </w:tcPr>
          <w:p w:rsidR="00DC203C" w:rsidRPr="005B6DFA" w:rsidRDefault="00DC203C" w:rsidP="00A517A8">
            <w:pPr>
              <w:jc w:val="center"/>
              <w:rPr>
                <w:lang w:val="uk-UA"/>
              </w:rPr>
            </w:pPr>
            <w:r>
              <w:rPr>
                <w:lang w:val="uk-UA"/>
              </w:rPr>
              <w:t>61-84</w:t>
            </w:r>
          </w:p>
        </w:tc>
        <w:tc>
          <w:tcPr>
            <w:tcW w:w="1800" w:type="dxa"/>
            <w:vAlign w:val="center"/>
          </w:tcPr>
          <w:p w:rsidR="00DC203C" w:rsidRPr="005B6DFA" w:rsidRDefault="00DC203C" w:rsidP="00A517A8">
            <w:pPr>
              <w:jc w:val="center"/>
              <w:rPr>
                <w:lang w:val="uk-UA"/>
              </w:rPr>
            </w:pPr>
            <w:r>
              <w:rPr>
                <w:lang w:val="uk-UA"/>
              </w:rPr>
              <w:t>50-61</w:t>
            </w:r>
          </w:p>
        </w:tc>
        <w:tc>
          <w:tcPr>
            <w:tcW w:w="1971" w:type="dxa"/>
            <w:vAlign w:val="center"/>
          </w:tcPr>
          <w:p w:rsidR="00DC203C" w:rsidRPr="005B6DFA" w:rsidRDefault="00DC203C" w:rsidP="00A517A8">
            <w:pPr>
              <w:jc w:val="center"/>
              <w:rPr>
                <w:lang w:val="uk-UA"/>
              </w:rPr>
            </w:pPr>
            <w:r>
              <w:rPr>
                <w:lang w:val="uk-UA"/>
              </w:rPr>
              <w:t xml:space="preserve">до 50 </w:t>
            </w:r>
          </w:p>
        </w:tc>
      </w:tr>
    </w:tbl>
    <w:p w:rsidR="00DC203C" w:rsidRDefault="00DC203C" w:rsidP="00DC203C">
      <w:pPr>
        <w:spacing w:before="120"/>
        <w:ind w:firstLine="720"/>
        <w:jc w:val="both"/>
        <w:rPr>
          <w:sz w:val="28"/>
          <w:szCs w:val="28"/>
          <w:lang w:val="uk-UA"/>
        </w:rPr>
      </w:pPr>
      <w:r w:rsidRPr="00FB6B73">
        <w:rPr>
          <w:sz w:val="28"/>
          <w:szCs w:val="28"/>
          <w:lang w:val="uk-UA"/>
        </w:rPr>
        <w:t>*</w:t>
      </w:r>
      <w:r>
        <w:rPr>
          <w:sz w:val="28"/>
          <w:szCs w:val="28"/>
          <w:lang w:val="uk-UA"/>
        </w:rPr>
        <w:t xml:space="preserve"> </w:t>
      </w:r>
      <w:r w:rsidRPr="00FB6B73">
        <w:rPr>
          <w:sz w:val="28"/>
          <w:szCs w:val="28"/>
          <w:lang w:val="uk-UA"/>
        </w:rPr>
        <w:t>П</w:t>
      </w:r>
      <w:r>
        <w:rPr>
          <w:sz w:val="28"/>
          <w:szCs w:val="28"/>
          <w:lang w:val="uk-UA"/>
        </w:rPr>
        <w:t>римітка: 1) для лісів Карпат показник кількості підросту збільшується:</w:t>
      </w:r>
    </w:p>
    <w:p w:rsidR="00DC203C" w:rsidRDefault="00DC203C" w:rsidP="00DC203C">
      <w:pPr>
        <w:jc w:val="both"/>
        <w:rPr>
          <w:sz w:val="28"/>
          <w:szCs w:val="28"/>
          <w:lang w:val="uk-UA"/>
        </w:rPr>
      </w:pPr>
      <w:r>
        <w:rPr>
          <w:sz w:val="28"/>
          <w:szCs w:val="28"/>
          <w:lang w:val="uk-UA"/>
        </w:rPr>
        <w:t>для хвойних порід – у два рази; для листяних – у півтора рази; 2) для степової зони – зменшується на третину.</w:t>
      </w:r>
    </w:p>
    <w:p w:rsidR="00DC203C" w:rsidRPr="00FB6B73" w:rsidRDefault="00DC203C" w:rsidP="00DC203C">
      <w:pPr>
        <w:ind w:firstLine="720"/>
        <w:jc w:val="both"/>
        <w:rPr>
          <w:sz w:val="28"/>
          <w:szCs w:val="28"/>
          <w:lang w:val="uk-UA"/>
        </w:rPr>
      </w:pPr>
    </w:p>
    <w:p w:rsidR="00DC203C" w:rsidRDefault="00DC203C" w:rsidP="00DC203C">
      <w:pPr>
        <w:ind w:firstLine="720"/>
        <w:jc w:val="both"/>
        <w:rPr>
          <w:sz w:val="28"/>
          <w:szCs w:val="28"/>
          <w:lang w:val="uk-UA"/>
        </w:rPr>
      </w:pPr>
      <w:r w:rsidRPr="00EA1878">
        <w:rPr>
          <w:b/>
          <w:sz w:val="28"/>
          <w:szCs w:val="28"/>
          <w:lang w:val="uk-UA"/>
        </w:rPr>
        <w:t>19.4.</w:t>
      </w:r>
      <w:r>
        <w:rPr>
          <w:sz w:val="28"/>
          <w:szCs w:val="28"/>
          <w:lang w:val="uk-UA"/>
        </w:rPr>
        <w:t xml:space="preserve"> У 1988 р. науковцями Карпатського філіалу УкрНДІЛГА опрацьовано </w:t>
      </w:r>
      <w:r w:rsidRPr="002462D9">
        <w:rPr>
          <w:sz w:val="28"/>
          <w:szCs w:val="28"/>
          <w:lang w:val="uk-UA"/>
        </w:rPr>
        <w:t>“</w:t>
      </w:r>
      <w:r>
        <w:rPr>
          <w:sz w:val="28"/>
          <w:szCs w:val="28"/>
          <w:lang w:val="uk-UA"/>
        </w:rPr>
        <w:t>Рекомендації із вдосконалення лісовідновлення в дубових і букових лісах Карпат при сучасних способах рубок і технології лісозаготівель</w:t>
      </w:r>
      <w:r w:rsidRPr="004806B6">
        <w:rPr>
          <w:sz w:val="28"/>
          <w:szCs w:val="28"/>
          <w:lang w:val="uk-UA"/>
        </w:rPr>
        <w:t>”</w:t>
      </w:r>
      <w:r>
        <w:rPr>
          <w:sz w:val="28"/>
          <w:szCs w:val="28"/>
          <w:lang w:val="uk-UA"/>
        </w:rPr>
        <w:t xml:space="preserve">, у яких вдосконалено методику обліку природного поновлення у гірських лісах. У 2001 р. в УкрНДІгірліс розроблено </w:t>
      </w:r>
      <w:r w:rsidRPr="00C2616D">
        <w:rPr>
          <w:sz w:val="28"/>
          <w:szCs w:val="28"/>
          <w:lang w:val="uk-UA"/>
        </w:rPr>
        <w:t>“</w:t>
      </w:r>
      <w:r>
        <w:rPr>
          <w:sz w:val="28"/>
          <w:szCs w:val="28"/>
          <w:lang w:val="uk-UA"/>
        </w:rPr>
        <w:t>Рекомендації з удосконалення системи лісовідновних заходів із врахуванням цільового призначення лісів Українських Карпат</w:t>
      </w:r>
      <w:r w:rsidRPr="00974D65">
        <w:rPr>
          <w:sz w:val="28"/>
          <w:szCs w:val="28"/>
          <w:lang w:val="uk-UA"/>
        </w:rPr>
        <w:t>”</w:t>
      </w:r>
      <w:r>
        <w:rPr>
          <w:sz w:val="28"/>
          <w:szCs w:val="28"/>
          <w:lang w:val="uk-UA"/>
        </w:rPr>
        <w:t xml:space="preserve">.     </w:t>
      </w:r>
    </w:p>
    <w:p w:rsidR="00DC203C" w:rsidRPr="00175EFC" w:rsidRDefault="00DC203C" w:rsidP="00DC203C">
      <w:pPr>
        <w:ind w:firstLine="720"/>
        <w:jc w:val="both"/>
        <w:rPr>
          <w:sz w:val="28"/>
          <w:szCs w:val="28"/>
          <w:lang w:val="uk-UA"/>
        </w:rPr>
      </w:pPr>
      <w:r>
        <w:rPr>
          <w:sz w:val="28"/>
          <w:szCs w:val="28"/>
          <w:lang w:val="uk-UA"/>
        </w:rPr>
        <w:t xml:space="preserve">Облік природного поновлення проводиться на облікових площадках розміром </w:t>
      </w:r>
      <w:smartTag w:uri="urn:schemas-microsoft-com:office:smarttags" w:element="metricconverter">
        <w:smartTagPr>
          <w:attr w:name="ProductID" w:val="4 м2"/>
        </w:smartTagPr>
        <w:r>
          <w:rPr>
            <w:sz w:val="28"/>
            <w:szCs w:val="28"/>
            <w:lang w:val="uk-UA"/>
          </w:rPr>
          <w:t>4 м</w:t>
        </w:r>
        <w:r w:rsidRPr="00175EFC">
          <w:rPr>
            <w:sz w:val="28"/>
            <w:szCs w:val="28"/>
            <w:vertAlign w:val="superscript"/>
            <w:lang w:val="uk-UA"/>
          </w:rPr>
          <w:t>2</w:t>
        </w:r>
      </w:smartTag>
      <w:r>
        <w:rPr>
          <w:sz w:val="28"/>
          <w:szCs w:val="28"/>
          <w:vertAlign w:val="superscript"/>
          <w:lang w:val="uk-UA"/>
        </w:rPr>
        <w:t xml:space="preserve"> </w:t>
      </w:r>
      <w:r>
        <w:rPr>
          <w:sz w:val="28"/>
          <w:szCs w:val="28"/>
          <w:lang w:val="uk-UA"/>
        </w:rPr>
        <w:t>(2х2 м). Площадки розміщують рядами, які прокладають паралельно один одному поперек зруба. Закладають від 3 до 5 рядів, а віддаль між обліковими площадками в рядах залежно від розмірів лісосіки становить 10-</w:t>
      </w:r>
      <w:smartTag w:uri="urn:schemas-microsoft-com:office:smarttags" w:element="metricconverter">
        <w:smartTagPr>
          <w:attr w:name="ProductID" w:val="20 м"/>
        </w:smartTagPr>
        <w:r>
          <w:rPr>
            <w:sz w:val="28"/>
            <w:szCs w:val="28"/>
            <w:lang w:val="uk-UA"/>
          </w:rPr>
          <w:t>20 м</w:t>
        </w:r>
      </w:smartTag>
      <w:r>
        <w:rPr>
          <w:sz w:val="28"/>
          <w:szCs w:val="28"/>
          <w:lang w:val="uk-UA"/>
        </w:rPr>
        <w:t>.</w:t>
      </w:r>
    </w:p>
    <w:p w:rsidR="00DC203C" w:rsidRDefault="00DC203C" w:rsidP="00DC203C">
      <w:pPr>
        <w:ind w:firstLine="720"/>
        <w:jc w:val="both"/>
        <w:rPr>
          <w:sz w:val="28"/>
          <w:szCs w:val="28"/>
          <w:lang w:val="uk-UA"/>
        </w:rPr>
      </w:pPr>
      <w:r>
        <w:rPr>
          <w:sz w:val="28"/>
          <w:szCs w:val="28"/>
          <w:lang w:val="uk-UA"/>
        </w:rPr>
        <w:t xml:space="preserve">За висотою підріст всіх порід поділяється </w:t>
      </w:r>
      <w:r w:rsidRPr="00DD1E97">
        <w:rPr>
          <w:sz w:val="28"/>
          <w:szCs w:val="28"/>
          <w:lang w:val="uk-UA"/>
        </w:rPr>
        <w:t>на</w:t>
      </w:r>
      <w:r>
        <w:rPr>
          <w:sz w:val="28"/>
          <w:szCs w:val="28"/>
          <w:lang w:val="uk-UA"/>
        </w:rPr>
        <w:t xml:space="preserve"> такі групи: дрібний – до </w:t>
      </w:r>
      <w:smartTag w:uri="urn:schemas-microsoft-com:office:smarttags" w:element="metricconverter">
        <w:smartTagPr>
          <w:attr w:name="ProductID" w:val="0,5 м"/>
        </w:smartTagPr>
        <w:r>
          <w:rPr>
            <w:sz w:val="28"/>
            <w:szCs w:val="28"/>
            <w:lang w:val="uk-UA"/>
          </w:rPr>
          <w:t>0,5 м</w:t>
        </w:r>
      </w:smartTag>
      <w:r>
        <w:rPr>
          <w:sz w:val="28"/>
          <w:szCs w:val="28"/>
          <w:lang w:val="uk-UA"/>
        </w:rPr>
        <w:t>; середній – 0,6-</w:t>
      </w:r>
      <w:smartTag w:uri="urn:schemas-microsoft-com:office:smarttags" w:element="metricconverter">
        <w:smartTagPr>
          <w:attr w:name="ProductID" w:val="1,5 м"/>
        </w:smartTagPr>
        <w:r>
          <w:rPr>
            <w:sz w:val="28"/>
            <w:szCs w:val="28"/>
            <w:lang w:val="uk-UA"/>
          </w:rPr>
          <w:t>1,5 м</w:t>
        </w:r>
      </w:smartTag>
      <w:r>
        <w:rPr>
          <w:sz w:val="28"/>
          <w:szCs w:val="28"/>
          <w:lang w:val="uk-UA"/>
        </w:rPr>
        <w:t xml:space="preserve"> і великий – 1,5-</w:t>
      </w:r>
      <w:smartTag w:uri="urn:schemas-microsoft-com:office:smarttags" w:element="metricconverter">
        <w:smartTagPr>
          <w:attr w:name="ProductID" w:val="2,5 м"/>
        </w:smartTagPr>
        <w:r>
          <w:rPr>
            <w:sz w:val="28"/>
            <w:szCs w:val="28"/>
            <w:lang w:val="uk-UA"/>
          </w:rPr>
          <w:t>2,5 м</w:t>
        </w:r>
      </w:smartTag>
      <w:r>
        <w:rPr>
          <w:sz w:val="28"/>
          <w:szCs w:val="28"/>
          <w:lang w:val="uk-UA"/>
        </w:rPr>
        <w:t>. Молодняк, що підлягає збереженню, висотою 2,6-</w:t>
      </w:r>
      <w:smartTag w:uri="urn:schemas-microsoft-com:office:smarttags" w:element="metricconverter">
        <w:smartTagPr>
          <w:attr w:name="ProductID" w:val="5 м"/>
        </w:smartTagPr>
        <w:r>
          <w:rPr>
            <w:sz w:val="28"/>
            <w:szCs w:val="28"/>
            <w:lang w:val="uk-UA"/>
          </w:rPr>
          <w:t>5 м</w:t>
        </w:r>
      </w:smartTag>
      <w:r>
        <w:rPr>
          <w:sz w:val="28"/>
          <w:szCs w:val="28"/>
          <w:lang w:val="uk-UA"/>
        </w:rPr>
        <w:t xml:space="preserve"> і діаметром до </w:t>
      </w:r>
      <w:smartTag w:uri="urn:schemas-microsoft-com:office:smarttags" w:element="metricconverter">
        <w:smartTagPr>
          <w:attr w:name="ProductID" w:val="6 см"/>
        </w:smartTagPr>
        <w:r>
          <w:rPr>
            <w:sz w:val="28"/>
            <w:szCs w:val="28"/>
            <w:lang w:val="uk-UA"/>
          </w:rPr>
          <w:t>6 см</w:t>
        </w:r>
      </w:smartTag>
      <w:r>
        <w:rPr>
          <w:sz w:val="28"/>
          <w:szCs w:val="28"/>
          <w:lang w:val="uk-UA"/>
        </w:rPr>
        <w:t xml:space="preserve"> враховується разом із великим підростом. </w:t>
      </w:r>
    </w:p>
    <w:p w:rsidR="00DC203C" w:rsidRDefault="00DC203C" w:rsidP="00DC203C">
      <w:pPr>
        <w:ind w:firstLine="720"/>
        <w:jc w:val="both"/>
        <w:rPr>
          <w:sz w:val="28"/>
          <w:szCs w:val="28"/>
          <w:lang w:val="uk-UA"/>
        </w:rPr>
      </w:pPr>
      <w:r>
        <w:rPr>
          <w:sz w:val="28"/>
          <w:szCs w:val="28"/>
          <w:lang w:val="uk-UA"/>
        </w:rPr>
        <w:t xml:space="preserve">За густотою природного поновлення виділено чотири категорії: дуже густе, густе, середньої густоти і рідке. За характером розміщення по площі підріст поділяється на чотири категорії в залежності від його зустрічності: рівномірний – зустрічність більше 81%, відносно рівномірний – зустрічність 61-80%, нерівномірний – зустрічність 40-60%, груповий (не менше 10 особин дрібної висотної групи і 5 особин середніх та великих екземплярів життєздатного і зімкнутого підросту). </w:t>
      </w:r>
    </w:p>
    <w:p w:rsidR="00DC203C" w:rsidRDefault="00DC203C" w:rsidP="00DC203C">
      <w:pPr>
        <w:ind w:firstLine="720"/>
        <w:jc w:val="both"/>
        <w:rPr>
          <w:sz w:val="28"/>
          <w:szCs w:val="28"/>
          <w:lang w:val="uk-UA"/>
        </w:rPr>
      </w:pPr>
      <w:r>
        <w:rPr>
          <w:sz w:val="28"/>
          <w:szCs w:val="28"/>
          <w:lang w:val="uk-UA"/>
        </w:rPr>
        <w:t xml:space="preserve">За станом підріст поділяється на такі категорії: з нормальною життєздатністю, пониженою життєздатністю та всохлий. Життєздатний підріст і молодняк хвойних порід (ялини, ялиці) характеризується наступними ознаками: густе охвоєння, нормальне зелене і темно-зелене забарвлення хвої, гостровершинна або конусоподібна симетрична крона, приріст по висоті за останні 2-5 років не вкорочений, приріст верхівкового пагона не менший від приросту бічних гілок верхньої половини крони, прямі непошкоджені стовбурці. Дрібний і середній підріст хвойних порід віком до 5-6 років, як правило, відзначається нормальною життєздатністю, а великий підріст і молодняк, який тривалий час перебував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лісу, в основному, пониженої життєздатності.</w:t>
      </w:r>
    </w:p>
    <w:p w:rsidR="00DC203C" w:rsidRDefault="00DC203C" w:rsidP="00DC203C">
      <w:pPr>
        <w:ind w:firstLine="720"/>
        <w:jc w:val="both"/>
        <w:rPr>
          <w:sz w:val="28"/>
          <w:szCs w:val="28"/>
          <w:lang w:val="uk-UA"/>
        </w:rPr>
      </w:pPr>
      <w:r>
        <w:rPr>
          <w:sz w:val="28"/>
          <w:szCs w:val="28"/>
          <w:lang w:val="uk-UA"/>
        </w:rPr>
        <w:t xml:space="preserve">Життєздатний підріст і молодняк листяних господарсько-цінних порід (дуба, бука, клена гостролистого, явора, ясена та ін.) має наступні ознаки: нормальний розвиток листя крони, пропорційно розвинуті за висотою і діаметром стовбурці, приріст верхівкового пагона не менший приросту бічних гілок, відсутність пошкоджень. Дрібний і середній за висотою підріст дуба віком до 3 років, а бука до 6-7 років, в основному, має нормальну життєздатність. Великий підріст і молодняк листяних порід, який тривалий час (дуб понад 4 роки, бук понад 7 років) знаходився під </w:t>
      </w:r>
      <w:r w:rsidRPr="00227DA2">
        <w:rPr>
          <w:sz w:val="28"/>
          <w:szCs w:val="28"/>
          <w:lang w:val="uk-UA"/>
        </w:rPr>
        <w:t>нам</w:t>
      </w:r>
      <w:r>
        <w:rPr>
          <w:sz w:val="28"/>
          <w:szCs w:val="28"/>
          <w:lang w:val="uk-UA"/>
        </w:rPr>
        <w:t>е</w:t>
      </w:r>
      <w:r w:rsidRPr="00227DA2">
        <w:rPr>
          <w:sz w:val="28"/>
          <w:szCs w:val="28"/>
          <w:lang w:val="uk-UA"/>
        </w:rPr>
        <w:t>том</w:t>
      </w:r>
      <w:r>
        <w:rPr>
          <w:sz w:val="28"/>
          <w:szCs w:val="28"/>
          <w:lang w:val="uk-UA"/>
        </w:rPr>
        <w:t xml:space="preserve"> лісу, характеризується пониженою життєздатністю.</w:t>
      </w:r>
    </w:p>
    <w:p w:rsidR="00DC203C" w:rsidRDefault="00DC203C" w:rsidP="00DC203C">
      <w:pPr>
        <w:ind w:firstLine="720"/>
        <w:jc w:val="both"/>
        <w:rPr>
          <w:sz w:val="28"/>
          <w:szCs w:val="28"/>
          <w:lang w:val="uk-UA"/>
        </w:rPr>
      </w:pPr>
      <w:r>
        <w:rPr>
          <w:sz w:val="28"/>
          <w:szCs w:val="28"/>
          <w:lang w:val="uk-UA"/>
        </w:rPr>
        <w:t>При природному зарощуванні зрубів необхідно орієнтуватися на підріст хвойних та листяних господарсько-цінних порід з нормальною життєздатністю.</w:t>
      </w:r>
    </w:p>
    <w:p w:rsidR="00DC203C" w:rsidRDefault="00DC203C" w:rsidP="00DC203C">
      <w:pPr>
        <w:ind w:firstLine="720"/>
        <w:jc w:val="both"/>
        <w:rPr>
          <w:sz w:val="28"/>
          <w:szCs w:val="28"/>
          <w:lang w:val="uk-UA"/>
        </w:rPr>
      </w:pPr>
      <w:r>
        <w:rPr>
          <w:sz w:val="28"/>
          <w:szCs w:val="28"/>
          <w:lang w:val="uk-UA"/>
        </w:rPr>
        <w:t xml:space="preserve">Ступінь забезпеченості зрубів сходами і підростом у дубових та букових лісах визначається за спеціальними оціночними шкалами, в яких наведено кількісні притримки для необхідного збереження підросту при лісозаготівлях із врахуванням його висоти і характеру розміщення на площі (табл. 19.3, 19.4).  </w:t>
      </w:r>
    </w:p>
    <w:p w:rsidR="00DC203C" w:rsidRDefault="00DC203C" w:rsidP="00DC203C">
      <w:pPr>
        <w:ind w:firstLine="720"/>
        <w:jc w:val="right"/>
        <w:rPr>
          <w:sz w:val="28"/>
          <w:szCs w:val="28"/>
          <w:lang w:val="uk-UA"/>
        </w:rPr>
      </w:pPr>
    </w:p>
    <w:p w:rsidR="00DC203C" w:rsidRDefault="00DC203C" w:rsidP="00DC203C">
      <w:pPr>
        <w:ind w:firstLine="720"/>
        <w:jc w:val="right"/>
        <w:rPr>
          <w:sz w:val="28"/>
          <w:szCs w:val="28"/>
          <w:lang w:val="uk-UA"/>
        </w:rPr>
      </w:pPr>
      <w:r>
        <w:rPr>
          <w:sz w:val="28"/>
          <w:szCs w:val="28"/>
          <w:lang w:val="uk-UA"/>
        </w:rPr>
        <w:t>Таблиця 19.3</w:t>
      </w:r>
    </w:p>
    <w:p w:rsidR="00DC203C" w:rsidRDefault="00DC203C" w:rsidP="00DC203C">
      <w:pPr>
        <w:ind w:firstLine="720"/>
        <w:jc w:val="center"/>
        <w:rPr>
          <w:b/>
          <w:sz w:val="28"/>
          <w:szCs w:val="28"/>
          <w:lang w:val="uk-UA"/>
        </w:rPr>
      </w:pPr>
      <w:r w:rsidRPr="00911B04">
        <w:rPr>
          <w:b/>
          <w:sz w:val="28"/>
          <w:szCs w:val="28"/>
          <w:lang w:val="uk-UA"/>
        </w:rPr>
        <w:t xml:space="preserve">Оціночна шкала природного поновлення для зрубів в основних типах дубових лісів Карпат </w:t>
      </w:r>
    </w:p>
    <w:p w:rsidR="00DC203C" w:rsidRPr="00B01BB6" w:rsidRDefault="00DC203C" w:rsidP="00DC203C">
      <w:pPr>
        <w:spacing w:after="120"/>
        <w:ind w:firstLine="720"/>
        <w:jc w:val="center"/>
        <w:rPr>
          <w:lang w:val="uk-UA"/>
        </w:rPr>
      </w:pPr>
      <w:r w:rsidRPr="00B01BB6">
        <w:rPr>
          <w:lang w:val="uk-UA"/>
        </w:rPr>
        <w:t>(в чисельнику – дуб звичайний або дуб скельний разом із господарсько-цінними породами, в знаменнику – тільки дуб)</w:t>
      </w:r>
    </w:p>
    <w:tbl>
      <w:tblPr>
        <w:tblStyle w:val="a3"/>
        <w:tblW w:w="0" w:type="auto"/>
        <w:tblInd w:w="288" w:type="dxa"/>
        <w:tblLook w:val="01E0" w:firstRow="1" w:lastRow="1" w:firstColumn="1" w:lastColumn="1" w:noHBand="0" w:noVBand="0"/>
      </w:tblPr>
      <w:tblGrid>
        <w:gridCol w:w="1908"/>
        <w:gridCol w:w="1614"/>
        <w:gridCol w:w="1680"/>
        <w:gridCol w:w="2286"/>
        <w:gridCol w:w="1998"/>
      </w:tblGrid>
      <w:tr w:rsidR="00DC203C">
        <w:tc>
          <w:tcPr>
            <w:tcW w:w="1908" w:type="dxa"/>
            <w:vMerge w:val="restart"/>
            <w:vAlign w:val="center"/>
          </w:tcPr>
          <w:p w:rsidR="00DC203C" w:rsidRPr="00C5518C" w:rsidRDefault="00DC203C" w:rsidP="00A517A8">
            <w:pPr>
              <w:ind w:hanging="180"/>
              <w:jc w:val="center"/>
              <w:rPr>
                <w:b/>
                <w:lang w:val="uk-UA"/>
              </w:rPr>
            </w:pPr>
            <w:r w:rsidRPr="00C5518C">
              <w:rPr>
                <w:b/>
                <w:lang w:val="uk-UA"/>
              </w:rPr>
              <w:t xml:space="preserve">Густота </w:t>
            </w:r>
          </w:p>
          <w:p w:rsidR="00DC203C" w:rsidRPr="00C5518C" w:rsidRDefault="00DC203C" w:rsidP="00A517A8">
            <w:pPr>
              <w:jc w:val="center"/>
              <w:rPr>
                <w:b/>
                <w:lang w:val="uk-UA"/>
              </w:rPr>
            </w:pPr>
            <w:r w:rsidRPr="00C5518C">
              <w:rPr>
                <w:b/>
                <w:lang w:val="uk-UA"/>
              </w:rPr>
              <w:t>поновлення</w:t>
            </w:r>
          </w:p>
        </w:tc>
        <w:tc>
          <w:tcPr>
            <w:tcW w:w="5580" w:type="dxa"/>
            <w:gridSpan w:val="3"/>
            <w:vAlign w:val="center"/>
          </w:tcPr>
          <w:p w:rsidR="00DC203C" w:rsidRPr="00C5518C" w:rsidRDefault="00DC203C" w:rsidP="00A517A8">
            <w:pPr>
              <w:jc w:val="center"/>
              <w:rPr>
                <w:b/>
                <w:lang w:val="uk-UA"/>
              </w:rPr>
            </w:pPr>
            <w:r w:rsidRPr="00C5518C">
              <w:rPr>
                <w:b/>
                <w:lang w:val="uk-UA"/>
              </w:rPr>
              <w:t>Кількість с</w:t>
            </w:r>
            <w:r>
              <w:rPr>
                <w:b/>
                <w:lang w:val="uk-UA"/>
              </w:rPr>
              <w:t>ходів</w:t>
            </w:r>
            <w:r w:rsidRPr="00C5518C">
              <w:rPr>
                <w:b/>
                <w:lang w:val="uk-UA"/>
              </w:rPr>
              <w:t xml:space="preserve"> і підросту по групах висот в тис. шт. на </w:t>
            </w:r>
            <w:smartTag w:uri="urn:schemas-microsoft-com:office:smarttags" w:element="metricconverter">
              <w:smartTagPr>
                <w:attr w:name="ProductID" w:val="1 га"/>
              </w:smartTagPr>
              <w:r w:rsidRPr="00C5518C">
                <w:rPr>
                  <w:b/>
                  <w:lang w:val="uk-UA"/>
                </w:rPr>
                <w:t>1 га</w:t>
              </w:r>
            </w:smartTag>
          </w:p>
        </w:tc>
        <w:tc>
          <w:tcPr>
            <w:tcW w:w="1998" w:type="dxa"/>
            <w:vMerge w:val="restart"/>
            <w:vAlign w:val="center"/>
          </w:tcPr>
          <w:p w:rsidR="00DC203C" w:rsidRPr="00C5518C" w:rsidRDefault="00DC203C" w:rsidP="00A517A8">
            <w:pPr>
              <w:jc w:val="center"/>
              <w:rPr>
                <w:b/>
                <w:lang w:val="uk-UA"/>
              </w:rPr>
            </w:pPr>
            <w:r w:rsidRPr="00C5518C">
              <w:rPr>
                <w:b/>
                <w:lang w:val="uk-UA"/>
              </w:rPr>
              <w:t>Спосіб лісовідновлення</w:t>
            </w:r>
          </w:p>
        </w:tc>
      </w:tr>
      <w:tr w:rsidR="00DC203C">
        <w:tc>
          <w:tcPr>
            <w:tcW w:w="1908" w:type="dxa"/>
            <w:vMerge/>
          </w:tcPr>
          <w:p w:rsidR="00DC203C" w:rsidRPr="00FD6BE5" w:rsidRDefault="00DC203C" w:rsidP="00A517A8">
            <w:pPr>
              <w:jc w:val="center"/>
              <w:rPr>
                <w:lang w:val="uk-UA"/>
              </w:rPr>
            </w:pPr>
          </w:p>
        </w:tc>
        <w:tc>
          <w:tcPr>
            <w:tcW w:w="3294" w:type="dxa"/>
            <w:gridSpan w:val="2"/>
          </w:tcPr>
          <w:p w:rsidR="00DC203C" w:rsidRPr="00C5518C" w:rsidRDefault="00DC203C" w:rsidP="00A517A8">
            <w:pPr>
              <w:jc w:val="center"/>
              <w:rPr>
                <w:b/>
                <w:lang w:val="uk-UA"/>
              </w:rPr>
            </w:pPr>
            <w:r w:rsidRPr="00C5518C">
              <w:rPr>
                <w:b/>
                <w:lang w:val="uk-UA"/>
              </w:rPr>
              <w:t>висота, м</w:t>
            </w:r>
          </w:p>
        </w:tc>
        <w:tc>
          <w:tcPr>
            <w:tcW w:w="2286" w:type="dxa"/>
            <w:vMerge w:val="restart"/>
            <w:vAlign w:val="center"/>
          </w:tcPr>
          <w:p w:rsidR="00DC203C" w:rsidRPr="00C5518C" w:rsidRDefault="00DC203C" w:rsidP="00A517A8">
            <w:pPr>
              <w:jc w:val="center"/>
              <w:rPr>
                <w:b/>
                <w:lang w:val="uk-UA"/>
              </w:rPr>
            </w:pPr>
            <w:r w:rsidRPr="00C5518C">
              <w:rPr>
                <w:b/>
                <w:lang w:val="uk-UA"/>
              </w:rPr>
              <w:t>загальна кількість</w:t>
            </w:r>
            <w:r>
              <w:rPr>
                <w:b/>
                <w:lang w:val="uk-UA"/>
              </w:rPr>
              <w:t xml:space="preserve"> </w:t>
            </w:r>
            <w:r w:rsidRPr="00C5518C">
              <w:rPr>
                <w:b/>
                <w:lang w:val="uk-UA"/>
              </w:rPr>
              <w:t>с</w:t>
            </w:r>
            <w:r>
              <w:rPr>
                <w:b/>
                <w:lang w:val="uk-UA"/>
              </w:rPr>
              <w:t>ходів</w:t>
            </w:r>
            <w:r w:rsidRPr="00C5518C">
              <w:rPr>
                <w:b/>
                <w:lang w:val="uk-UA"/>
              </w:rPr>
              <w:t xml:space="preserve"> і підросту</w:t>
            </w:r>
          </w:p>
        </w:tc>
        <w:tc>
          <w:tcPr>
            <w:tcW w:w="1998" w:type="dxa"/>
            <w:vMerge/>
          </w:tcPr>
          <w:p w:rsidR="00DC203C" w:rsidRPr="00FD6BE5" w:rsidRDefault="00DC203C" w:rsidP="00A517A8">
            <w:pPr>
              <w:jc w:val="center"/>
              <w:rPr>
                <w:lang w:val="uk-UA"/>
              </w:rPr>
            </w:pPr>
          </w:p>
        </w:tc>
      </w:tr>
      <w:tr w:rsidR="00DC203C">
        <w:tc>
          <w:tcPr>
            <w:tcW w:w="1908" w:type="dxa"/>
            <w:vMerge/>
          </w:tcPr>
          <w:p w:rsidR="00DC203C" w:rsidRPr="00FD6BE5" w:rsidRDefault="00DC203C" w:rsidP="00A517A8">
            <w:pPr>
              <w:jc w:val="center"/>
              <w:rPr>
                <w:lang w:val="uk-UA"/>
              </w:rPr>
            </w:pPr>
          </w:p>
        </w:tc>
        <w:tc>
          <w:tcPr>
            <w:tcW w:w="1614" w:type="dxa"/>
            <w:vAlign w:val="center"/>
          </w:tcPr>
          <w:p w:rsidR="00DC203C" w:rsidRPr="00C5518C" w:rsidRDefault="00DC203C" w:rsidP="00A517A8">
            <w:pPr>
              <w:jc w:val="center"/>
              <w:rPr>
                <w:b/>
                <w:lang w:val="uk-UA"/>
              </w:rPr>
            </w:pPr>
            <w:r w:rsidRPr="00C5518C">
              <w:rPr>
                <w:b/>
                <w:lang w:val="uk-UA"/>
              </w:rPr>
              <w:t xml:space="preserve">до 0,5 </w:t>
            </w:r>
          </w:p>
        </w:tc>
        <w:tc>
          <w:tcPr>
            <w:tcW w:w="1680" w:type="dxa"/>
            <w:vAlign w:val="center"/>
          </w:tcPr>
          <w:p w:rsidR="00DC203C" w:rsidRPr="00C5518C" w:rsidRDefault="00DC203C" w:rsidP="00A517A8">
            <w:pPr>
              <w:jc w:val="center"/>
              <w:rPr>
                <w:b/>
                <w:lang w:val="uk-UA"/>
              </w:rPr>
            </w:pPr>
            <w:r w:rsidRPr="00C5518C">
              <w:rPr>
                <w:b/>
                <w:lang w:val="uk-UA"/>
              </w:rPr>
              <w:t>понад 0,6</w:t>
            </w:r>
          </w:p>
        </w:tc>
        <w:tc>
          <w:tcPr>
            <w:tcW w:w="2286" w:type="dxa"/>
            <w:vMerge/>
          </w:tcPr>
          <w:p w:rsidR="00DC203C" w:rsidRPr="00FD6BE5" w:rsidRDefault="00DC203C" w:rsidP="00A517A8">
            <w:pPr>
              <w:jc w:val="center"/>
              <w:rPr>
                <w:lang w:val="uk-UA"/>
              </w:rPr>
            </w:pPr>
          </w:p>
        </w:tc>
        <w:tc>
          <w:tcPr>
            <w:tcW w:w="1998" w:type="dxa"/>
            <w:vMerge/>
          </w:tcPr>
          <w:p w:rsidR="00DC203C" w:rsidRPr="00FD6BE5" w:rsidRDefault="00DC203C" w:rsidP="00A517A8">
            <w:pPr>
              <w:jc w:val="center"/>
              <w:rPr>
                <w:lang w:val="uk-UA"/>
              </w:rPr>
            </w:pPr>
          </w:p>
        </w:tc>
      </w:tr>
      <w:tr w:rsidR="00DC203C">
        <w:tc>
          <w:tcPr>
            <w:tcW w:w="1908" w:type="dxa"/>
            <w:vAlign w:val="center"/>
          </w:tcPr>
          <w:p w:rsidR="00DC203C" w:rsidRPr="00FD6BE5" w:rsidRDefault="00DC203C" w:rsidP="00A517A8">
            <w:pPr>
              <w:rPr>
                <w:lang w:val="uk-UA"/>
              </w:rPr>
            </w:pPr>
            <w:r>
              <w:rPr>
                <w:lang w:val="uk-UA"/>
              </w:rPr>
              <w:t>Дуже густе</w:t>
            </w:r>
          </w:p>
        </w:tc>
        <w:tc>
          <w:tcPr>
            <w:tcW w:w="1614" w:type="dxa"/>
          </w:tcPr>
          <w:p w:rsidR="00DC203C" w:rsidRPr="00FD6BE5" w:rsidRDefault="00DC203C" w:rsidP="00A517A8">
            <w:pPr>
              <w:jc w:val="center"/>
              <w:rPr>
                <w:u w:val="single"/>
                <w:lang w:val="uk-UA"/>
              </w:rPr>
            </w:pPr>
            <w:r w:rsidRPr="00FD6BE5">
              <w:rPr>
                <w:u w:val="single"/>
                <w:lang w:val="uk-UA"/>
              </w:rPr>
              <w:t>15 і більше</w:t>
            </w:r>
          </w:p>
          <w:p w:rsidR="00DC203C" w:rsidRPr="00FD6BE5" w:rsidRDefault="00DC203C" w:rsidP="00A517A8">
            <w:pPr>
              <w:jc w:val="center"/>
              <w:rPr>
                <w:lang w:val="uk-UA"/>
              </w:rPr>
            </w:pPr>
            <w:r>
              <w:rPr>
                <w:lang w:val="uk-UA"/>
              </w:rPr>
              <w:t>11 і більше</w:t>
            </w:r>
          </w:p>
        </w:tc>
        <w:tc>
          <w:tcPr>
            <w:tcW w:w="1680" w:type="dxa"/>
          </w:tcPr>
          <w:p w:rsidR="00DC203C" w:rsidRPr="00FD6BE5" w:rsidRDefault="00DC203C" w:rsidP="00A517A8">
            <w:pPr>
              <w:jc w:val="center"/>
              <w:rPr>
                <w:u w:val="single"/>
                <w:lang w:val="uk-UA"/>
              </w:rPr>
            </w:pPr>
            <w:r w:rsidRPr="00FD6BE5">
              <w:rPr>
                <w:u w:val="single"/>
                <w:lang w:val="uk-UA"/>
              </w:rPr>
              <w:t>5 і більше</w:t>
            </w:r>
          </w:p>
          <w:p w:rsidR="00DC203C" w:rsidRPr="00FD6BE5" w:rsidRDefault="00DC203C" w:rsidP="00A517A8">
            <w:pPr>
              <w:jc w:val="center"/>
              <w:rPr>
                <w:lang w:val="uk-UA"/>
              </w:rPr>
            </w:pPr>
            <w:r>
              <w:rPr>
                <w:lang w:val="uk-UA"/>
              </w:rPr>
              <w:t>2 і більше</w:t>
            </w:r>
          </w:p>
        </w:tc>
        <w:tc>
          <w:tcPr>
            <w:tcW w:w="2286" w:type="dxa"/>
          </w:tcPr>
          <w:p w:rsidR="00DC203C" w:rsidRPr="00FD6BE5" w:rsidRDefault="00DC203C" w:rsidP="00A517A8">
            <w:pPr>
              <w:jc w:val="center"/>
              <w:rPr>
                <w:u w:val="single"/>
                <w:lang w:val="uk-UA"/>
              </w:rPr>
            </w:pPr>
            <w:r>
              <w:rPr>
                <w:u w:val="single"/>
                <w:lang w:val="uk-UA"/>
              </w:rPr>
              <w:t>20</w:t>
            </w:r>
            <w:r w:rsidRPr="00FD6BE5">
              <w:rPr>
                <w:u w:val="single"/>
                <w:lang w:val="uk-UA"/>
              </w:rPr>
              <w:t xml:space="preserve"> і більше</w:t>
            </w:r>
          </w:p>
          <w:p w:rsidR="00DC203C" w:rsidRPr="00FD6BE5" w:rsidRDefault="00DC203C" w:rsidP="00A517A8">
            <w:pPr>
              <w:jc w:val="center"/>
              <w:rPr>
                <w:lang w:val="uk-UA"/>
              </w:rPr>
            </w:pPr>
            <w:r>
              <w:rPr>
                <w:lang w:val="uk-UA"/>
              </w:rPr>
              <w:t>13 і більше</w:t>
            </w:r>
          </w:p>
        </w:tc>
        <w:tc>
          <w:tcPr>
            <w:tcW w:w="1998" w:type="dxa"/>
            <w:vAlign w:val="center"/>
          </w:tcPr>
          <w:p w:rsidR="00DC203C" w:rsidRPr="00FD6BE5" w:rsidRDefault="00DC203C" w:rsidP="00A517A8">
            <w:pPr>
              <w:jc w:val="center"/>
              <w:rPr>
                <w:lang w:val="uk-UA"/>
              </w:rPr>
            </w:pPr>
            <w:r>
              <w:rPr>
                <w:lang w:val="uk-UA"/>
              </w:rPr>
              <w:t>природний</w:t>
            </w:r>
          </w:p>
        </w:tc>
      </w:tr>
      <w:tr w:rsidR="00DC203C">
        <w:tc>
          <w:tcPr>
            <w:tcW w:w="1908" w:type="dxa"/>
            <w:vAlign w:val="center"/>
          </w:tcPr>
          <w:p w:rsidR="00DC203C" w:rsidRPr="00FD6BE5" w:rsidRDefault="00DC203C" w:rsidP="00A517A8">
            <w:pPr>
              <w:rPr>
                <w:lang w:val="uk-UA"/>
              </w:rPr>
            </w:pPr>
            <w:r>
              <w:rPr>
                <w:lang w:val="uk-UA"/>
              </w:rPr>
              <w:t>Густе</w:t>
            </w:r>
          </w:p>
        </w:tc>
        <w:tc>
          <w:tcPr>
            <w:tcW w:w="1614" w:type="dxa"/>
            <w:vAlign w:val="center"/>
          </w:tcPr>
          <w:p w:rsidR="00DC203C" w:rsidRDefault="00DC203C" w:rsidP="00A517A8">
            <w:pPr>
              <w:jc w:val="center"/>
              <w:rPr>
                <w:u w:val="single"/>
                <w:lang w:val="uk-UA"/>
              </w:rPr>
            </w:pPr>
            <w:r w:rsidRPr="00FD6BE5">
              <w:rPr>
                <w:u w:val="single"/>
                <w:lang w:val="uk-UA"/>
              </w:rPr>
              <w:t>9-15</w:t>
            </w:r>
          </w:p>
          <w:p w:rsidR="00DC203C" w:rsidRPr="00FD6BE5" w:rsidRDefault="00DC203C" w:rsidP="00A517A8">
            <w:pPr>
              <w:jc w:val="center"/>
              <w:rPr>
                <w:lang w:val="uk-UA"/>
              </w:rPr>
            </w:pPr>
            <w:r w:rsidRPr="00FD6BE5">
              <w:rPr>
                <w:lang w:val="uk-UA"/>
              </w:rPr>
              <w:t>7-11</w:t>
            </w:r>
          </w:p>
        </w:tc>
        <w:tc>
          <w:tcPr>
            <w:tcW w:w="1680" w:type="dxa"/>
            <w:vAlign w:val="center"/>
          </w:tcPr>
          <w:p w:rsidR="00DC203C" w:rsidRDefault="00DC203C" w:rsidP="00A517A8">
            <w:pPr>
              <w:jc w:val="center"/>
              <w:rPr>
                <w:u w:val="single"/>
                <w:lang w:val="uk-UA"/>
              </w:rPr>
            </w:pPr>
            <w:r>
              <w:rPr>
                <w:u w:val="single"/>
                <w:lang w:val="uk-UA"/>
              </w:rPr>
              <w:t>3-5</w:t>
            </w:r>
          </w:p>
          <w:p w:rsidR="00DC203C" w:rsidRPr="00FD6BE5" w:rsidRDefault="00DC203C" w:rsidP="00A517A8">
            <w:pPr>
              <w:jc w:val="center"/>
              <w:rPr>
                <w:lang w:val="uk-UA"/>
              </w:rPr>
            </w:pPr>
            <w:r>
              <w:rPr>
                <w:lang w:val="uk-UA"/>
              </w:rPr>
              <w:t>1-2</w:t>
            </w:r>
          </w:p>
        </w:tc>
        <w:tc>
          <w:tcPr>
            <w:tcW w:w="2286" w:type="dxa"/>
            <w:vAlign w:val="center"/>
          </w:tcPr>
          <w:p w:rsidR="00DC203C" w:rsidRDefault="00DC203C" w:rsidP="00A517A8">
            <w:pPr>
              <w:jc w:val="center"/>
              <w:rPr>
                <w:u w:val="single"/>
                <w:lang w:val="uk-UA"/>
              </w:rPr>
            </w:pPr>
            <w:r>
              <w:rPr>
                <w:u w:val="single"/>
                <w:lang w:val="uk-UA"/>
              </w:rPr>
              <w:t>12</w:t>
            </w:r>
            <w:r w:rsidRPr="00FD6BE5">
              <w:rPr>
                <w:u w:val="single"/>
                <w:lang w:val="uk-UA"/>
              </w:rPr>
              <w:t>-</w:t>
            </w:r>
            <w:r>
              <w:rPr>
                <w:u w:val="single"/>
                <w:lang w:val="uk-UA"/>
              </w:rPr>
              <w:t>20</w:t>
            </w:r>
          </w:p>
          <w:p w:rsidR="00DC203C" w:rsidRPr="00FD6BE5" w:rsidRDefault="00DC203C" w:rsidP="00A517A8">
            <w:pPr>
              <w:jc w:val="center"/>
              <w:rPr>
                <w:lang w:val="uk-UA"/>
              </w:rPr>
            </w:pPr>
            <w:r>
              <w:rPr>
                <w:lang w:val="uk-UA"/>
              </w:rPr>
              <w:t>8</w:t>
            </w:r>
            <w:r w:rsidRPr="00FD6BE5">
              <w:rPr>
                <w:lang w:val="uk-UA"/>
              </w:rPr>
              <w:t>-1</w:t>
            </w:r>
            <w:r>
              <w:rPr>
                <w:lang w:val="uk-UA"/>
              </w:rPr>
              <w:t>3</w:t>
            </w:r>
          </w:p>
        </w:tc>
        <w:tc>
          <w:tcPr>
            <w:tcW w:w="1998" w:type="dxa"/>
            <w:vAlign w:val="center"/>
          </w:tcPr>
          <w:p w:rsidR="00DC203C" w:rsidRPr="00FD6BE5" w:rsidRDefault="00DC203C" w:rsidP="00A517A8">
            <w:pPr>
              <w:jc w:val="center"/>
              <w:rPr>
                <w:lang w:val="uk-UA"/>
              </w:rPr>
            </w:pPr>
            <w:r>
              <w:rPr>
                <w:lang w:val="uk-UA"/>
              </w:rPr>
              <w:t>природний</w:t>
            </w:r>
          </w:p>
        </w:tc>
      </w:tr>
      <w:tr w:rsidR="00DC203C">
        <w:tc>
          <w:tcPr>
            <w:tcW w:w="1908" w:type="dxa"/>
            <w:vAlign w:val="center"/>
          </w:tcPr>
          <w:p w:rsidR="00DC203C" w:rsidRPr="00FD6BE5" w:rsidRDefault="00DC203C" w:rsidP="00A517A8">
            <w:pPr>
              <w:rPr>
                <w:lang w:val="uk-UA"/>
              </w:rPr>
            </w:pPr>
            <w:r>
              <w:rPr>
                <w:lang w:val="uk-UA"/>
              </w:rPr>
              <w:t>Середньої густоти</w:t>
            </w:r>
          </w:p>
        </w:tc>
        <w:tc>
          <w:tcPr>
            <w:tcW w:w="1614" w:type="dxa"/>
            <w:vAlign w:val="center"/>
          </w:tcPr>
          <w:p w:rsidR="00DC203C" w:rsidRDefault="00DC203C" w:rsidP="00A517A8">
            <w:pPr>
              <w:jc w:val="center"/>
              <w:rPr>
                <w:u w:val="single"/>
                <w:lang w:val="uk-UA"/>
              </w:rPr>
            </w:pPr>
            <w:r w:rsidRPr="00244D3C">
              <w:rPr>
                <w:u w:val="single"/>
                <w:lang w:val="uk-UA"/>
              </w:rPr>
              <w:t>3-9</w:t>
            </w:r>
          </w:p>
          <w:p w:rsidR="00DC203C" w:rsidRPr="00244D3C" w:rsidRDefault="00DC203C" w:rsidP="00A517A8">
            <w:pPr>
              <w:jc w:val="center"/>
              <w:rPr>
                <w:lang w:val="uk-UA"/>
              </w:rPr>
            </w:pPr>
            <w:r>
              <w:rPr>
                <w:lang w:val="uk-UA"/>
              </w:rPr>
              <w:t>2-6</w:t>
            </w:r>
          </w:p>
        </w:tc>
        <w:tc>
          <w:tcPr>
            <w:tcW w:w="1680" w:type="dxa"/>
            <w:vAlign w:val="center"/>
          </w:tcPr>
          <w:p w:rsidR="00DC203C" w:rsidRDefault="00DC203C" w:rsidP="00A517A8">
            <w:pPr>
              <w:jc w:val="center"/>
              <w:rPr>
                <w:u w:val="single"/>
                <w:lang w:val="uk-UA"/>
              </w:rPr>
            </w:pPr>
            <w:r>
              <w:rPr>
                <w:u w:val="single"/>
                <w:lang w:val="uk-UA"/>
              </w:rPr>
              <w:t>2-3</w:t>
            </w:r>
          </w:p>
          <w:p w:rsidR="00DC203C" w:rsidRPr="00244D3C" w:rsidRDefault="00DC203C" w:rsidP="00A517A8">
            <w:pPr>
              <w:jc w:val="center"/>
              <w:rPr>
                <w:lang w:val="uk-UA"/>
              </w:rPr>
            </w:pPr>
            <w:r>
              <w:rPr>
                <w:lang w:val="uk-UA"/>
              </w:rPr>
              <w:t>1-2</w:t>
            </w:r>
          </w:p>
        </w:tc>
        <w:tc>
          <w:tcPr>
            <w:tcW w:w="2286" w:type="dxa"/>
            <w:vAlign w:val="center"/>
          </w:tcPr>
          <w:p w:rsidR="00DC203C" w:rsidRDefault="00DC203C" w:rsidP="00A517A8">
            <w:pPr>
              <w:jc w:val="center"/>
              <w:rPr>
                <w:u w:val="single"/>
                <w:lang w:val="uk-UA"/>
              </w:rPr>
            </w:pPr>
            <w:r>
              <w:rPr>
                <w:u w:val="single"/>
                <w:lang w:val="uk-UA"/>
              </w:rPr>
              <w:t>5</w:t>
            </w:r>
            <w:r w:rsidRPr="00244D3C">
              <w:rPr>
                <w:u w:val="single"/>
                <w:lang w:val="uk-UA"/>
              </w:rPr>
              <w:t>-</w:t>
            </w:r>
            <w:r>
              <w:rPr>
                <w:u w:val="single"/>
                <w:lang w:val="uk-UA"/>
              </w:rPr>
              <w:t>12</w:t>
            </w:r>
          </w:p>
          <w:p w:rsidR="00DC203C" w:rsidRPr="00244D3C" w:rsidRDefault="00DC203C" w:rsidP="00A517A8">
            <w:pPr>
              <w:jc w:val="center"/>
              <w:rPr>
                <w:lang w:val="uk-UA"/>
              </w:rPr>
            </w:pPr>
            <w:r>
              <w:rPr>
                <w:lang w:val="uk-UA"/>
              </w:rPr>
              <w:t>3-8</w:t>
            </w:r>
          </w:p>
        </w:tc>
        <w:tc>
          <w:tcPr>
            <w:tcW w:w="1998" w:type="dxa"/>
            <w:vAlign w:val="center"/>
          </w:tcPr>
          <w:p w:rsidR="00DC203C" w:rsidRPr="00FD6BE5" w:rsidRDefault="00DC203C" w:rsidP="00A517A8">
            <w:pPr>
              <w:jc w:val="center"/>
              <w:rPr>
                <w:lang w:val="uk-UA"/>
              </w:rPr>
            </w:pPr>
            <w:r>
              <w:rPr>
                <w:lang w:val="uk-UA"/>
              </w:rPr>
              <w:t>часткові культури</w:t>
            </w:r>
          </w:p>
        </w:tc>
      </w:tr>
      <w:tr w:rsidR="00DC203C">
        <w:tc>
          <w:tcPr>
            <w:tcW w:w="1908" w:type="dxa"/>
            <w:vAlign w:val="center"/>
          </w:tcPr>
          <w:p w:rsidR="00DC203C" w:rsidRPr="00FD6BE5" w:rsidRDefault="00DC203C" w:rsidP="00A517A8">
            <w:pPr>
              <w:rPr>
                <w:lang w:val="uk-UA"/>
              </w:rPr>
            </w:pPr>
            <w:r>
              <w:rPr>
                <w:lang w:val="uk-UA"/>
              </w:rPr>
              <w:t>Рідке</w:t>
            </w:r>
          </w:p>
        </w:tc>
        <w:tc>
          <w:tcPr>
            <w:tcW w:w="1614" w:type="dxa"/>
            <w:vAlign w:val="center"/>
          </w:tcPr>
          <w:p w:rsidR="00DC203C" w:rsidRPr="00244D3C" w:rsidRDefault="00DC203C" w:rsidP="00A517A8">
            <w:pPr>
              <w:jc w:val="center"/>
              <w:rPr>
                <w:u w:val="single"/>
                <w:lang w:val="uk-UA"/>
              </w:rPr>
            </w:pPr>
            <w:r w:rsidRPr="00244D3C">
              <w:rPr>
                <w:u w:val="single"/>
                <w:lang w:val="uk-UA"/>
              </w:rPr>
              <w:t>менше 3</w:t>
            </w:r>
          </w:p>
          <w:p w:rsidR="00DC203C" w:rsidRPr="00244D3C" w:rsidRDefault="00DC203C" w:rsidP="00A517A8">
            <w:pPr>
              <w:jc w:val="center"/>
              <w:rPr>
                <w:lang w:val="uk-UA"/>
              </w:rPr>
            </w:pPr>
            <w:r w:rsidRPr="00244D3C">
              <w:rPr>
                <w:lang w:val="uk-UA"/>
              </w:rPr>
              <w:t>мен</w:t>
            </w:r>
            <w:r>
              <w:rPr>
                <w:lang w:val="uk-UA"/>
              </w:rPr>
              <w:t>ше 2</w:t>
            </w:r>
          </w:p>
        </w:tc>
        <w:tc>
          <w:tcPr>
            <w:tcW w:w="1680" w:type="dxa"/>
            <w:vAlign w:val="center"/>
          </w:tcPr>
          <w:p w:rsidR="00DC203C" w:rsidRPr="00244D3C" w:rsidRDefault="00DC203C" w:rsidP="00A517A8">
            <w:pPr>
              <w:jc w:val="center"/>
              <w:rPr>
                <w:u w:val="single"/>
                <w:lang w:val="uk-UA"/>
              </w:rPr>
            </w:pPr>
            <w:r w:rsidRPr="00244D3C">
              <w:rPr>
                <w:u w:val="single"/>
                <w:lang w:val="uk-UA"/>
              </w:rPr>
              <w:t xml:space="preserve">менше </w:t>
            </w:r>
            <w:r>
              <w:rPr>
                <w:u w:val="single"/>
                <w:lang w:val="uk-UA"/>
              </w:rPr>
              <w:t>2</w:t>
            </w:r>
          </w:p>
          <w:p w:rsidR="00DC203C" w:rsidRPr="00244D3C" w:rsidRDefault="00DC203C" w:rsidP="00A517A8">
            <w:pPr>
              <w:jc w:val="center"/>
              <w:rPr>
                <w:lang w:val="uk-UA"/>
              </w:rPr>
            </w:pPr>
            <w:r w:rsidRPr="00244D3C">
              <w:rPr>
                <w:lang w:val="uk-UA"/>
              </w:rPr>
              <w:t>мен</w:t>
            </w:r>
            <w:r>
              <w:rPr>
                <w:lang w:val="uk-UA"/>
              </w:rPr>
              <w:t>ше 1</w:t>
            </w:r>
          </w:p>
        </w:tc>
        <w:tc>
          <w:tcPr>
            <w:tcW w:w="2286" w:type="dxa"/>
            <w:vAlign w:val="center"/>
          </w:tcPr>
          <w:p w:rsidR="00DC203C" w:rsidRPr="00244D3C" w:rsidRDefault="00DC203C" w:rsidP="00A517A8">
            <w:pPr>
              <w:jc w:val="center"/>
              <w:rPr>
                <w:u w:val="single"/>
                <w:lang w:val="uk-UA"/>
              </w:rPr>
            </w:pPr>
            <w:r w:rsidRPr="00244D3C">
              <w:rPr>
                <w:u w:val="single"/>
                <w:lang w:val="uk-UA"/>
              </w:rPr>
              <w:t xml:space="preserve">менше </w:t>
            </w:r>
            <w:r>
              <w:rPr>
                <w:u w:val="single"/>
                <w:lang w:val="uk-UA"/>
              </w:rPr>
              <w:t>5</w:t>
            </w:r>
          </w:p>
          <w:p w:rsidR="00DC203C" w:rsidRPr="00244D3C" w:rsidRDefault="00DC203C" w:rsidP="00A517A8">
            <w:pPr>
              <w:jc w:val="center"/>
              <w:rPr>
                <w:lang w:val="uk-UA"/>
              </w:rPr>
            </w:pPr>
            <w:r w:rsidRPr="00244D3C">
              <w:rPr>
                <w:lang w:val="uk-UA"/>
              </w:rPr>
              <w:t>мен</w:t>
            </w:r>
            <w:r>
              <w:rPr>
                <w:lang w:val="uk-UA"/>
              </w:rPr>
              <w:t>ше 3</w:t>
            </w:r>
          </w:p>
        </w:tc>
        <w:tc>
          <w:tcPr>
            <w:tcW w:w="1998" w:type="dxa"/>
            <w:vAlign w:val="center"/>
          </w:tcPr>
          <w:p w:rsidR="00DC203C" w:rsidRPr="00FD6BE5" w:rsidRDefault="00DC203C" w:rsidP="00A517A8">
            <w:pPr>
              <w:jc w:val="center"/>
              <w:rPr>
                <w:lang w:val="uk-UA"/>
              </w:rPr>
            </w:pPr>
            <w:r>
              <w:rPr>
                <w:lang w:val="uk-UA"/>
              </w:rPr>
              <w:t>часткові або суцільні культури</w:t>
            </w:r>
          </w:p>
        </w:tc>
      </w:tr>
    </w:tbl>
    <w:p w:rsidR="00DC203C" w:rsidRDefault="00DC203C" w:rsidP="00DC203C">
      <w:pPr>
        <w:ind w:firstLine="720"/>
        <w:jc w:val="center"/>
        <w:rPr>
          <w:sz w:val="28"/>
          <w:szCs w:val="28"/>
          <w:lang w:val="uk-UA"/>
        </w:rPr>
      </w:pPr>
    </w:p>
    <w:p w:rsidR="00DC203C" w:rsidRDefault="00DC203C" w:rsidP="00DC203C">
      <w:pPr>
        <w:spacing w:after="120"/>
        <w:ind w:firstLine="720"/>
        <w:jc w:val="right"/>
        <w:rPr>
          <w:sz w:val="28"/>
          <w:szCs w:val="28"/>
          <w:lang w:val="uk-UA"/>
        </w:rPr>
      </w:pPr>
      <w:r>
        <w:rPr>
          <w:sz w:val="28"/>
          <w:szCs w:val="28"/>
          <w:lang w:val="uk-UA"/>
        </w:rPr>
        <w:t>Таблиця 19.4</w:t>
      </w:r>
    </w:p>
    <w:p w:rsidR="00DC203C" w:rsidRDefault="00DC203C" w:rsidP="00DC203C">
      <w:pPr>
        <w:jc w:val="center"/>
        <w:rPr>
          <w:b/>
          <w:sz w:val="28"/>
          <w:szCs w:val="28"/>
          <w:lang w:val="uk-UA"/>
        </w:rPr>
      </w:pPr>
      <w:r w:rsidRPr="00911B04">
        <w:rPr>
          <w:b/>
          <w:sz w:val="28"/>
          <w:szCs w:val="28"/>
          <w:lang w:val="uk-UA"/>
        </w:rPr>
        <w:t>Оціночна шкала природного поновлення для зрубів в основних типах букових лісів Карпат</w:t>
      </w:r>
    </w:p>
    <w:p w:rsidR="00DC203C" w:rsidRPr="00B01BB6" w:rsidRDefault="00DC203C" w:rsidP="00DC203C">
      <w:pPr>
        <w:jc w:val="center"/>
        <w:rPr>
          <w:lang w:val="uk-UA"/>
        </w:rPr>
      </w:pPr>
      <w:r w:rsidRPr="00911B04">
        <w:rPr>
          <w:b/>
          <w:sz w:val="28"/>
          <w:szCs w:val="28"/>
          <w:lang w:val="uk-UA"/>
        </w:rPr>
        <w:t xml:space="preserve"> </w:t>
      </w:r>
      <w:r w:rsidRPr="00B01BB6">
        <w:rPr>
          <w:lang w:val="uk-UA"/>
        </w:rPr>
        <w:t xml:space="preserve">(в чисельнику – бук лісовий разом із господарсько-цінними породами, </w:t>
      </w:r>
    </w:p>
    <w:p w:rsidR="00DC203C" w:rsidRPr="00B01BB6" w:rsidRDefault="00DC203C" w:rsidP="00DC203C">
      <w:pPr>
        <w:spacing w:after="120"/>
        <w:jc w:val="center"/>
        <w:rPr>
          <w:sz w:val="28"/>
          <w:szCs w:val="28"/>
          <w:lang w:val="uk-UA"/>
        </w:rPr>
      </w:pPr>
      <w:r w:rsidRPr="00B01BB6">
        <w:rPr>
          <w:lang w:val="uk-UA"/>
        </w:rPr>
        <w:t>в знаменнику – тільки бук)</w:t>
      </w:r>
    </w:p>
    <w:tbl>
      <w:tblPr>
        <w:tblStyle w:val="a3"/>
        <w:tblW w:w="0" w:type="auto"/>
        <w:tblInd w:w="288" w:type="dxa"/>
        <w:tblLook w:val="01E0" w:firstRow="1" w:lastRow="1" w:firstColumn="1" w:lastColumn="1" w:noHBand="0" w:noVBand="0"/>
      </w:tblPr>
      <w:tblGrid>
        <w:gridCol w:w="1980"/>
        <w:gridCol w:w="1614"/>
        <w:gridCol w:w="1680"/>
        <w:gridCol w:w="2286"/>
        <w:gridCol w:w="1998"/>
      </w:tblGrid>
      <w:tr w:rsidR="00DC203C">
        <w:tc>
          <w:tcPr>
            <w:tcW w:w="1980" w:type="dxa"/>
            <w:vMerge w:val="restart"/>
            <w:vAlign w:val="center"/>
          </w:tcPr>
          <w:p w:rsidR="00DC203C" w:rsidRPr="00C5518C" w:rsidRDefault="00DC203C" w:rsidP="00A517A8">
            <w:pPr>
              <w:jc w:val="center"/>
              <w:rPr>
                <w:b/>
                <w:lang w:val="uk-UA"/>
              </w:rPr>
            </w:pPr>
            <w:r w:rsidRPr="00C5518C">
              <w:rPr>
                <w:b/>
                <w:lang w:val="uk-UA"/>
              </w:rPr>
              <w:t xml:space="preserve">Густота </w:t>
            </w:r>
          </w:p>
          <w:p w:rsidR="00DC203C" w:rsidRPr="00C5518C" w:rsidRDefault="00DC203C" w:rsidP="00A517A8">
            <w:pPr>
              <w:jc w:val="center"/>
              <w:rPr>
                <w:b/>
                <w:lang w:val="uk-UA"/>
              </w:rPr>
            </w:pPr>
            <w:r w:rsidRPr="00C5518C">
              <w:rPr>
                <w:b/>
                <w:lang w:val="uk-UA"/>
              </w:rPr>
              <w:t>поновлення</w:t>
            </w:r>
          </w:p>
        </w:tc>
        <w:tc>
          <w:tcPr>
            <w:tcW w:w="5580" w:type="dxa"/>
            <w:gridSpan w:val="3"/>
            <w:vAlign w:val="center"/>
          </w:tcPr>
          <w:p w:rsidR="00DC203C" w:rsidRPr="00C5518C" w:rsidRDefault="00DC203C" w:rsidP="00A517A8">
            <w:pPr>
              <w:jc w:val="center"/>
              <w:rPr>
                <w:b/>
                <w:lang w:val="uk-UA"/>
              </w:rPr>
            </w:pPr>
            <w:r w:rsidRPr="00C5518C">
              <w:rPr>
                <w:b/>
                <w:lang w:val="uk-UA"/>
              </w:rPr>
              <w:t>Кількість с</w:t>
            </w:r>
            <w:r>
              <w:rPr>
                <w:b/>
                <w:lang w:val="uk-UA"/>
              </w:rPr>
              <w:t>ходів</w:t>
            </w:r>
            <w:r w:rsidRPr="00C5518C">
              <w:rPr>
                <w:b/>
                <w:lang w:val="uk-UA"/>
              </w:rPr>
              <w:t xml:space="preserve"> і підросту по групах висот в тис. шт. на </w:t>
            </w:r>
            <w:smartTag w:uri="urn:schemas-microsoft-com:office:smarttags" w:element="metricconverter">
              <w:smartTagPr>
                <w:attr w:name="ProductID" w:val="1 га"/>
              </w:smartTagPr>
              <w:r w:rsidRPr="00C5518C">
                <w:rPr>
                  <w:b/>
                  <w:lang w:val="uk-UA"/>
                </w:rPr>
                <w:t>1 га</w:t>
              </w:r>
            </w:smartTag>
          </w:p>
        </w:tc>
        <w:tc>
          <w:tcPr>
            <w:tcW w:w="1998" w:type="dxa"/>
            <w:vMerge w:val="restart"/>
            <w:vAlign w:val="center"/>
          </w:tcPr>
          <w:p w:rsidR="00DC203C" w:rsidRPr="00C5518C" w:rsidRDefault="00DC203C" w:rsidP="00A517A8">
            <w:pPr>
              <w:jc w:val="center"/>
              <w:rPr>
                <w:b/>
                <w:lang w:val="uk-UA"/>
              </w:rPr>
            </w:pPr>
            <w:r w:rsidRPr="00C5518C">
              <w:rPr>
                <w:b/>
                <w:lang w:val="uk-UA"/>
              </w:rPr>
              <w:t>Спосіб лісовідновлення</w:t>
            </w:r>
          </w:p>
        </w:tc>
      </w:tr>
      <w:tr w:rsidR="00DC203C">
        <w:tc>
          <w:tcPr>
            <w:tcW w:w="1980" w:type="dxa"/>
            <w:vMerge/>
          </w:tcPr>
          <w:p w:rsidR="00DC203C" w:rsidRPr="00FD6BE5" w:rsidRDefault="00DC203C" w:rsidP="00A517A8">
            <w:pPr>
              <w:jc w:val="center"/>
              <w:rPr>
                <w:lang w:val="uk-UA"/>
              </w:rPr>
            </w:pPr>
          </w:p>
        </w:tc>
        <w:tc>
          <w:tcPr>
            <w:tcW w:w="3294" w:type="dxa"/>
            <w:gridSpan w:val="2"/>
          </w:tcPr>
          <w:p w:rsidR="00DC203C" w:rsidRPr="00C5518C" w:rsidRDefault="00DC203C" w:rsidP="00A517A8">
            <w:pPr>
              <w:jc w:val="center"/>
              <w:rPr>
                <w:b/>
                <w:lang w:val="uk-UA"/>
              </w:rPr>
            </w:pPr>
            <w:r w:rsidRPr="00C5518C">
              <w:rPr>
                <w:b/>
                <w:lang w:val="uk-UA"/>
              </w:rPr>
              <w:t>висота, м</w:t>
            </w:r>
          </w:p>
        </w:tc>
        <w:tc>
          <w:tcPr>
            <w:tcW w:w="2286" w:type="dxa"/>
            <w:vMerge w:val="restart"/>
            <w:vAlign w:val="center"/>
          </w:tcPr>
          <w:p w:rsidR="00DC203C" w:rsidRPr="00C5518C" w:rsidRDefault="00DC203C" w:rsidP="00A517A8">
            <w:pPr>
              <w:jc w:val="center"/>
              <w:rPr>
                <w:b/>
                <w:lang w:val="uk-UA"/>
              </w:rPr>
            </w:pPr>
            <w:r w:rsidRPr="00C5518C">
              <w:rPr>
                <w:b/>
                <w:lang w:val="uk-UA"/>
              </w:rPr>
              <w:t>загальна кількість</w:t>
            </w:r>
            <w:r>
              <w:rPr>
                <w:b/>
                <w:lang w:val="uk-UA"/>
              </w:rPr>
              <w:t xml:space="preserve"> </w:t>
            </w:r>
            <w:r w:rsidRPr="00C5518C">
              <w:rPr>
                <w:b/>
                <w:lang w:val="uk-UA"/>
              </w:rPr>
              <w:t>с</w:t>
            </w:r>
            <w:r>
              <w:rPr>
                <w:b/>
                <w:lang w:val="uk-UA"/>
              </w:rPr>
              <w:t>ходів</w:t>
            </w:r>
            <w:r w:rsidRPr="00C5518C">
              <w:rPr>
                <w:b/>
                <w:lang w:val="uk-UA"/>
              </w:rPr>
              <w:t xml:space="preserve"> і підросту</w:t>
            </w:r>
          </w:p>
        </w:tc>
        <w:tc>
          <w:tcPr>
            <w:tcW w:w="1998" w:type="dxa"/>
            <w:vMerge/>
          </w:tcPr>
          <w:p w:rsidR="00DC203C" w:rsidRPr="00FD6BE5" w:rsidRDefault="00DC203C" w:rsidP="00A517A8">
            <w:pPr>
              <w:jc w:val="center"/>
              <w:rPr>
                <w:lang w:val="uk-UA"/>
              </w:rPr>
            </w:pPr>
          </w:p>
        </w:tc>
      </w:tr>
      <w:tr w:rsidR="00DC203C">
        <w:tc>
          <w:tcPr>
            <w:tcW w:w="1980" w:type="dxa"/>
            <w:vMerge/>
          </w:tcPr>
          <w:p w:rsidR="00DC203C" w:rsidRPr="00FD6BE5" w:rsidRDefault="00DC203C" w:rsidP="00A517A8">
            <w:pPr>
              <w:jc w:val="center"/>
              <w:rPr>
                <w:lang w:val="uk-UA"/>
              </w:rPr>
            </w:pPr>
          </w:p>
        </w:tc>
        <w:tc>
          <w:tcPr>
            <w:tcW w:w="1614" w:type="dxa"/>
            <w:vAlign w:val="center"/>
          </w:tcPr>
          <w:p w:rsidR="00DC203C" w:rsidRPr="00C5518C" w:rsidRDefault="00DC203C" w:rsidP="00A517A8">
            <w:pPr>
              <w:jc w:val="center"/>
              <w:rPr>
                <w:b/>
                <w:lang w:val="uk-UA"/>
              </w:rPr>
            </w:pPr>
            <w:r w:rsidRPr="00C5518C">
              <w:rPr>
                <w:b/>
                <w:lang w:val="uk-UA"/>
              </w:rPr>
              <w:t xml:space="preserve">до 0,5 </w:t>
            </w:r>
          </w:p>
        </w:tc>
        <w:tc>
          <w:tcPr>
            <w:tcW w:w="1680" w:type="dxa"/>
            <w:vAlign w:val="center"/>
          </w:tcPr>
          <w:p w:rsidR="00DC203C" w:rsidRPr="00C5518C" w:rsidRDefault="00DC203C" w:rsidP="00A517A8">
            <w:pPr>
              <w:jc w:val="center"/>
              <w:rPr>
                <w:b/>
                <w:lang w:val="uk-UA"/>
              </w:rPr>
            </w:pPr>
            <w:r w:rsidRPr="00C5518C">
              <w:rPr>
                <w:b/>
                <w:lang w:val="uk-UA"/>
              </w:rPr>
              <w:t>понад 0,6</w:t>
            </w:r>
          </w:p>
        </w:tc>
        <w:tc>
          <w:tcPr>
            <w:tcW w:w="2286" w:type="dxa"/>
            <w:vMerge/>
          </w:tcPr>
          <w:p w:rsidR="00DC203C" w:rsidRPr="00FD6BE5" w:rsidRDefault="00DC203C" w:rsidP="00A517A8">
            <w:pPr>
              <w:jc w:val="center"/>
              <w:rPr>
                <w:lang w:val="uk-UA"/>
              </w:rPr>
            </w:pPr>
          </w:p>
        </w:tc>
        <w:tc>
          <w:tcPr>
            <w:tcW w:w="1998" w:type="dxa"/>
            <w:vMerge/>
          </w:tcPr>
          <w:p w:rsidR="00DC203C" w:rsidRPr="00FD6BE5" w:rsidRDefault="00DC203C" w:rsidP="00A517A8">
            <w:pPr>
              <w:jc w:val="center"/>
              <w:rPr>
                <w:lang w:val="uk-UA"/>
              </w:rPr>
            </w:pPr>
          </w:p>
        </w:tc>
      </w:tr>
      <w:tr w:rsidR="00DC203C">
        <w:tc>
          <w:tcPr>
            <w:tcW w:w="1980" w:type="dxa"/>
            <w:vAlign w:val="center"/>
          </w:tcPr>
          <w:p w:rsidR="00DC203C" w:rsidRPr="00FD6BE5" w:rsidRDefault="00DC203C" w:rsidP="00A517A8">
            <w:pPr>
              <w:rPr>
                <w:lang w:val="uk-UA"/>
              </w:rPr>
            </w:pPr>
            <w:r>
              <w:rPr>
                <w:lang w:val="uk-UA"/>
              </w:rPr>
              <w:t>Дуже густе</w:t>
            </w:r>
          </w:p>
        </w:tc>
        <w:tc>
          <w:tcPr>
            <w:tcW w:w="1614" w:type="dxa"/>
          </w:tcPr>
          <w:p w:rsidR="00DC203C" w:rsidRPr="00FD6BE5" w:rsidRDefault="00DC203C" w:rsidP="00A517A8">
            <w:pPr>
              <w:jc w:val="center"/>
              <w:rPr>
                <w:u w:val="single"/>
                <w:lang w:val="uk-UA"/>
              </w:rPr>
            </w:pPr>
            <w:r w:rsidRPr="00FD6BE5">
              <w:rPr>
                <w:u w:val="single"/>
                <w:lang w:val="uk-UA"/>
              </w:rPr>
              <w:t>15 і більше</w:t>
            </w:r>
          </w:p>
          <w:p w:rsidR="00DC203C" w:rsidRPr="00FD6BE5" w:rsidRDefault="00DC203C" w:rsidP="00A517A8">
            <w:pPr>
              <w:jc w:val="center"/>
              <w:rPr>
                <w:lang w:val="uk-UA"/>
              </w:rPr>
            </w:pPr>
            <w:r>
              <w:rPr>
                <w:lang w:val="uk-UA"/>
              </w:rPr>
              <w:t>11 і більше</w:t>
            </w:r>
          </w:p>
        </w:tc>
        <w:tc>
          <w:tcPr>
            <w:tcW w:w="1680" w:type="dxa"/>
          </w:tcPr>
          <w:p w:rsidR="00DC203C" w:rsidRPr="00FD6BE5" w:rsidRDefault="00DC203C" w:rsidP="00A517A8">
            <w:pPr>
              <w:jc w:val="center"/>
              <w:rPr>
                <w:u w:val="single"/>
                <w:lang w:val="uk-UA"/>
              </w:rPr>
            </w:pPr>
            <w:r>
              <w:rPr>
                <w:u w:val="single"/>
                <w:lang w:val="uk-UA"/>
              </w:rPr>
              <w:t>9</w:t>
            </w:r>
            <w:r w:rsidRPr="00FD6BE5">
              <w:rPr>
                <w:u w:val="single"/>
                <w:lang w:val="uk-UA"/>
              </w:rPr>
              <w:t xml:space="preserve"> і більше</w:t>
            </w:r>
          </w:p>
          <w:p w:rsidR="00DC203C" w:rsidRPr="00FD6BE5" w:rsidRDefault="00DC203C" w:rsidP="00A517A8">
            <w:pPr>
              <w:jc w:val="center"/>
              <w:rPr>
                <w:lang w:val="uk-UA"/>
              </w:rPr>
            </w:pPr>
            <w:r>
              <w:rPr>
                <w:lang w:val="uk-UA"/>
              </w:rPr>
              <w:t>4 і більше</w:t>
            </w:r>
          </w:p>
        </w:tc>
        <w:tc>
          <w:tcPr>
            <w:tcW w:w="2286" w:type="dxa"/>
          </w:tcPr>
          <w:p w:rsidR="00DC203C" w:rsidRPr="00FD6BE5" w:rsidRDefault="00DC203C" w:rsidP="00A517A8">
            <w:pPr>
              <w:jc w:val="center"/>
              <w:rPr>
                <w:u w:val="single"/>
                <w:lang w:val="uk-UA"/>
              </w:rPr>
            </w:pPr>
            <w:r>
              <w:rPr>
                <w:u w:val="single"/>
                <w:lang w:val="uk-UA"/>
              </w:rPr>
              <w:t>24</w:t>
            </w:r>
            <w:r w:rsidRPr="00FD6BE5">
              <w:rPr>
                <w:u w:val="single"/>
                <w:lang w:val="uk-UA"/>
              </w:rPr>
              <w:t xml:space="preserve"> і більше</w:t>
            </w:r>
          </w:p>
          <w:p w:rsidR="00DC203C" w:rsidRPr="00FD6BE5" w:rsidRDefault="00DC203C" w:rsidP="00A517A8">
            <w:pPr>
              <w:jc w:val="center"/>
              <w:rPr>
                <w:lang w:val="uk-UA"/>
              </w:rPr>
            </w:pPr>
            <w:r>
              <w:rPr>
                <w:lang w:val="uk-UA"/>
              </w:rPr>
              <w:t>16 і більше</w:t>
            </w:r>
          </w:p>
        </w:tc>
        <w:tc>
          <w:tcPr>
            <w:tcW w:w="1998" w:type="dxa"/>
            <w:vAlign w:val="center"/>
          </w:tcPr>
          <w:p w:rsidR="00DC203C" w:rsidRPr="00FD6BE5" w:rsidRDefault="00DC203C" w:rsidP="00A517A8">
            <w:pPr>
              <w:jc w:val="center"/>
              <w:rPr>
                <w:lang w:val="uk-UA"/>
              </w:rPr>
            </w:pPr>
            <w:r>
              <w:rPr>
                <w:lang w:val="uk-UA"/>
              </w:rPr>
              <w:t>природний</w:t>
            </w:r>
          </w:p>
        </w:tc>
      </w:tr>
      <w:tr w:rsidR="00DC203C">
        <w:tc>
          <w:tcPr>
            <w:tcW w:w="1980" w:type="dxa"/>
            <w:vAlign w:val="center"/>
          </w:tcPr>
          <w:p w:rsidR="00DC203C" w:rsidRPr="00FD6BE5" w:rsidRDefault="00DC203C" w:rsidP="00A517A8">
            <w:pPr>
              <w:rPr>
                <w:lang w:val="uk-UA"/>
              </w:rPr>
            </w:pPr>
            <w:r>
              <w:rPr>
                <w:lang w:val="uk-UA"/>
              </w:rPr>
              <w:t>Густе</w:t>
            </w:r>
          </w:p>
        </w:tc>
        <w:tc>
          <w:tcPr>
            <w:tcW w:w="1614" w:type="dxa"/>
            <w:vAlign w:val="center"/>
          </w:tcPr>
          <w:p w:rsidR="00DC203C" w:rsidRDefault="00DC203C" w:rsidP="00A517A8">
            <w:pPr>
              <w:jc w:val="center"/>
              <w:rPr>
                <w:u w:val="single"/>
                <w:lang w:val="uk-UA"/>
              </w:rPr>
            </w:pPr>
            <w:r>
              <w:rPr>
                <w:u w:val="single"/>
                <w:lang w:val="uk-UA"/>
              </w:rPr>
              <w:t>8</w:t>
            </w:r>
            <w:r w:rsidRPr="00FD6BE5">
              <w:rPr>
                <w:u w:val="single"/>
                <w:lang w:val="uk-UA"/>
              </w:rPr>
              <w:t>-15</w:t>
            </w:r>
          </w:p>
          <w:p w:rsidR="00DC203C" w:rsidRPr="00FD6BE5" w:rsidRDefault="00DC203C" w:rsidP="00A517A8">
            <w:pPr>
              <w:jc w:val="center"/>
              <w:rPr>
                <w:lang w:val="uk-UA"/>
              </w:rPr>
            </w:pPr>
            <w:r>
              <w:rPr>
                <w:lang w:val="uk-UA"/>
              </w:rPr>
              <w:t>6</w:t>
            </w:r>
            <w:r w:rsidRPr="00FD6BE5">
              <w:rPr>
                <w:lang w:val="uk-UA"/>
              </w:rPr>
              <w:t>-11</w:t>
            </w:r>
          </w:p>
        </w:tc>
        <w:tc>
          <w:tcPr>
            <w:tcW w:w="1680" w:type="dxa"/>
            <w:vAlign w:val="center"/>
          </w:tcPr>
          <w:p w:rsidR="00DC203C" w:rsidRDefault="00DC203C" w:rsidP="00A517A8">
            <w:pPr>
              <w:jc w:val="center"/>
              <w:rPr>
                <w:u w:val="single"/>
                <w:lang w:val="uk-UA"/>
              </w:rPr>
            </w:pPr>
            <w:r>
              <w:rPr>
                <w:u w:val="single"/>
                <w:lang w:val="uk-UA"/>
              </w:rPr>
              <w:t>7-9</w:t>
            </w:r>
          </w:p>
          <w:p w:rsidR="00DC203C" w:rsidRPr="00FD6BE5" w:rsidRDefault="00DC203C" w:rsidP="00A517A8">
            <w:pPr>
              <w:jc w:val="center"/>
              <w:rPr>
                <w:lang w:val="uk-UA"/>
              </w:rPr>
            </w:pPr>
            <w:r>
              <w:rPr>
                <w:lang w:val="uk-UA"/>
              </w:rPr>
              <w:t>3-4</w:t>
            </w:r>
          </w:p>
        </w:tc>
        <w:tc>
          <w:tcPr>
            <w:tcW w:w="2286" w:type="dxa"/>
            <w:vAlign w:val="center"/>
          </w:tcPr>
          <w:p w:rsidR="00DC203C" w:rsidRDefault="00DC203C" w:rsidP="00A517A8">
            <w:pPr>
              <w:jc w:val="center"/>
              <w:rPr>
                <w:u w:val="single"/>
                <w:lang w:val="uk-UA"/>
              </w:rPr>
            </w:pPr>
            <w:r>
              <w:rPr>
                <w:u w:val="single"/>
                <w:lang w:val="uk-UA"/>
              </w:rPr>
              <w:t>15</w:t>
            </w:r>
            <w:r w:rsidRPr="00FD6BE5">
              <w:rPr>
                <w:u w:val="single"/>
                <w:lang w:val="uk-UA"/>
              </w:rPr>
              <w:t>-</w:t>
            </w:r>
            <w:r>
              <w:rPr>
                <w:u w:val="single"/>
                <w:lang w:val="uk-UA"/>
              </w:rPr>
              <w:t>24</w:t>
            </w:r>
          </w:p>
          <w:p w:rsidR="00DC203C" w:rsidRPr="00FD6BE5" w:rsidRDefault="00DC203C" w:rsidP="00A517A8">
            <w:pPr>
              <w:jc w:val="center"/>
              <w:rPr>
                <w:lang w:val="uk-UA"/>
              </w:rPr>
            </w:pPr>
            <w:r>
              <w:rPr>
                <w:lang w:val="uk-UA"/>
              </w:rPr>
              <w:t>9</w:t>
            </w:r>
            <w:r w:rsidRPr="00FD6BE5">
              <w:rPr>
                <w:lang w:val="uk-UA"/>
              </w:rPr>
              <w:t>-1</w:t>
            </w:r>
            <w:r>
              <w:rPr>
                <w:lang w:val="uk-UA"/>
              </w:rPr>
              <w:t>5</w:t>
            </w:r>
          </w:p>
        </w:tc>
        <w:tc>
          <w:tcPr>
            <w:tcW w:w="1998" w:type="dxa"/>
            <w:vAlign w:val="center"/>
          </w:tcPr>
          <w:p w:rsidR="00DC203C" w:rsidRPr="00FD6BE5" w:rsidRDefault="00DC203C" w:rsidP="00A517A8">
            <w:pPr>
              <w:jc w:val="center"/>
              <w:rPr>
                <w:lang w:val="uk-UA"/>
              </w:rPr>
            </w:pPr>
            <w:r>
              <w:rPr>
                <w:lang w:val="uk-UA"/>
              </w:rPr>
              <w:t>природний</w:t>
            </w:r>
          </w:p>
        </w:tc>
      </w:tr>
      <w:tr w:rsidR="00DC203C">
        <w:tc>
          <w:tcPr>
            <w:tcW w:w="1980" w:type="dxa"/>
            <w:vAlign w:val="center"/>
          </w:tcPr>
          <w:p w:rsidR="00DC203C" w:rsidRPr="00FD6BE5" w:rsidRDefault="00DC203C" w:rsidP="00A517A8">
            <w:pPr>
              <w:rPr>
                <w:lang w:val="uk-UA"/>
              </w:rPr>
            </w:pPr>
            <w:r>
              <w:rPr>
                <w:lang w:val="uk-UA"/>
              </w:rPr>
              <w:t>Середньої густоти</w:t>
            </w:r>
          </w:p>
        </w:tc>
        <w:tc>
          <w:tcPr>
            <w:tcW w:w="1614" w:type="dxa"/>
            <w:vAlign w:val="center"/>
          </w:tcPr>
          <w:p w:rsidR="00DC203C" w:rsidRDefault="00DC203C" w:rsidP="00A517A8">
            <w:pPr>
              <w:jc w:val="center"/>
              <w:rPr>
                <w:u w:val="single"/>
                <w:lang w:val="uk-UA"/>
              </w:rPr>
            </w:pPr>
            <w:r>
              <w:rPr>
                <w:u w:val="single"/>
                <w:lang w:val="uk-UA"/>
              </w:rPr>
              <w:t>4</w:t>
            </w:r>
            <w:r w:rsidRPr="00244D3C">
              <w:rPr>
                <w:u w:val="single"/>
                <w:lang w:val="uk-UA"/>
              </w:rPr>
              <w:t>-9</w:t>
            </w:r>
          </w:p>
          <w:p w:rsidR="00DC203C" w:rsidRPr="00244D3C" w:rsidRDefault="00DC203C" w:rsidP="00A517A8">
            <w:pPr>
              <w:jc w:val="center"/>
              <w:rPr>
                <w:lang w:val="uk-UA"/>
              </w:rPr>
            </w:pPr>
            <w:r>
              <w:rPr>
                <w:lang w:val="uk-UA"/>
              </w:rPr>
              <w:t>3-6</w:t>
            </w:r>
          </w:p>
        </w:tc>
        <w:tc>
          <w:tcPr>
            <w:tcW w:w="1680" w:type="dxa"/>
            <w:vAlign w:val="center"/>
          </w:tcPr>
          <w:p w:rsidR="00DC203C" w:rsidRDefault="00DC203C" w:rsidP="00A517A8">
            <w:pPr>
              <w:jc w:val="center"/>
              <w:rPr>
                <w:u w:val="single"/>
                <w:lang w:val="uk-UA"/>
              </w:rPr>
            </w:pPr>
            <w:r>
              <w:rPr>
                <w:u w:val="single"/>
                <w:lang w:val="uk-UA"/>
              </w:rPr>
              <w:t>4-7</w:t>
            </w:r>
          </w:p>
          <w:p w:rsidR="00DC203C" w:rsidRPr="00244D3C" w:rsidRDefault="00DC203C" w:rsidP="00A517A8">
            <w:pPr>
              <w:jc w:val="center"/>
              <w:rPr>
                <w:lang w:val="uk-UA"/>
              </w:rPr>
            </w:pPr>
            <w:r>
              <w:rPr>
                <w:lang w:val="uk-UA"/>
              </w:rPr>
              <w:t>1-3</w:t>
            </w:r>
          </w:p>
        </w:tc>
        <w:tc>
          <w:tcPr>
            <w:tcW w:w="2286" w:type="dxa"/>
            <w:vAlign w:val="center"/>
          </w:tcPr>
          <w:p w:rsidR="00DC203C" w:rsidRDefault="00DC203C" w:rsidP="00A517A8">
            <w:pPr>
              <w:jc w:val="center"/>
              <w:rPr>
                <w:u w:val="single"/>
                <w:lang w:val="uk-UA"/>
              </w:rPr>
            </w:pPr>
            <w:r>
              <w:rPr>
                <w:u w:val="single"/>
                <w:lang w:val="uk-UA"/>
              </w:rPr>
              <w:t>6</w:t>
            </w:r>
            <w:r w:rsidRPr="00244D3C">
              <w:rPr>
                <w:u w:val="single"/>
                <w:lang w:val="uk-UA"/>
              </w:rPr>
              <w:t>-</w:t>
            </w:r>
            <w:r>
              <w:rPr>
                <w:u w:val="single"/>
                <w:lang w:val="uk-UA"/>
              </w:rPr>
              <w:t>15</w:t>
            </w:r>
          </w:p>
          <w:p w:rsidR="00DC203C" w:rsidRPr="00244D3C" w:rsidRDefault="00DC203C" w:rsidP="00A517A8">
            <w:pPr>
              <w:jc w:val="center"/>
              <w:rPr>
                <w:lang w:val="uk-UA"/>
              </w:rPr>
            </w:pPr>
            <w:r>
              <w:rPr>
                <w:lang w:val="uk-UA"/>
              </w:rPr>
              <w:t>4-9</w:t>
            </w:r>
          </w:p>
        </w:tc>
        <w:tc>
          <w:tcPr>
            <w:tcW w:w="1998" w:type="dxa"/>
            <w:vAlign w:val="center"/>
          </w:tcPr>
          <w:p w:rsidR="00DC203C" w:rsidRPr="00FD6BE5" w:rsidRDefault="00DC203C" w:rsidP="00A517A8">
            <w:pPr>
              <w:jc w:val="center"/>
              <w:rPr>
                <w:lang w:val="uk-UA"/>
              </w:rPr>
            </w:pPr>
            <w:r>
              <w:rPr>
                <w:lang w:val="uk-UA"/>
              </w:rPr>
              <w:t>часткові культури</w:t>
            </w:r>
          </w:p>
        </w:tc>
      </w:tr>
      <w:tr w:rsidR="00DC203C">
        <w:tc>
          <w:tcPr>
            <w:tcW w:w="1980" w:type="dxa"/>
            <w:vAlign w:val="center"/>
          </w:tcPr>
          <w:p w:rsidR="00DC203C" w:rsidRPr="00FD6BE5" w:rsidRDefault="00DC203C" w:rsidP="00A517A8">
            <w:pPr>
              <w:rPr>
                <w:lang w:val="uk-UA"/>
              </w:rPr>
            </w:pPr>
            <w:r>
              <w:rPr>
                <w:lang w:val="uk-UA"/>
              </w:rPr>
              <w:t>Рідке</w:t>
            </w:r>
          </w:p>
        </w:tc>
        <w:tc>
          <w:tcPr>
            <w:tcW w:w="1614" w:type="dxa"/>
            <w:vAlign w:val="center"/>
          </w:tcPr>
          <w:p w:rsidR="00DC203C" w:rsidRPr="00244D3C" w:rsidRDefault="00DC203C" w:rsidP="00A517A8">
            <w:pPr>
              <w:jc w:val="center"/>
              <w:rPr>
                <w:u w:val="single"/>
                <w:lang w:val="uk-UA"/>
              </w:rPr>
            </w:pPr>
            <w:r w:rsidRPr="00244D3C">
              <w:rPr>
                <w:u w:val="single"/>
                <w:lang w:val="uk-UA"/>
              </w:rPr>
              <w:t xml:space="preserve">менше </w:t>
            </w:r>
            <w:r>
              <w:rPr>
                <w:u w:val="single"/>
                <w:lang w:val="uk-UA"/>
              </w:rPr>
              <w:t>4</w:t>
            </w:r>
          </w:p>
          <w:p w:rsidR="00DC203C" w:rsidRPr="00244D3C" w:rsidRDefault="00DC203C" w:rsidP="00A517A8">
            <w:pPr>
              <w:jc w:val="center"/>
              <w:rPr>
                <w:lang w:val="uk-UA"/>
              </w:rPr>
            </w:pPr>
            <w:r w:rsidRPr="00244D3C">
              <w:rPr>
                <w:lang w:val="uk-UA"/>
              </w:rPr>
              <w:t>мен</w:t>
            </w:r>
            <w:r>
              <w:rPr>
                <w:lang w:val="uk-UA"/>
              </w:rPr>
              <w:t>ше 3</w:t>
            </w:r>
          </w:p>
        </w:tc>
        <w:tc>
          <w:tcPr>
            <w:tcW w:w="1680" w:type="dxa"/>
            <w:vAlign w:val="center"/>
          </w:tcPr>
          <w:p w:rsidR="00DC203C" w:rsidRPr="00244D3C" w:rsidRDefault="00DC203C" w:rsidP="00A517A8">
            <w:pPr>
              <w:jc w:val="center"/>
              <w:rPr>
                <w:u w:val="single"/>
                <w:lang w:val="uk-UA"/>
              </w:rPr>
            </w:pPr>
            <w:r w:rsidRPr="00244D3C">
              <w:rPr>
                <w:u w:val="single"/>
                <w:lang w:val="uk-UA"/>
              </w:rPr>
              <w:t xml:space="preserve">менше </w:t>
            </w:r>
            <w:r>
              <w:rPr>
                <w:u w:val="single"/>
                <w:lang w:val="uk-UA"/>
              </w:rPr>
              <w:t>2</w:t>
            </w:r>
          </w:p>
          <w:p w:rsidR="00DC203C" w:rsidRPr="00244D3C" w:rsidRDefault="00DC203C" w:rsidP="00A517A8">
            <w:pPr>
              <w:jc w:val="center"/>
              <w:rPr>
                <w:lang w:val="uk-UA"/>
              </w:rPr>
            </w:pPr>
            <w:r w:rsidRPr="00244D3C">
              <w:rPr>
                <w:lang w:val="uk-UA"/>
              </w:rPr>
              <w:t>мен</w:t>
            </w:r>
            <w:r>
              <w:rPr>
                <w:lang w:val="uk-UA"/>
              </w:rPr>
              <w:t>ше 1</w:t>
            </w:r>
          </w:p>
        </w:tc>
        <w:tc>
          <w:tcPr>
            <w:tcW w:w="2286" w:type="dxa"/>
            <w:vAlign w:val="center"/>
          </w:tcPr>
          <w:p w:rsidR="00DC203C" w:rsidRPr="00244D3C" w:rsidRDefault="00DC203C" w:rsidP="00A517A8">
            <w:pPr>
              <w:jc w:val="center"/>
              <w:rPr>
                <w:u w:val="single"/>
                <w:lang w:val="uk-UA"/>
              </w:rPr>
            </w:pPr>
            <w:r w:rsidRPr="00244D3C">
              <w:rPr>
                <w:u w:val="single"/>
                <w:lang w:val="uk-UA"/>
              </w:rPr>
              <w:t xml:space="preserve">менше </w:t>
            </w:r>
            <w:r>
              <w:rPr>
                <w:u w:val="single"/>
                <w:lang w:val="uk-UA"/>
              </w:rPr>
              <w:t>6</w:t>
            </w:r>
          </w:p>
          <w:p w:rsidR="00DC203C" w:rsidRPr="00244D3C" w:rsidRDefault="00DC203C" w:rsidP="00A517A8">
            <w:pPr>
              <w:jc w:val="center"/>
              <w:rPr>
                <w:lang w:val="uk-UA"/>
              </w:rPr>
            </w:pPr>
            <w:r w:rsidRPr="00244D3C">
              <w:rPr>
                <w:lang w:val="uk-UA"/>
              </w:rPr>
              <w:t>мен</w:t>
            </w:r>
            <w:r>
              <w:rPr>
                <w:lang w:val="uk-UA"/>
              </w:rPr>
              <w:t>ше 4</w:t>
            </w:r>
          </w:p>
        </w:tc>
        <w:tc>
          <w:tcPr>
            <w:tcW w:w="1998" w:type="dxa"/>
            <w:vAlign w:val="center"/>
          </w:tcPr>
          <w:p w:rsidR="00DC203C" w:rsidRPr="00FD6BE5" w:rsidRDefault="00DC203C" w:rsidP="00A517A8">
            <w:pPr>
              <w:jc w:val="center"/>
              <w:rPr>
                <w:lang w:val="uk-UA"/>
              </w:rPr>
            </w:pPr>
            <w:r>
              <w:rPr>
                <w:lang w:val="uk-UA"/>
              </w:rPr>
              <w:t>часткові або суцільні культури</w:t>
            </w:r>
          </w:p>
        </w:tc>
      </w:tr>
    </w:tbl>
    <w:p w:rsidR="00DC203C" w:rsidRDefault="00DC203C" w:rsidP="00DC203C">
      <w:pPr>
        <w:ind w:firstLine="720"/>
        <w:jc w:val="both"/>
        <w:rPr>
          <w:sz w:val="28"/>
          <w:szCs w:val="28"/>
          <w:lang w:val="uk-UA"/>
        </w:rPr>
      </w:pPr>
    </w:p>
    <w:p w:rsidR="00DC203C" w:rsidRDefault="00DC203C" w:rsidP="00095598">
      <w:pPr>
        <w:ind w:firstLine="720"/>
        <w:jc w:val="both"/>
        <w:rPr>
          <w:sz w:val="28"/>
          <w:szCs w:val="28"/>
          <w:lang w:val="uk-UA"/>
        </w:rPr>
      </w:pPr>
      <w:r>
        <w:rPr>
          <w:sz w:val="28"/>
          <w:szCs w:val="28"/>
          <w:lang w:val="uk-UA"/>
        </w:rPr>
        <w:t>Для переведення сходів дуба у категорію  підросту приймається коефіцієнт 0,2, а бука та інших господарсько-цінних порід – 0,3.</w:t>
      </w:r>
    </w:p>
    <w:p w:rsidR="00DC203C" w:rsidRDefault="00DC203C" w:rsidP="00DC203C">
      <w:pPr>
        <w:ind w:firstLine="720"/>
        <w:jc w:val="both"/>
        <w:rPr>
          <w:sz w:val="28"/>
          <w:szCs w:val="28"/>
          <w:lang w:val="uk-UA"/>
        </w:rPr>
      </w:pPr>
      <w:r>
        <w:rPr>
          <w:sz w:val="28"/>
          <w:szCs w:val="28"/>
          <w:lang w:val="uk-UA"/>
        </w:rPr>
        <w:t>Таким чином, на природне лісовідновлення зрубів слід орієнтуватися за наявності дуже густого і густого поновлення з рівномірним і відносно-рівномірним розташуванням по площі. За середньої густоти природного поновлення головної та господарсько-цінних порід рекомендовано створення часткових лісових культур, а за рідкої густоти – часткових або суцільних культур залежно від конкретних умов.</w:t>
      </w:r>
    </w:p>
    <w:p w:rsidR="00DC203C" w:rsidRDefault="00DC203C" w:rsidP="00DC203C">
      <w:pPr>
        <w:ind w:firstLine="720"/>
        <w:jc w:val="both"/>
        <w:rPr>
          <w:sz w:val="28"/>
          <w:szCs w:val="28"/>
          <w:lang w:val="uk-UA"/>
        </w:rPr>
      </w:pPr>
    </w:p>
    <w:p w:rsidR="00DC203C" w:rsidRPr="00375D3D" w:rsidRDefault="00DC203C" w:rsidP="00DC203C">
      <w:pPr>
        <w:tabs>
          <w:tab w:val="left" w:pos="2430"/>
        </w:tabs>
        <w:ind w:left="360"/>
        <w:jc w:val="center"/>
        <w:rPr>
          <w:b/>
          <w:sz w:val="28"/>
          <w:szCs w:val="28"/>
          <w:lang w:val="uk-UA"/>
        </w:rPr>
      </w:pPr>
      <w:r w:rsidRPr="00375D3D">
        <w:rPr>
          <w:b/>
          <w:sz w:val="28"/>
          <w:szCs w:val="28"/>
          <w:lang w:val="uk-UA"/>
        </w:rPr>
        <w:t>20. РІСТ ТА ФОРМУВАННЯ ЛІСУ</w:t>
      </w:r>
    </w:p>
    <w:p w:rsidR="00DC203C" w:rsidRPr="00375D3D" w:rsidRDefault="00DC203C" w:rsidP="00DC203C">
      <w:pPr>
        <w:tabs>
          <w:tab w:val="left" w:pos="2430"/>
        </w:tabs>
        <w:jc w:val="center"/>
        <w:rPr>
          <w:sz w:val="28"/>
          <w:szCs w:val="28"/>
          <w:lang w:val="uk-UA"/>
        </w:rPr>
      </w:pPr>
    </w:p>
    <w:p w:rsidR="00DC203C" w:rsidRPr="00375D3D" w:rsidRDefault="00DC203C" w:rsidP="00DC203C">
      <w:pPr>
        <w:spacing w:after="120"/>
        <w:ind w:left="1770" w:firstLine="390"/>
        <w:rPr>
          <w:sz w:val="28"/>
          <w:szCs w:val="28"/>
          <w:lang w:val="uk-UA"/>
        </w:rPr>
      </w:pPr>
      <w:r w:rsidRPr="00375D3D">
        <w:rPr>
          <w:sz w:val="28"/>
          <w:szCs w:val="28"/>
          <w:lang w:val="uk-UA"/>
        </w:rPr>
        <w:t>20.1. Ріст і розвиток деревних рослин.</w:t>
      </w:r>
    </w:p>
    <w:p w:rsidR="00DC203C" w:rsidRPr="00375D3D" w:rsidRDefault="00DC203C" w:rsidP="00DC203C">
      <w:pPr>
        <w:spacing w:after="120"/>
        <w:ind w:left="1770" w:firstLine="390"/>
        <w:rPr>
          <w:sz w:val="28"/>
          <w:szCs w:val="28"/>
          <w:lang w:val="uk-UA"/>
        </w:rPr>
      </w:pPr>
      <w:r w:rsidRPr="00375D3D">
        <w:rPr>
          <w:sz w:val="28"/>
          <w:szCs w:val="28"/>
          <w:lang w:val="uk-UA"/>
        </w:rPr>
        <w:t>20.2. Формування лісостанів і етапи їх розвитку.</w:t>
      </w:r>
    </w:p>
    <w:p w:rsidR="00DC203C" w:rsidRPr="00375D3D" w:rsidRDefault="00DC203C" w:rsidP="00DC203C">
      <w:pPr>
        <w:ind w:left="1769" w:firstLine="391"/>
        <w:rPr>
          <w:sz w:val="28"/>
          <w:szCs w:val="28"/>
          <w:lang w:val="uk-UA"/>
        </w:rPr>
      </w:pPr>
      <w:r w:rsidRPr="00375D3D">
        <w:rPr>
          <w:sz w:val="28"/>
          <w:szCs w:val="28"/>
          <w:lang w:val="uk-UA"/>
        </w:rPr>
        <w:t>20.3. Умови формування чистих і змішаних деревостанів та їх</w:t>
      </w:r>
    </w:p>
    <w:p w:rsidR="00DC203C" w:rsidRPr="00375D3D" w:rsidRDefault="00DC203C" w:rsidP="00DC203C">
      <w:pPr>
        <w:spacing w:after="120"/>
        <w:ind w:left="1770" w:firstLine="390"/>
        <w:rPr>
          <w:sz w:val="28"/>
          <w:szCs w:val="28"/>
          <w:lang w:val="uk-UA"/>
        </w:rPr>
      </w:pPr>
      <w:r w:rsidRPr="00375D3D">
        <w:rPr>
          <w:sz w:val="28"/>
          <w:szCs w:val="28"/>
          <w:lang w:val="uk-UA"/>
        </w:rPr>
        <w:t xml:space="preserve">         лісівнича оцінка.</w:t>
      </w:r>
    </w:p>
    <w:p w:rsidR="00DC203C" w:rsidRPr="00375D3D" w:rsidRDefault="00DC203C" w:rsidP="00DC203C">
      <w:pPr>
        <w:spacing w:after="120"/>
        <w:ind w:left="1770" w:firstLine="390"/>
        <w:rPr>
          <w:sz w:val="28"/>
          <w:szCs w:val="28"/>
          <w:lang w:val="uk-UA"/>
        </w:rPr>
      </w:pPr>
      <w:r w:rsidRPr="00375D3D">
        <w:rPr>
          <w:sz w:val="28"/>
          <w:szCs w:val="28"/>
          <w:lang w:val="uk-UA"/>
        </w:rPr>
        <w:t>20.4. Формування простих і складних деревостанів.</w:t>
      </w:r>
    </w:p>
    <w:p w:rsidR="00DC203C" w:rsidRPr="00375D3D" w:rsidRDefault="00DC203C" w:rsidP="00DC203C">
      <w:pPr>
        <w:ind w:left="1769" w:firstLine="391"/>
        <w:rPr>
          <w:sz w:val="28"/>
          <w:szCs w:val="28"/>
          <w:lang w:val="uk-UA"/>
        </w:rPr>
      </w:pPr>
      <w:r w:rsidRPr="00375D3D">
        <w:rPr>
          <w:sz w:val="28"/>
          <w:szCs w:val="28"/>
          <w:lang w:val="uk-UA"/>
        </w:rPr>
        <w:t>20.5. Вікова структура насаджень.</w:t>
      </w:r>
    </w:p>
    <w:p w:rsidR="00DC203C" w:rsidRPr="00375D3D" w:rsidRDefault="00DC203C" w:rsidP="00DC203C">
      <w:pPr>
        <w:rPr>
          <w:sz w:val="28"/>
          <w:szCs w:val="28"/>
          <w:lang w:val="uk-UA"/>
        </w:rPr>
      </w:pPr>
    </w:p>
    <w:p w:rsidR="00DC203C" w:rsidRPr="00375D3D" w:rsidRDefault="00DC203C" w:rsidP="00DC203C">
      <w:pPr>
        <w:ind w:firstLine="720"/>
        <w:jc w:val="both"/>
        <w:rPr>
          <w:sz w:val="28"/>
          <w:szCs w:val="28"/>
          <w:lang w:val="uk-UA"/>
        </w:rPr>
      </w:pPr>
      <w:r w:rsidRPr="00375D3D">
        <w:rPr>
          <w:b/>
          <w:sz w:val="28"/>
          <w:szCs w:val="28"/>
          <w:lang w:val="uk-UA"/>
        </w:rPr>
        <w:t xml:space="preserve">20.1. </w:t>
      </w:r>
      <w:r w:rsidRPr="00375D3D">
        <w:rPr>
          <w:sz w:val="28"/>
          <w:szCs w:val="28"/>
          <w:lang w:val="uk-UA"/>
        </w:rPr>
        <w:t>З віком у деревних рослин відбуваються зміни розмірів, морфологічної та анатомічної будови, тобто відбуваються певні кількісні та якісні зміни, які характеризують їх ріст і розвиток. Ріст полягає у відтворенні і накопиченні клітин, що обумовлює збільшення розмірів різних структурних елементів дерев (пагонів, гілок, стовбурів, коренів тощо), в результаті чого відбувається збільшення їх маси. Таким чином, поняття “ріст” відображає кількісні зміни незворотного характеру.</w:t>
      </w:r>
    </w:p>
    <w:p w:rsidR="00DC203C" w:rsidRPr="00375D3D" w:rsidRDefault="00DC203C" w:rsidP="00DC203C">
      <w:pPr>
        <w:ind w:firstLine="720"/>
        <w:jc w:val="both"/>
        <w:rPr>
          <w:sz w:val="28"/>
          <w:szCs w:val="28"/>
          <w:lang w:val="uk-UA"/>
        </w:rPr>
      </w:pPr>
      <w:r w:rsidRPr="00375D3D">
        <w:rPr>
          <w:sz w:val="28"/>
          <w:szCs w:val="28"/>
          <w:lang w:val="uk-UA"/>
        </w:rPr>
        <w:t>Ріст деревних порід характеризується таким показником, як приріст. Зокрема, одним із основних критеріїв оцінки швидкості росту деревних порід є біжучий приріст по висоті за вегетаційний період.</w:t>
      </w:r>
    </w:p>
    <w:p w:rsidR="00DC203C" w:rsidRPr="00375D3D" w:rsidRDefault="00DC203C" w:rsidP="00DC203C">
      <w:pPr>
        <w:ind w:firstLine="720"/>
        <w:jc w:val="both"/>
        <w:rPr>
          <w:sz w:val="28"/>
          <w:szCs w:val="28"/>
          <w:lang w:val="uk-UA"/>
        </w:rPr>
      </w:pPr>
      <w:r w:rsidRPr="00375D3D">
        <w:rPr>
          <w:sz w:val="28"/>
          <w:szCs w:val="28"/>
          <w:lang w:val="uk-UA"/>
        </w:rPr>
        <w:t xml:space="preserve">Крім того, у рослинному організмі відбуваються і певні якісні зміни, які характеризують розвиток організму. У біології індивідуальний розвиток рослинного організму  від зиготи (або вегетативного зачатка) до природної смерті називається </w:t>
      </w:r>
      <w:r w:rsidRPr="00375D3D">
        <w:rPr>
          <w:i/>
          <w:sz w:val="28"/>
          <w:szCs w:val="28"/>
          <w:lang w:val="uk-UA"/>
        </w:rPr>
        <w:t>онтогенез</w:t>
      </w:r>
      <w:r w:rsidRPr="00375D3D">
        <w:rPr>
          <w:sz w:val="28"/>
          <w:szCs w:val="28"/>
          <w:lang w:val="uk-UA"/>
        </w:rPr>
        <w:t>. В ході онтогенезу реалізується спадкова інформація організму (</w:t>
      </w:r>
      <w:r w:rsidRPr="00375D3D">
        <w:rPr>
          <w:i/>
          <w:sz w:val="28"/>
          <w:szCs w:val="28"/>
          <w:lang w:val="uk-UA"/>
        </w:rPr>
        <w:t>генотип</w:t>
      </w:r>
      <w:r w:rsidRPr="00375D3D">
        <w:rPr>
          <w:sz w:val="28"/>
          <w:szCs w:val="28"/>
          <w:lang w:val="uk-UA"/>
        </w:rPr>
        <w:t xml:space="preserve">) у конкретних умовах оточуючого середовища, в результаті чого формується </w:t>
      </w:r>
      <w:r w:rsidRPr="00375D3D">
        <w:rPr>
          <w:i/>
          <w:sz w:val="28"/>
          <w:szCs w:val="28"/>
          <w:lang w:val="uk-UA"/>
        </w:rPr>
        <w:t>фенотип</w:t>
      </w:r>
      <w:r w:rsidRPr="00375D3D">
        <w:rPr>
          <w:sz w:val="28"/>
          <w:szCs w:val="28"/>
          <w:lang w:val="uk-UA"/>
        </w:rPr>
        <w:t xml:space="preserve"> – сукупність усіх ознак і властивостей індивідуального організму. Крім того, розвиток організму визначається й умовами середовища.</w:t>
      </w:r>
    </w:p>
    <w:p w:rsidR="00DC203C" w:rsidRPr="00375D3D" w:rsidRDefault="00DC203C" w:rsidP="00DC203C">
      <w:pPr>
        <w:ind w:firstLine="720"/>
        <w:jc w:val="both"/>
        <w:rPr>
          <w:sz w:val="28"/>
          <w:szCs w:val="28"/>
          <w:lang w:val="uk-UA"/>
        </w:rPr>
      </w:pPr>
      <w:r w:rsidRPr="00375D3D">
        <w:rPr>
          <w:sz w:val="28"/>
          <w:szCs w:val="28"/>
          <w:lang w:val="uk-UA"/>
        </w:rPr>
        <w:t xml:space="preserve">Таким чином, індивідуальний розвиток рослин </w:t>
      </w:r>
      <w:r>
        <w:rPr>
          <w:sz w:val="28"/>
          <w:szCs w:val="28"/>
          <w:lang w:val="uk-UA"/>
        </w:rPr>
        <w:t>–</w:t>
      </w:r>
      <w:r w:rsidRPr="00375D3D">
        <w:rPr>
          <w:sz w:val="28"/>
          <w:szCs w:val="28"/>
          <w:lang w:val="uk-UA"/>
        </w:rPr>
        <w:t xml:space="preserve"> </w:t>
      </w:r>
      <w:r>
        <w:rPr>
          <w:sz w:val="28"/>
          <w:szCs w:val="28"/>
          <w:lang w:val="uk-UA"/>
        </w:rPr>
        <w:t xml:space="preserve">це </w:t>
      </w:r>
      <w:r w:rsidRPr="00375D3D">
        <w:rPr>
          <w:sz w:val="28"/>
          <w:szCs w:val="28"/>
          <w:lang w:val="uk-UA"/>
        </w:rPr>
        <w:t xml:space="preserve">поступові якісні зміни незворотного характеру у структурі і функціональній активності рослин і їх частин у процесі онтогенезу. В поняття “розвиток” входять також і вікові зміни. Крім росту та розвитку в організмі відбуваються процеси накопичення та перетворення речовин і енергії, які мають зворотній характер. Ріст і розвиток нерозривні і є однією з основних властивостей рослинного організму. </w:t>
      </w:r>
    </w:p>
    <w:p w:rsidR="00DC203C" w:rsidRPr="00375D3D" w:rsidRDefault="00DC203C" w:rsidP="00DC203C">
      <w:pPr>
        <w:ind w:firstLine="720"/>
        <w:jc w:val="both"/>
        <w:rPr>
          <w:sz w:val="28"/>
          <w:szCs w:val="28"/>
          <w:lang w:val="uk-UA"/>
        </w:rPr>
      </w:pPr>
      <w:r w:rsidRPr="00375D3D">
        <w:rPr>
          <w:sz w:val="28"/>
          <w:szCs w:val="28"/>
          <w:lang w:val="uk-UA"/>
        </w:rPr>
        <w:t xml:space="preserve">У деревних рослин розрізняють два цикли розвитку: загальний великий цикл, що охоплює розвиток від утворення насіння до природної смерті, і малий річний цикл, який охоплює щорічний розвиток пагонів із верхівкових бруньок (точок росту) до утворення нових верхівкових бруньок. </w:t>
      </w:r>
    </w:p>
    <w:p w:rsidR="00DC203C" w:rsidRPr="00375D3D" w:rsidRDefault="00DC203C" w:rsidP="00DC203C">
      <w:pPr>
        <w:ind w:firstLine="720"/>
        <w:jc w:val="both"/>
        <w:rPr>
          <w:sz w:val="28"/>
          <w:szCs w:val="28"/>
          <w:lang w:val="uk-UA"/>
        </w:rPr>
      </w:pPr>
      <w:r w:rsidRPr="00375D3D">
        <w:rPr>
          <w:sz w:val="28"/>
          <w:szCs w:val="28"/>
          <w:lang w:val="uk-UA"/>
        </w:rPr>
        <w:t>Значною мірою ріст деревних рослин обумовлюють абіотичні чинники середовища: світло, температура, волога, мінеральні елементи грунту, фото- і термоперіодичність.</w:t>
      </w:r>
    </w:p>
    <w:p w:rsidR="00DC203C" w:rsidRPr="00375D3D" w:rsidRDefault="00DC203C" w:rsidP="00DC203C">
      <w:pPr>
        <w:ind w:firstLine="720"/>
        <w:jc w:val="both"/>
        <w:rPr>
          <w:sz w:val="28"/>
          <w:szCs w:val="28"/>
          <w:lang w:val="uk-UA"/>
        </w:rPr>
      </w:pPr>
      <w:r w:rsidRPr="00375D3D">
        <w:rPr>
          <w:i/>
          <w:sz w:val="28"/>
          <w:szCs w:val="28"/>
          <w:lang w:val="uk-UA"/>
        </w:rPr>
        <w:t>Ріст у висоту</w:t>
      </w:r>
      <w:r w:rsidRPr="00375D3D">
        <w:rPr>
          <w:sz w:val="28"/>
          <w:szCs w:val="28"/>
          <w:lang w:val="uk-UA"/>
        </w:rPr>
        <w:t>.</w:t>
      </w:r>
      <w:r w:rsidRPr="00375D3D">
        <w:rPr>
          <w:b/>
          <w:sz w:val="28"/>
          <w:szCs w:val="28"/>
          <w:lang w:val="uk-UA"/>
        </w:rPr>
        <w:t xml:space="preserve"> </w:t>
      </w:r>
      <w:r w:rsidRPr="00375D3D">
        <w:rPr>
          <w:sz w:val="28"/>
          <w:szCs w:val="28"/>
          <w:lang w:val="uk-UA"/>
        </w:rPr>
        <w:t xml:space="preserve">Деревні породи суттєво відрізняються за швидкістю росту, у зв’язку з чим їх умовно поділяють на дві групи: </w:t>
      </w:r>
      <w:r w:rsidRPr="00375D3D">
        <w:rPr>
          <w:i/>
          <w:sz w:val="28"/>
          <w:szCs w:val="28"/>
          <w:lang w:val="uk-UA"/>
        </w:rPr>
        <w:t>швидкоростучі</w:t>
      </w:r>
      <w:r w:rsidRPr="00375D3D">
        <w:rPr>
          <w:sz w:val="28"/>
          <w:szCs w:val="28"/>
          <w:lang w:val="uk-UA"/>
        </w:rPr>
        <w:t xml:space="preserve"> та </w:t>
      </w:r>
      <w:r w:rsidRPr="00375D3D">
        <w:rPr>
          <w:i/>
          <w:sz w:val="28"/>
          <w:szCs w:val="28"/>
          <w:lang w:val="uk-UA"/>
        </w:rPr>
        <w:t>повільноростучі</w:t>
      </w:r>
      <w:r w:rsidRPr="00375D3D">
        <w:rPr>
          <w:sz w:val="28"/>
          <w:szCs w:val="28"/>
          <w:lang w:val="uk-UA"/>
        </w:rPr>
        <w:t>. Швидкоростучими вважаються деревні породи, які відзначаються інтенсивним ростом у першу половину життя і досягають максимальної висоти до 30-50 років. На наступних етапах ріст у висоту сповільнюється або припиняється повністю. Повільноростучі породи у першу половину життя ростуть значно повільніше і досягають максимальної висоти до 80-120 років. Їх ріст тривалий і припиняється поступово. У деревних порід першої групи настає рання кульмінація приросту (за висотою - у 10-20 років, за запасом - у 25-50 років), а в другої групи кульмінаційні періоди запізнюються на 10-30 років.</w:t>
      </w:r>
    </w:p>
    <w:p w:rsidR="00DC203C" w:rsidRPr="00375D3D" w:rsidRDefault="00DC203C" w:rsidP="00DC203C">
      <w:pPr>
        <w:ind w:firstLine="720"/>
        <w:jc w:val="both"/>
        <w:rPr>
          <w:b/>
          <w:sz w:val="28"/>
          <w:szCs w:val="28"/>
          <w:lang w:val="uk-UA"/>
        </w:rPr>
      </w:pPr>
      <w:r w:rsidRPr="00375D3D">
        <w:rPr>
          <w:sz w:val="28"/>
          <w:szCs w:val="28"/>
          <w:lang w:val="uk-UA"/>
        </w:rPr>
        <w:t xml:space="preserve">Швидкість росту деревних порід залежить від їх біологічних властивостей, умов місцезростання (кліматичних, едафічних), походження (насіннєве чи вегетативне), взаємодії між сусідніми деревами, віку та ін. </w:t>
      </w:r>
    </w:p>
    <w:p w:rsidR="00DC203C" w:rsidRPr="00375D3D" w:rsidRDefault="00DC203C" w:rsidP="00DC203C">
      <w:pPr>
        <w:ind w:firstLine="720"/>
        <w:jc w:val="both"/>
        <w:rPr>
          <w:sz w:val="28"/>
          <w:szCs w:val="28"/>
          <w:lang w:val="uk-UA"/>
        </w:rPr>
      </w:pPr>
      <w:r w:rsidRPr="00375D3D">
        <w:rPr>
          <w:sz w:val="28"/>
          <w:szCs w:val="28"/>
          <w:lang w:val="uk-UA"/>
        </w:rPr>
        <w:t>За цим показником сформовано ряд деревних порід, у якому вони розташовані за спадаючим ступенем: тополя, акація біла, модрина, береза, вільха чорна, ільмові, сосна, ясен, горіх чорний, клен, граб, дуб, бук, ялина, ялиця, тис. Як правило, світлолюбні деревні породи відзначаються вищою швидкістю росту у порівнянні з тін</w:t>
      </w:r>
      <w:r>
        <w:rPr>
          <w:sz w:val="28"/>
          <w:szCs w:val="28"/>
          <w:lang w:val="uk-UA"/>
        </w:rPr>
        <w:t>ьо</w:t>
      </w:r>
      <w:r w:rsidRPr="00375D3D">
        <w:rPr>
          <w:sz w:val="28"/>
          <w:szCs w:val="28"/>
          <w:lang w:val="uk-UA"/>
        </w:rPr>
        <w:t xml:space="preserve">витривалими. </w:t>
      </w:r>
    </w:p>
    <w:p w:rsidR="00DC203C" w:rsidRPr="00375D3D" w:rsidRDefault="00DC203C" w:rsidP="00DC203C">
      <w:pPr>
        <w:ind w:firstLine="720"/>
        <w:jc w:val="both"/>
        <w:rPr>
          <w:sz w:val="28"/>
          <w:szCs w:val="28"/>
          <w:lang w:val="uk-UA"/>
        </w:rPr>
      </w:pPr>
      <w:r w:rsidRPr="00375D3D">
        <w:rPr>
          <w:sz w:val="28"/>
          <w:szCs w:val="28"/>
          <w:lang w:val="uk-UA"/>
        </w:rPr>
        <w:t>В оптимальних кліматичних та едафічних умовах деревні породи відзначаються найкращим ростом і досягають найвищих класів бонітету.</w:t>
      </w:r>
    </w:p>
    <w:p w:rsidR="00DC203C" w:rsidRPr="00375D3D" w:rsidRDefault="00DC203C" w:rsidP="00DC203C">
      <w:pPr>
        <w:ind w:firstLine="720"/>
        <w:jc w:val="both"/>
        <w:rPr>
          <w:sz w:val="28"/>
          <w:szCs w:val="28"/>
          <w:lang w:val="uk-UA"/>
        </w:rPr>
      </w:pPr>
      <w:r w:rsidRPr="00375D3D">
        <w:rPr>
          <w:sz w:val="28"/>
          <w:szCs w:val="28"/>
          <w:lang w:val="uk-UA"/>
        </w:rPr>
        <w:t>Дерева порослевого походження у перші 15-30 років, як правило, ростуть швидше, ніж насіннєвого. Проте, їх ріст швидше сповільнюється і в 30-40 років дерева насіннєвого походження випереджають порослеві.</w:t>
      </w:r>
    </w:p>
    <w:p w:rsidR="00DC203C" w:rsidRPr="00375D3D" w:rsidRDefault="00DC203C" w:rsidP="00DC203C">
      <w:pPr>
        <w:ind w:firstLine="720"/>
        <w:jc w:val="both"/>
        <w:rPr>
          <w:sz w:val="28"/>
          <w:szCs w:val="28"/>
          <w:lang w:val="uk-UA"/>
        </w:rPr>
      </w:pPr>
      <w:r w:rsidRPr="00375D3D">
        <w:rPr>
          <w:sz w:val="28"/>
          <w:szCs w:val="28"/>
          <w:lang w:val="uk-UA"/>
        </w:rPr>
        <w:t xml:space="preserve">Одна і та ж деревна порода у лісі росте швидше, ніж на відкритому просторі. Існує тісний зв’язок між густотою деревостану та його ростом і продуктивністю. Недостатня густота до змикання молодняка, як і надмірна після змикання крон і кореневих систем, гальмує приріст. У перегущених насадженнях, коли спостерігається сильне взаємне пригнічення дерев, відбувається затримка у рості.  </w:t>
      </w:r>
    </w:p>
    <w:p w:rsidR="00DC203C" w:rsidRPr="00375D3D" w:rsidRDefault="00DC203C" w:rsidP="00DC203C">
      <w:pPr>
        <w:ind w:firstLine="720"/>
        <w:jc w:val="both"/>
        <w:rPr>
          <w:sz w:val="28"/>
          <w:szCs w:val="28"/>
          <w:lang w:val="uk-UA"/>
        </w:rPr>
      </w:pPr>
      <w:r w:rsidRPr="00375D3D">
        <w:rPr>
          <w:i/>
          <w:sz w:val="28"/>
          <w:szCs w:val="28"/>
          <w:lang w:val="uk-UA"/>
        </w:rPr>
        <w:t xml:space="preserve">Ріст за діаметром </w:t>
      </w:r>
      <w:r w:rsidRPr="00375D3D">
        <w:rPr>
          <w:sz w:val="28"/>
          <w:szCs w:val="28"/>
          <w:lang w:val="uk-UA"/>
        </w:rPr>
        <w:t xml:space="preserve">залежить від ритмічності гормональних процесів у камбії, яка визначається фото- і термоперіодичністю. Камбій функціонує протягом всього життя деревних рослин, а його діяльність циклічно повторюється щорічно. Впродовж вегетаційного періоду у дерев утворюються різні елементи деревини, що формують так звані річні кільця. У процесі ділення клітин камбію відкладаються клітини ксилеми (деревини) до середини і клітини флоеми (лубу) назовні стовбура. В межах річного кільця виділяється рання деревина світлого забарвлення, яка формується у першій половині вегетаційного періоду, та пізня деревина темнішого кольору, що утворюється на завершальній стадії вегетації.  </w:t>
      </w:r>
    </w:p>
    <w:p w:rsidR="00DC203C" w:rsidRPr="00375D3D" w:rsidRDefault="00DC203C" w:rsidP="00DC203C">
      <w:pPr>
        <w:ind w:firstLine="720"/>
        <w:jc w:val="both"/>
        <w:rPr>
          <w:sz w:val="28"/>
          <w:szCs w:val="28"/>
          <w:lang w:val="uk-UA"/>
        </w:rPr>
      </w:pPr>
      <w:r w:rsidRPr="00375D3D">
        <w:rPr>
          <w:sz w:val="28"/>
          <w:szCs w:val="28"/>
          <w:lang w:val="uk-UA"/>
        </w:rPr>
        <w:t xml:space="preserve">У листяних порід ріст </w:t>
      </w:r>
      <w:r>
        <w:rPr>
          <w:sz w:val="28"/>
          <w:szCs w:val="28"/>
          <w:lang w:val="uk-UA"/>
        </w:rPr>
        <w:t>за</w:t>
      </w:r>
      <w:r w:rsidRPr="00375D3D">
        <w:rPr>
          <w:sz w:val="28"/>
          <w:szCs w:val="28"/>
          <w:lang w:val="uk-UA"/>
        </w:rPr>
        <w:t xml:space="preserve"> діаметр</w:t>
      </w:r>
      <w:r>
        <w:rPr>
          <w:sz w:val="28"/>
          <w:szCs w:val="28"/>
          <w:lang w:val="uk-UA"/>
        </w:rPr>
        <w:t>ом</w:t>
      </w:r>
      <w:r w:rsidRPr="00375D3D">
        <w:rPr>
          <w:sz w:val="28"/>
          <w:szCs w:val="28"/>
          <w:lang w:val="uk-UA"/>
        </w:rPr>
        <w:t xml:space="preserve"> </w:t>
      </w:r>
      <w:r>
        <w:rPr>
          <w:sz w:val="28"/>
          <w:szCs w:val="28"/>
          <w:lang w:val="uk-UA"/>
        </w:rPr>
        <w:t>починається</w:t>
      </w:r>
      <w:r w:rsidRPr="00375D3D">
        <w:rPr>
          <w:sz w:val="28"/>
          <w:szCs w:val="28"/>
          <w:lang w:val="uk-UA"/>
        </w:rPr>
        <w:t xml:space="preserve"> пересічно на початку травня і триває до кінця серпня. У хвойних порід він починається дещо пізніше - з середини травня, зате триває довше – до середини вересня. У цілому, ріст за діаметром триває довше, ніж ріст у висоту, і залежить від погодних умов біжучого року. Максимальний приріст у модрини, дугласії, сосни в умовах середньої Європи зафіксовано у червні, у ялини – на початку липня, а в дуба – в кінці липня. </w:t>
      </w:r>
    </w:p>
    <w:p w:rsidR="00DC203C" w:rsidRPr="00375D3D" w:rsidRDefault="00DC203C" w:rsidP="00DC203C">
      <w:pPr>
        <w:ind w:firstLine="720"/>
        <w:jc w:val="both"/>
        <w:rPr>
          <w:sz w:val="28"/>
          <w:szCs w:val="28"/>
          <w:lang w:val="uk-UA"/>
        </w:rPr>
      </w:pPr>
      <w:r w:rsidRPr="00375D3D">
        <w:rPr>
          <w:b/>
          <w:sz w:val="28"/>
          <w:szCs w:val="28"/>
          <w:lang w:val="uk-UA"/>
        </w:rPr>
        <w:t>20.2.</w:t>
      </w:r>
      <w:r w:rsidRPr="00375D3D">
        <w:rPr>
          <w:sz w:val="28"/>
          <w:szCs w:val="28"/>
          <w:lang w:val="uk-UA"/>
        </w:rPr>
        <w:t xml:space="preserve"> Розвиток лісового насадження  – це перехід від одного якісного стану </w:t>
      </w:r>
      <w:r>
        <w:rPr>
          <w:sz w:val="28"/>
          <w:szCs w:val="28"/>
          <w:lang w:val="uk-UA"/>
        </w:rPr>
        <w:t>до</w:t>
      </w:r>
      <w:r w:rsidRPr="00375D3D">
        <w:rPr>
          <w:sz w:val="28"/>
          <w:szCs w:val="28"/>
          <w:lang w:val="uk-UA"/>
        </w:rPr>
        <w:t xml:space="preserve"> інш</w:t>
      </w:r>
      <w:r>
        <w:rPr>
          <w:sz w:val="28"/>
          <w:szCs w:val="28"/>
          <w:lang w:val="uk-UA"/>
        </w:rPr>
        <w:t>ого</w:t>
      </w:r>
      <w:r w:rsidRPr="00375D3D">
        <w:rPr>
          <w:sz w:val="28"/>
          <w:szCs w:val="28"/>
          <w:lang w:val="uk-UA"/>
        </w:rPr>
        <w:t xml:space="preserve"> </w:t>
      </w:r>
      <w:r>
        <w:rPr>
          <w:sz w:val="28"/>
          <w:szCs w:val="28"/>
          <w:lang w:val="uk-UA"/>
        </w:rPr>
        <w:t>у</w:t>
      </w:r>
      <w:r w:rsidRPr="00375D3D">
        <w:rPr>
          <w:sz w:val="28"/>
          <w:szCs w:val="28"/>
          <w:lang w:val="uk-UA"/>
        </w:rPr>
        <w:t xml:space="preserve"> результаті кількісних змін. Від виникнення до відмирання деревостани проходять ряд вікових етапів. Дерева, як і інші живі організми, появляються із зародкових клітин, розвиваються, старіють і відмирають. Тривалість існування популяцій видів набагато довша – століття і тисячоліття. В угрупованнях деревних рослин одночасно відбувається народження нових особин і відмирання старих. </w:t>
      </w:r>
    </w:p>
    <w:p w:rsidR="00DC203C" w:rsidRPr="00375D3D" w:rsidRDefault="00DC203C" w:rsidP="00DC203C">
      <w:pPr>
        <w:ind w:firstLine="720"/>
        <w:jc w:val="both"/>
        <w:rPr>
          <w:sz w:val="28"/>
          <w:szCs w:val="28"/>
          <w:lang w:val="uk-UA"/>
        </w:rPr>
      </w:pPr>
      <w:r w:rsidRPr="00375D3D">
        <w:rPr>
          <w:sz w:val="28"/>
          <w:szCs w:val="28"/>
          <w:lang w:val="uk-UA"/>
        </w:rPr>
        <w:t>Для деревостанів з 20-річними класами віку Г.Ф. Морозов виділив шість фаз розвитку: 1) молодняк І класу до змикання крон і після змикання – формування “хащі” (стан “хащі” дуже важливий для тін</w:t>
      </w:r>
      <w:r>
        <w:rPr>
          <w:sz w:val="28"/>
          <w:szCs w:val="28"/>
          <w:lang w:val="uk-UA"/>
        </w:rPr>
        <w:t>ьо</w:t>
      </w:r>
      <w:r w:rsidRPr="00375D3D">
        <w:rPr>
          <w:sz w:val="28"/>
          <w:szCs w:val="28"/>
          <w:lang w:val="uk-UA"/>
        </w:rPr>
        <w:t xml:space="preserve">витривалих порід – бука, ялиці, ялини, в яких важко досягнути своєчасного очищення від сучків); 2) жердняк ІІ класу віку, який відзначається максимальною кількістю дрібних і середніх гілок та листя, кульмінацією приросту по висоті, інтенсивною диференціацією і відпадом дерев та природним зрідженням деревостанів; 3) середньовіковий ліс ІІІ класу (приріст у висоту кульмінує, у світлолюбних порід знижується, зменшується інтенсивність фотосинтезу); 4) пристигаючий ліс ІV класу (ріст у висоту сповільнюється, диференціація припиняється, характерний приріст </w:t>
      </w:r>
      <w:r>
        <w:rPr>
          <w:sz w:val="28"/>
          <w:szCs w:val="28"/>
          <w:lang w:val="uk-UA"/>
        </w:rPr>
        <w:t>за</w:t>
      </w:r>
      <w:r w:rsidRPr="00375D3D">
        <w:rPr>
          <w:sz w:val="28"/>
          <w:szCs w:val="28"/>
          <w:lang w:val="uk-UA"/>
        </w:rPr>
        <w:t xml:space="preserve"> діаметр</w:t>
      </w:r>
      <w:r>
        <w:rPr>
          <w:sz w:val="28"/>
          <w:szCs w:val="28"/>
          <w:lang w:val="uk-UA"/>
        </w:rPr>
        <w:t>ом</w:t>
      </w:r>
      <w:r w:rsidRPr="00375D3D">
        <w:rPr>
          <w:sz w:val="28"/>
          <w:szCs w:val="28"/>
          <w:lang w:val="uk-UA"/>
        </w:rPr>
        <w:t xml:space="preserve">); 5) стиглий ліс V і VI класів (гальмування приросту у висоту і ослаблення </w:t>
      </w:r>
      <w:r>
        <w:rPr>
          <w:sz w:val="28"/>
          <w:szCs w:val="28"/>
          <w:lang w:val="uk-UA"/>
        </w:rPr>
        <w:t>за</w:t>
      </w:r>
      <w:r w:rsidRPr="00375D3D">
        <w:rPr>
          <w:sz w:val="28"/>
          <w:szCs w:val="28"/>
          <w:lang w:val="uk-UA"/>
        </w:rPr>
        <w:t xml:space="preserve"> діаметр</w:t>
      </w:r>
      <w:r>
        <w:rPr>
          <w:sz w:val="28"/>
          <w:szCs w:val="28"/>
          <w:lang w:val="uk-UA"/>
        </w:rPr>
        <w:t>ом</w:t>
      </w:r>
      <w:r w:rsidRPr="00375D3D">
        <w:rPr>
          <w:sz w:val="28"/>
          <w:szCs w:val="28"/>
          <w:lang w:val="uk-UA"/>
        </w:rPr>
        <w:t xml:space="preserve">); 6) перестійний ліс VII класу віку і старше (вік розпаду насаджень </w:t>
      </w:r>
      <w:r>
        <w:rPr>
          <w:sz w:val="28"/>
          <w:szCs w:val="28"/>
          <w:lang w:val="uk-UA"/>
        </w:rPr>
        <w:t>внаслідок</w:t>
      </w:r>
      <w:r w:rsidRPr="00375D3D">
        <w:rPr>
          <w:sz w:val="28"/>
          <w:szCs w:val="28"/>
          <w:lang w:val="uk-UA"/>
        </w:rPr>
        <w:t xml:space="preserve"> старіння і відмирання).</w:t>
      </w:r>
    </w:p>
    <w:p w:rsidR="00DC203C" w:rsidRPr="00375D3D" w:rsidRDefault="00DC203C" w:rsidP="00DC203C">
      <w:pPr>
        <w:ind w:firstLine="720"/>
        <w:jc w:val="both"/>
        <w:rPr>
          <w:sz w:val="28"/>
          <w:szCs w:val="28"/>
          <w:lang w:val="uk-UA"/>
        </w:rPr>
      </w:pPr>
      <w:r w:rsidRPr="00375D3D">
        <w:rPr>
          <w:sz w:val="28"/>
          <w:szCs w:val="28"/>
          <w:lang w:val="uk-UA"/>
        </w:rPr>
        <w:t>Професор М.М. Горшенін (1962) виділив шість етапів (фаз) розвитку насаджень в онтогенезі, які повторюються на новому рівні в кожній генерації філогенезу:</w:t>
      </w:r>
    </w:p>
    <w:p w:rsidR="00DC203C" w:rsidRPr="00375D3D" w:rsidRDefault="00DC203C" w:rsidP="00DC203C">
      <w:pPr>
        <w:numPr>
          <w:ilvl w:val="0"/>
          <w:numId w:val="8"/>
        </w:numPr>
        <w:jc w:val="both"/>
        <w:rPr>
          <w:sz w:val="28"/>
          <w:szCs w:val="28"/>
          <w:lang w:val="uk-UA"/>
        </w:rPr>
      </w:pPr>
      <w:r w:rsidRPr="00375D3D">
        <w:rPr>
          <w:sz w:val="28"/>
          <w:szCs w:val="28"/>
          <w:lang w:val="uk-UA"/>
        </w:rPr>
        <w:t>Індивідуальний ріст самосіву або лісових культур до змикання.</w:t>
      </w:r>
    </w:p>
    <w:p w:rsidR="00DC203C" w:rsidRPr="00375D3D" w:rsidRDefault="00DC203C" w:rsidP="00DC203C">
      <w:pPr>
        <w:ind w:firstLine="720"/>
        <w:jc w:val="both"/>
        <w:rPr>
          <w:sz w:val="28"/>
          <w:szCs w:val="28"/>
          <w:lang w:val="uk-UA"/>
        </w:rPr>
      </w:pPr>
      <w:r w:rsidRPr="00375D3D">
        <w:rPr>
          <w:sz w:val="28"/>
          <w:szCs w:val="28"/>
          <w:lang w:val="uk-UA"/>
        </w:rPr>
        <w:t>2. Формування лісу, період повного змикання крон, який властивий для природних молодників великої густоти (“хаща”).</w:t>
      </w:r>
    </w:p>
    <w:p w:rsidR="00DC203C" w:rsidRPr="00375D3D" w:rsidRDefault="00DC203C" w:rsidP="00DC203C">
      <w:pPr>
        <w:ind w:firstLine="720"/>
        <w:jc w:val="both"/>
        <w:rPr>
          <w:sz w:val="28"/>
          <w:szCs w:val="28"/>
          <w:lang w:val="uk-UA"/>
        </w:rPr>
      </w:pPr>
      <w:r w:rsidRPr="00375D3D">
        <w:rPr>
          <w:sz w:val="28"/>
          <w:szCs w:val="28"/>
          <w:lang w:val="uk-UA"/>
        </w:rPr>
        <w:t>3. Інтенсивний ріст у висоту і накопичення хворостяної маси дерев, формування стовбурів, крон і другого ярусу (жердняки), а також підліску на більш родючих грунтах; утворення лісового середовища, а в деяких порід – початок плодоношення.</w:t>
      </w:r>
    </w:p>
    <w:p w:rsidR="00DC203C" w:rsidRPr="00375D3D" w:rsidRDefault="00DC203C" w:rsidP="00DC203C">
      <w:pPr>
        <w:ind w:firstLine="720"/>
        <w:jc w:val="both"/>
        <w:rPr>
          <w:sz w:val="28"/>
          <w:szCs w:val="28"/>
          <w:lang w:val="uk-UA"/>
        </w:rPr>
      </w:pPr>
      <w:r w:rsidRPr="00375D3D">
        <w:rPr>
          <w:sz w:val="28"/>
          <w:szCs w:val="28"/>
          <w:lang w:val="uk-UA"/>
        </w:rPr>
        <w:t>4. Пристигання лісу, яке супроводжується гальмуванням приросту по висоті або повним його припиненням у світлолюбних порід і сповільненням у тін</w:t>
      </w:r>
      <w:r>
        <w:rPr>
          <w:sz w:val="28"/>
          <w:szCs w:val="28"/>
          <w:lang w:val="uk-UA"/>
        </w:rPr>
        <w:t>ьо</w:t>
      </w:r>
      <w:r w:rsidRPr="00375D3D">
        <w:rPr>
          <w:sz w:val="28"/>
          <w:szCs w:val="28"/>
          <w:lang w:val="uk-UA"/>
        </w:rPr>
        <w:t xml:space="preserve">витривалих, посиленням приросту </w:t>
      </w:r>
      <w:r>
        <w:rPr>
          <w:sz w:val="28"/>
          <w:szCs w:val="28"/>
          <w:lang w:val="uk-UA"/>
        </w:rPr>
        <w:t>за</w:t>
      </w:r>
      <w:r w:rsidRPr="00375D3D">
        <w:rPr>
          <w:sz w:val="28"/>
          <w:szCs w:val="28"/>
          <w:lang w:val="uk-UA"/>
        </w:rPr>
        <w:t xml:space="preserve"> діаметр</w:t>
      </w:r>
      <w:r>
        <w:rPr>
          <w:sz w:val="28"/>
          <w:szCs w:val="28"/>
          <w:lang w:val="uk-UA"/>
        </w:rPr>
        <w:t>ом</w:t>
      </w:r>
      <w:r w:rsidRPr="00375D3D">
        <w:rPr>
          <w:sz w:val="28"/>
          <w:szCs w:val="28"/>
          <w:lang w:val="uk-UA"/>
        </w:rPr>
        <w:t>, добрим плодоношенням.</w:t>
      </w:r>
    </w:p>
    <w:p w:rsidR="00DC203C" w:rsidRPr="00375D3D" w:rsidRDefault="00DC203C" w:rsidP="00DC203C">
      <w:pPr>
        <w:ind w:firstLine="720"/>
        <w:jc w:val="both"/>
        <w:rPr>
          <w:sz w:val="28"/>
          <w:szCs w:val="28"/>
          <w:lang w:val="uk-UA"/>
        </w:rPr>
      </w:pPr>
      <w:r w:rsidRPr="00375D3D">
        <w:rPr>
          <w:sz w:val="28"/>
          <w:szCs w:val="28"/>
          <w:lang w:val="uk-UA"/>
        </w:rPr>
        <w:t xml:space="preserve">5. Стиглість лісу, що характеризується продовженням приросту </w:t>
      </w:r>
      <w:r>
        <w:rPr>
          <w:sz w:val="28"/>
          <w:szCs w:val="28"/>
          <w:lang w:val="uk-UA"/>
        </w:rPr>
        <w:t>за</w:t>
      </w:r>
      <w:r w:rsidRPr="00375D3D">
        <w:rPr>
          <w:sz w:val="28"/>
          <w:szCs w:val="28"/>
          <w:lang w:val="uk-UA"/>
        </w:rPr>
        <w:t xml:space="preserve"> діаметр</w:t>
      </w:r>
      <w:r>
        <w:rPr>
          <w:sz w:val="28"/>
          <w:szCs w:val="28"/>
          <w:lang w:val="uk-UA"/>
        </w:rPr>
        <w:t>ом</w:t>
      </w:r>
      <w:r w:rsidRPr="00375D3D">
        <w:rPr>
          <w:sz w:val="28"/>
          <w:szCs w:val="28"/>
          <w:lang w:val="uk-UA"/>
        </w:rPr>
        <w:t>, у тін</w:t>
      </w:r>
      <w:r>
        <w:rPr>
          <w:sz w:val="28"/>
          <w:szCs w:val="28"/>
          <w:lang w:val="uk-UA"/>
        </w:rPr>
        <w:t>ьо</w:t>
      </w:r>
      <w:r w:rsidRPr="00375D3D">
        <w:rPr>
          <w:sz w:val="28"/>
          <w:szCs w:val="28"/>
          <w:lang w:val="uk-UA"/>
        </w:rPr>
        <w:t>витривалих – інтенсивне плодоношення.</w:t>
      </w:r>
    </w:p>
    <w:p w:rsidR="00DC203C" w:rsidRPr="00375D3D" w:rsidRDefault="00DC203C" w:rsidP="00DC203C">
      <w:pPr>
        <w:ind w:firstLine="720"/>
        <w:jc w:val="both"/>
        <w:rPr>
          <w:sz w:val="28"/>
          <w:szCs w:val="28"/>
          <w:lang w:val="uk-UA"/>
        </w:rPr>
      </w:pPr>
      <w:r w:rsidRPr="00375D3D">
        <w:rPr>
          <w:sz w:val="28"/>
          <w:szCs w:val="28"/>
          <w:lang w:val="uk-UA"/>
        </w:rPr>
        <w:t xml:space="preserve">6. Старіння лісу, яке супроводжується розладнанням першого ярусу деревостану, початок суховершинності, захворювань та загибелі дерев, зрідження деревостанів, від’ємного приросту насаджень в цілому. </w:t>
      </w:r>
    </w:p>
    <w:p w:rsidR="00DC203C" w:rsidRPr="00375D3D" w:rsidRDefault="00DC203C" w:rsidP="00606AC9">
      <w:pPr>
        <w:spacing w:after="120"/>
        <w:ind w:firstLine="720"/>
        <w:jc w:val="both"/>
        <w:rPr>
          <w:b/>
          <w:sz w:val="28"/>
          <w:szCs w:val="28"/>
          <w:lang w:val="uk-UA"/>
        </w:rPr>
      </w:pPr>
      <w:r w:rsidRPr="00375D3D">
        <w:rPr>
          <w:sz w:val="28"/>
          <w:szCs w:val="28"/>
          <w:lang w:val="uk-UA"/>
        </w:rPr>
        <w:t>Тривалість фаз розвитку насаджень, як і вік природної стиглості, не можна охарактеризувати однаковими для всіх умов термінами, тому що вони залежать від ряду чинників (клімату, грунтово-гідрологічних умов, біологічних властивостей породи, густоти деревостанів і т.ін.). Характерною особливістю є зміна вимог до умов середовища  на різних етапах і фазах розвитку.</w:t>
      </w:r>
    </w:p>
    <w:p w:rsidR="00DC203C" w:rsidRPr="00375D3D" w:rsidRDefault="00DC203C" w:rsidP="00DC203C">
      <w:pPr>
        <w:ind w:firstLine="720"/>
        <w:jc w:val="both"/>
        <w:rPr>
          <w:sz w:val="28"/>
          <w:szCs w:val="28"/>
          <w:lang w:val="uk-UA"/>
        </w:rPr>
      </w:pPr>
      <w:r w:rsidRPr="00375D3D">
        <w:rPr>
          <w:b/>
          <w:sz w:val="28"/>
          <w:szCs w:val="28"/>
          <w:lang w:val="uk-UA"/>
        </w:rPr>
        <w:t>20.3.</w:t>
      </w:r>
      <w:r w:rsidRPr="00375D3D">
        <w:rPr>
          <w:sz w:val="28"/>
          <w:szCs w:val="28"/>
          <w:lang w:val="uk-UA"/>
        </w:rPr>
        <w:t xml:space="preserve"> Формування чистих і змішаних деревостанів у природних умовах і їх територіальне розташування залежить від географічних умов, біологічних і екологічних властивостей деревних порід, факторів наколишнього середовища та господарської діяльності людини. Основною причиною формування та існування стійкого природного чистого деревостану є відповідність біоекологічних властивостей певної деревної породи відповідним умовам місцезростання, в яких існування інших деревних порід є проблематичним. Біологічна суть існування чистого деревостану полягає у збереженні виду,  полегшенні боротьби його з іншими видами і несприятливими впливами навколишнього середовища.</w:t>
      </w:r>
    </w:p>
    <w:p w:rsidR="00DC203C" w:rsidRPr="00375D3D" w:rsidRDefault="00DC203C" w:rsidP="00DC203C">
      <w:pPr>
        <w:ind w:firstLine="720"/>
        <w:jc w:val="both"/>
        <w:rPr>
          <w:sz w:val="28"/>
          <w:szCs w:val="28"/>
          <w:lang w:val="uk-UA"/>
        </w:rPr>
      </w:pPr>
      <w:r w:rsidRPr="00375D3D">
        <w:rPr>
          <w:sz w:val="28"/>
          <w:szCs w:val="28"/>
          <w:lang w:val="uk-UA"/>
        </w:rPr>
        <w:t xml:space="preserve">Чисті деревостани </w:t>
      </w:r>
      <w:r>
        <w:rPr>
          <w:sz w:val="28"/>
          <w:szCs w:val="28"/>
          <w:lang w:val="uk-UA"/>
        </w:rPr>
        <w:t>формуються</w:t>
      </w:r>
      <w:r w:rsidRPr="00375D3D">
        <w:rPr>
          <w:sz w:val="28"/>
          <w:szCs w:val="28"/>
          <w:lang w:val="uk-UA"/>
        </w:rPr>
        <w:t xml:space="preserve"> в особливих, специфічних грунтово-кліматичних умовах, які відповідають екології певної деревної породи. Наприклад, на алювіально-болотних грунтах з надмірним зволоженням ростуть чисті деревостани вільхи чорної (сирі та мокрі чорновільхові сугруди і груди).  Сосна звичайна формує переважно чисті деревостани у несприятливих умовах: на заболочених торф’яних грунтах (сирі та мокрі соснові бори), на сухих піщаних грунтах (дуже сухі та сухі соснові бори). В екстремальних умовах високогір’я Карпат на висоті 1400-1750 м н.р.м. поширені суцільні зарості  сосни гірської (вологі і сирі гірськососнові бори і субори), так зване гірсько-соснове криволісся. В цих же умовах вільха зелена утворює зарості, так зване зеленовільхове криволісся (вологі зеленовільхові субори).</w:t>
      </w:r>
    </w:p>
    <w:p w:rsidR="00DC203C" w:rsidRPr="00375D3D" w:rsidRDefault="00DC203C" w:rsidP="00DC203C">
      <w:pPr>
        <w:ind w:firstLine="720"/>
        <w:jc w:val="both"/>
        <w:rPr>
          <w:sz w:val="28"/>
          <w:szCs w:val="28"/>
          <w:lang w:val="uk-UA"/>
        </w:rPr>
      </w:pPr>
      <w:r w:rsidRPr="00375D3D">
        <w:rPr>
          <w:sz w:val="28"/>
          <w:szCs w:val="28"/>
          <w:lang w:val="uk-UA"/>
        </w:rPr>
        <w:t>Чисті деревостани мають як переваги, так і недоліки. До переваг чистих деревостанів можна віднести наступні:</w:t>
      </w:r>
    </w:p>
    <w:p w:rsidR="00DC203C" w:rsidRPr="00375D3D" w:rsidRDefault="00DC203C" w:rsidP="00DC203C">
      <w:pPr>
        <w:numPr>
          <w:ilvl w:val="0"/>
          <w:numId w:val="9"/>
        </w:numPr>
        <w:tabs>
          <w:tab w:val="clear" w:pos="720"/>
          <w:tab w:val="num" w:pos="1080"/>
        </w:tabs>
        <w:ind w:left="0" w:firstLine="720"/>
        <w:jc w:val="both"/>
        <w:rPr>
          <w:sz w:val="28"/>
          <w:lang w:val="uk-UA"/>
        </w:rPr>
      </w:pPr>
      <w:r w:rsidRPr="00375D3D">
        <w:rPr>
          <w:sz w:val="28"/>
          <w:lang w:val="uk-UA"/>
        </w:rPr>
        <w:t xml:space="preserve">Спеціалізація сировини, тобто більш повне задоволення потреб </w:t>
      </w:r>
      <w:r>
        <w:rPr>
          <w:sz w:val="28"/>
          <w:lang w:val="uk-UA"/>
        </w:rPr>
        <w:t>у</w:t>
      </w:r>
      <w:r w:rsidRPr="00375D3D">
        <w:rPr>
          <w:sz w:val="28"/>
          <w:lang w:val="uk-UA"/>
        </w:rPr>
        <w:t xml:space="preserve"> її певних видах, наприклад у деревині ялини чи тополі для целюлозно-паперової промисловості.</w:t>
      </w:r>
    </w:p>
    <w:p w:rsidR="00DC203C" w:rsidRPr="00375D3D" w:rsidRDefault="00DC203C" w:rsidP="00DC203C">
      <w:pPr>
        <w:numPr>
          <w:ilvl w:val="0"/>
          <w:numId w:val="9"/>
        </w:numPr>
        <w:tabs>
          <w:tab w:val="clear" w:pos="720"/>
          <w:tab w:val="num" w:pos="1080"/>
        </w:tabs>
        <w:ind w:left="0" w:firstLine="720"/>
        <w:jc w:val="both"/>
        <w:rPr>
          <w:sz w:val="28"/>
          <w:lang w:val="uk-UA"/>
        </w:rPr>
      </w:pPr>
      <w:r w:rsidRPr="00375D3D">
        <w:rPr>
          <w:sz w:val="28"/>
          <w:lang w:val="uk-UA"/>
        </w:rPr>
        <w:t xml:space="preserve">Доцільність створення чистих деревостанів у таких грунтово-кліматичних умовах, де формування повноцінних </w:t>
      </w:r>
      <w:r>
        <w:rPr>
          <w:sz w:val="28"/>
          <w:lang w:val="uk-UA"/>
        </w:rPr>
        <w:t>з</w:t>
      </w:r>
      <w:r w:rsidRPr="00375D3D">
        <w:rPr>
          <w:sz w:val="28"/>
          <w:lang w:val="uk-UA"/>
        </w:rPr>
        <w:t>мішаних деревостанів є неможливим або проблематичним.</w:t>
      </w:r>
    </w:p>
    <w:p w:rsidR="00DC203C" w:rsidRPr="00375D3D" w:rsidRDefault="00DC203C" w:rsidP="00DC203C">
      <w:pPr>
        <w:numPr>
          <w:ilvl w:val="0"/>
          <w:numId w:val="9"/>
        </w:numPr>
        <w:tabs>
          <w:tab w:val="clear" w:pos="720"/>
          <w:tab w:val="num" w:pos="1080"/>
        </w:tabs>
        <w:ind w:left="0" w:firstLine="720"/>
        <w:jc w:val="both"/>
        <w:rPr>
          <w:sz w:val="28"/>
          <w:lang w:val="uk-UA"/>
        </w:rPr>
      </w:pPr>
      <w:r w:rsidRPr="00375D3D">
        <w:rPr>
          <w:sz w:val="28"/>
          <w:lang w:val="uk-UA"/>
        </w:rPr>
        <w:t>Рівномірність очищення стовбурів від сучків, що сприяє покращенню якості деревини.</w:t>
      </w:r>
    </w:p>
    <w:p w:rsidR="00DC203C" w:rsidRPr="00375D3D" w:rsidRDefault="00DC203C" w:rsidP="00DC203C">
      <w:pPr>
        <w:numPr>
          <w:ilvl w:val="0"/>
          <w:numId w:val="9"/>
        </w:numPr>
        <w:tabs>
          <w:tab w:val="clear" w:pos="720"/>
          <w:tab w:val="num" w:pos="1080"/>
        </w:tabs>
        <w:ind w:left="0" w:firstLine="720"/>
        <w:jc w:val="both"/>
        <w:rPr>
          <w:sz w:val="28"/>
          <w:lang w:val="uk-UA"/>
        </w:rPr>
      </w:pPr>
      <w:r w:rsidRPr="00375D3D">
        <w:rPr>
          <w:sz w:val="28"/>
          <w:lang w:val="uk-UA"/>
        </w:rPr>
        <w:t>Простота експлуатації чистих деревостанів при проведенні суцільних рубок.</w:t>
      </w:r>
    </w:p>
    <w:p w:rsidR="00DC203C" w:rsidRPr="00375D3D" w:rsidRDefault="00DC203C" w:rsidP="00DC203C">
      <w:pPr>
        <w:numPr>
          <w:ilvl w:val="0"/>
          <w:numId w:val="9"/>
        </w:numPr>
        <w:tabs>
          <w:tab w:val="clear" w:pos="720"/>
          <w:tab w:val="num" w:pos="1080"/>
        </w:tabs>
        <w:ind w:left="0" w:firstLine="720"/>
        <w:jc w:val="both"/>
        <w:rPr>
          <w:sz w:val="28"/>
          <w:lang w:val="uk-UA"/>
        </w:rPr>
      </w:pPr>
      <w:r w:rsidRPr="00375D3D">
        <w:rPr>
          <w:sz w:val="28"/>
          <w:lang w:val="uk-UA"/>
        </w:rPr>
        <w:t xml:space="preserve">Спрощується організація і проведення механізації лісогосподарських робіт, особливо це стосується створення монокультур. </w:t>
      </w:r>
      <w:r>
        <w:rPr>
          <w:sz w:val="28"/>
          <w:lang w:val="uk-UA"/>
        </w:rPr>
        <w:t>Кращі</w:t>
      </w:r>
      <w:r w:rsidRPr="00375D3D">
        <w:rPr>
          <w:sz w:val="28"/>
          <w:lang w:val="uk-UA"/>
        </w:rPr>
        <w:t xml:space="preserve"> можливості створення економічно ефективних плантацій швидкоростучих порід.</w:t>
      </w:r>
    </w:p>
    <w:p w:rsidR="00DC203C" w:rsidRPr="00375D3D" w:rsidRDefault="00DC203C" w:rsidP="00DC203C">
      <w:pPr>
        <w:ind w:firstLine="720"/>
        <w:jc w:val="both"/>
        <w:rPr>
          <w:sz w:val="28"/>
          <w:lang w:val="uk-UA"/>
        </w:rPr>
      </w:pPr>
      <w:r w:rsidRPr="00375D3D">
        <w:rPr>
          <w:sz w:val="28"/>
          <w:lang w:val="uk-UA"/>
        </w:rPr>
        <w:t>Більшість переваг чистих деревостанів суто економічного характеру. Проте, вони відзначаються і суттєвими недоліками:</w:t>
      </w:r>
    </w:p>
    <w:p w:rsidR="00DC203C" w:rsidRPr="00375D3D" w:rsidRDefault="00DC203C" w:rsidP="00DC203C">
      <w:pPr>
        <w:ind w:firstLine="720"/>
        <w:jc w:val="both"/>
        <w:rPr>
          <w:sz w:val="28"/>
          <w:lang w:val="uk-UA"/>
        </w:rPr>
      </w:pPr>
      <w:r w:rsidRPr="00375D3D">
        <w:rPr>
          <w:sz w:val="28"/>
          <w:lang w:val="uk-UA"/>
        </w:rPr>
        <w:t xml:space="preserve">1. Монодомінантні деревостани, особливо хвойних порід, як правило, викликають погіршення лісорослинних властивостей грунтів. Це відбувається  внаслідок утворення грубого гумусу і підвищення кислотності грунту, інтенсивного споживання поживних речовин з одних і тих же горизонтів в один і той же час. </w:t>
      </w:r>
    </w:p>
    <w:p w:rsidR="00DC203C" w:rsidRPr="00375D3D" w:rsidRDefault="00DC203C" w:rsidP="00DC203C">
      <w:pPr>
        <w:ind w:firstLine="720"/>
        <w:jc w:val="both"/>
        <w:rPr>
          <w:sz w:val="28"/>
          <w:lang w:val="uk-UA"/>
        </w:rPr>
      </w:pPr>
      <w:r w:rsidRPr="00375D3D">
        <w:rPr>
          <w:sz w:val="28"/>
          <w:lang w:val="uk-UA"/>
        </w:rPr>
        <w:t xml:space="preserve">2. Чисті деревостани відзначаються пониженою стійкістю до несприятливих абіотичних та біотичних чинників: вітровалів, сніголомів, сніговалів, посух, ентомошкідників, фітозахворювань, лісових пожеж та ін. Так, чисті ялинові насадження, особливо похідні ялинники, штучно створені у букових та ялицевих типах лісу Карпат, вже у 50-60 років інтенсивно пошкоджуються </w:t>
      </w:r>
      <w:r>
        <w:rPr>
          <w:sz w:val="28"/>
          <w:lang w:val="uk-UA"/>
        </w:rPr>
        <w:t xml:space="preserve">кореневою губкою, </w:t>
      </w:r>
      <w:r w:rsidRPr="00375D3D">
        <w:rPr>
          <w:sz w:val="28"/>
          <w:lang w:val="uk-UA"/>
        </w:rPr>
        <w:t xml:space="preserve">стовбурними гнилями </w:t>
      </w:r>
      <w:r>
        <w:rPr>
          <w:sz w:val="28"/>
          <w:lang w:val="uk-UA"/>
        </w:rPr>
        <w:t>і</w:t>
      </w:r>
      <w:r w:rsidRPr="00375D3D">
        <w:rPr>
          <w:sz w:val="28"/>
          <w:lang w:val="uk-UA"/>
        </w:rPr>
        <w:t xml:space="preserve"> короїдами, зріджуються вибірковими санітарними рубками, що в свою чергу знижує їх стійкість до дії сильних вітрів і призводить до масових уражень вітровалами та буреломами. </w:t>
      </w:r>
    </w:p>
    <w:p w:rsidR="00DC203C" w:rsidRPr="00375D3D" w:rsidRDefault="00DC203C" w:rsidP="00DC203C">
      <w:pPr>
        <w:ind w:firstLine="720"/>
        <w:jc w:val="both"/>
        <w:rPr>
          <w:sz w:val="28"/>
          <w:lang w:val="uk-UA"/>
        </w:rPr>
      </w:pPr>
      <w:r w:rsidRPr="00375D3D">
        <w:rPr>
          <w:sz w:val="28"/>
          <w:lang w:val="uk-UA"/>
        </w:rPr>
        <w:t xml:space="preserve">3. Можливість зниження попиту на деревину даної породи </w:t>
      </w:r>
      <w:r>
        <w:rPr>
          <w:sz w:val="28"/>
          <w:lang w:val="uk-UA"/>
        </w:rPr>
        <w:t>у</w:t>
      </w:r>
      <w:r w:rsidRPr="00375D3D">
        <w:rPr>
          <w:sz w:val="28"/>
          <w:lang w:val="uk-UA"/>
        </w:rPr>
        <w:t xml:space="preserve"> зв’язку із зміною кон’юнктури послаблює економічне значення чистих деревостанів.</w:t>
      </w:r>
    </w:p>
    <w:p w:rsidR="00DC203C" w:rsidRPr="00375D3D" w:rsidRDefault="00DC203C" w:rsidP="00DC203C">
      <w:pPr>
        <w:ind w:firstLine="720"/>
        <w:jc w:val="both"/>
        <w:rPr>
          <w:sz w:val="28"/>
          <w:lang w:val="uk-UA"/>
        </w:rPr>
      </w:pPr>
      <w:r w:rsidRPr="00375D3D">
        <w:rPr>
          <w:sz w:val="28"/>
          <w:lang w:val="uk-UA"/>
        </w:rPr>
        <w:t>Історія європейського лісівництва засвідчує вищу лісівничу ефективність  змішаних деревостанів. Біологічна суть стійкого змішаного угруповання полягає у біо</w:t>
      </w:r>
      <w:r>
        <w:rPr>
          <w:sz w:val="28"/>
          <w:lang w:val="uk-UA"/>
        </w:rPr>
        <w:t>еко</w:t>
      </w:r>
      <w:r w:rsidRPr="00375D3D">
        <w:rPr>
          <w:sz w:val="28"/>
          <w:lang w:val="uk-UA"/>
        </w:rPr>
        <w:t>логічній відповідності різних деревних видів та к</w:t>
      </w:r>
      <w:r>
        <w:rPr>
          <w:sz w:val="28"/>
          <w:lang w:val="uk-UA"/>
        </w:rPr>
        <w:t>о</w:t>
      </w:r>
      <w:r w:rsidRPr="00375D3D">
        <w:rPr>
          <w:sz w:val="28"/>
          <w:lang w:val="uk-UA"/>
        </w:rPr>
        <w:t>нкретним умовам місцезростання. В Україні на переважній більшості її території, придатної для лісовирощування, грунтово-кліматичні умови сприятливі для формування і росту високопродуктивних змішаних деревостанів. Зокрема, в Українських Карпатах збереглись змішані природні насадження із своєрідною віковою структурою, характерною будовою</w:t>
      </w:r>
      <w:r>
        <w:rPr>
          <w:sz w:val="28"/>
          <w:lang w:val="uk-UA"/>
        </w:rPr>
        <w:t xml:space="preserve"> і</w:t>
      </w:r>
      <w:r w:rsidRPr="00375D3D">
        <w:rPr>
          <w:sz w:val="28"/>
          <w:lang w:val="uk-UA"/>
        </w:rPr>
        <w:t xml:space="preserve"> поєднанням деревних порід. Наприклад, у поясі букових лісів поширені ялицево-букові, буково-ялицеві, ялицево-ялиново-букові, ялиново-буково-ялицеві </w:t>
      </w:r>
      <w:r>
        <w:rPr>
          <w:sz w:val="28"/>
          <w:lang w:val="uk-UA"/>
        </w:rPr>
        <w:t>деревостани</w:t>
      </w:r>
      <w:r w:rsidRPr="00375D3D">
        <w:rPr>
          <w:sz w:val="28"/>
          <w:lang w:val="uk-UA"/>
        </w:rPr>
        <w:t xml:space="preserve">. Ці унікальні насадження, які раніше займали значно більші площі, </w:t>
      </w:r>
      <w:r>
        <w:rPr>
          <w:sz w:val="28"/>
          <w:lang w:val="uk-UA"/>
        </w:rPr>
        <w:t>можуть використовуватись як екологічні моделі при</w:t>
      </w:r>
      <w:r w:rsidRPr="00375D3D">
        <w:rPr>
          <w:sz w:val="28"/>
          <w:lang w:val="uk-UA"/>
        </w:rPr>
        <w:t xml:space="preserve"> вирішенн</w:t>
      </w:r>
      <w:r>
        <w:rPr>
          <w:sz w:val="28"/>
          <w:lang w:val="uk-UA"/>
        </w:rPr>
        <w:t>і</w:t>
      </w:r>
      <w:r w:rsidRPr="00375D3D">
        <w:rPr>
          <w:sz w:val="28"/>
          <w:lang w:val="uk-UA"/>
        </w:rPr>
        <w:t xml:space="preserve"> проблеми відтворення корінних деревостанів. </w:t>
      </w:r>
    </w:p>
    <w:p w:rsidR="00DC203C" w:rsidRPr="00375D3D" w:rsidRDefault="00DC203C" w:rsidP="00DC203C">
      <w:pPr>
        <w:ind w:firstLine="720"/>
        <w:jc w:val="both"/>
        <w:rPr>
          <w:sz w:val="28"/>
          <w:lang w:val="uk-UA"/>
        </w:rPr>
      </w:pPr>
      <w:r w:rsidRPr="00375D3D">
        <w:rPr>
          <w:sz w:val="28"/>
          <w:lang w:val="uk-UA"/>
        </w:rPr>
        <w:t xml:space="preserve">Взаємодія деревних порід у насадженнях відзначається динамічністю і складається по-різному. Сумісний ріст з сосною, березою, осикою на певних етапах сприятливий для ялини. Позитивну роль відграє домішка у складі дубових насаджень липи, клена гостролистого та явора, незначна частка граба та інших порід. Так, максимальне поглинання фосфору дубом співпадає з найбільшим виділенням цього елемента кленом. Домішка граба сприяє підвищенню кислотність ґрунтового розчину, при цьому інтенсифікується кругообіг елементів живлення. Це має важливе значення на чорноземних грунтах. У грабових та дубово-грабових бучинах для бука корисною є </w:t>
      </w:r>
      <w:r>
        <w:rPr>
          <w:sz w:val="28"/>
          <w:lang w:val="uk-UA"/>
        </w:rPr>
        <w:t xml:space="preserve">домішка </w:t>
      </w:r>
      <w:r w:rsidRPr="00375D3D">
        <w:rPr>
          <w:sz w:val="28"/>
          <w:lang w:val="uk-UA"/>
        </w:rPr>
        <w:t xml:space="preserve">дуба, граба, явора, клена гостролистого, </w:t>
      </w:r>
      <w:r>
        <w:rPr>
          <w:sz w:val="28"/>
          <w:lang w:val="uk-UA"/>
        </w:rPr>
        <w:t>в’</w:t>
      </w:r>
      <w:r w:rsidRPr="00FA5554">
        <w:rPr>
          <w:sz w:val="28"/>
        </w:rPr>
        <w:t>язових</w:t>
      </w:r>
      <w:r w:rsidRPr="00375D3D">
        <w:rPr>
          <w:sz w:val="28"/>
          <w:lang w:val="uk-UA"/>
        </w:rPr>
        <w:t xml:space="preserve"> та ін. У ялицево-букових деревостанах ялиця і бук відзначаються кращим ростом за діаметром, ніж у чистих насадженнях. Таке покращення росту є результатом позитивного  взаємовпливу бука і ялиці </w:t>
      </w:r>
      <w:r>
        <w:rPr>
          <w:sz w:val="28"/>
          <w:lang w:val="uk-UA"/>
        </w:rPr>
        <w:t>за</w:t>
      </w:r>
      <w:r w:rsidRPr="00375D3D">
        <w:rPr>
          <w:sz w:val="28"/>
          <w:lang w:val="uk-UA"/>
        </w:rPr>
        <w:t xml:space="preserve"> сумісно</w:t>
      </w:r>
      <w:r>
        <w:rPr>
          <w:sz w:val="28"/>
          <w:lang w:val="uk-UA"/>
        </w:rPr>
        <w:t>го</w:t>
      </w:r>
      <w:r w:rsidRPr="00375D3D">
        <w:rPr>
          <w:sz w:val="28"/>
          <w:lang w:val="uk-UA"/>
        </w:rPr>
        <w:t xml:space="preserve"> рост</w:t>
      </w:r>
      <w:r>
        <w:rPr>
          <w:sz w:val="28"/>
          <w:lang w:val="uk-UA"/>
        </w:rPr>
        <w:t>у</w:t>
      </w:r>
      <w:r w:rsidRPr="00375D3D">
        <w:rPr>
          <w:sz w:val="28"/>
          <w:lang w:val="uk-UA"/>
        </w:rPr>
        <w:t xml:space="preserve">. </w:t>
      </w:r>
    </w:p>
    <w:p w:rsidR="00DC203C" w:rsidRPr="00375D3D" w:rsidRDefault="00DC203C" w:rsidP="00DC203C">
      <w:pPr>
        <w:ind w:firstLine="720"/>
        <w:jc w:val="both"/>
        <w:rPr>
          <w:sz w:val="28"/>
          <w:lang w:val="uk-UA"/>
        </w:rPr>
      </w:pPr>
      <w:r w:rsidRPr="00375D3D">
        <w:rPr>
          <w:sz w:val="28"/>
          <w:lang w:val="uk-UA"/>
        </w:rPr>
        <w:t xml:space="preserve">У цілому, змішані за складом насадження є прикладом стійкого біологічного угруповання. Проте, не для всіх видів і не на всіх етапах росту у змішаному деревостані складаються сприятливі умови. Поряд із позитивними міжвидовими взаємовпливами спостерігається гостра міжвидова конкуренція, яка часто призводить до небажаних </w:t>
      </w:r>
      <w:r>
        <w:rPr>
          <w:sz w:val="28"/>
          <w:lang w:val="uk-UA"/>
        </w:rPr>
        <w:t>лісо</w:t>
      </w:r>
      <w:r w:rsidRPr="00375D3D">
        <w:rPr>
          <w:sz w:val="28"/>
          <w:lang w:val="uk-UA"/>
        </w:rPr>
        <w:t>змін. Так, у дубових лісах досить поширеною є зміна дуба грабом та формування низькопродуктивних і малоцінних похідних грабняків. Часто відбувається і зміна сосни м’яколистяними породами – березою та осикою. Стан, формування і продуктивність змішаного деревостану залежать від кількісного співвідношення деревних порід та лісорослинних умов. Значна домішка берези у вологих соснових борах пригнічує ріст сосни, в той час як її частка у складі на рівні 20-30% виявляє позитивний грунтопокращуючий вплив. Дуб і ясен формують змішані насадження, однак їх роль у формуванні складу в різних лісорослинних умовах відрізняється. У сухих і вологих дібровах дуб відзначається вищою конкурентною здатністю. У свіжих гігротопах більш оптимальні умови для ясена, тому він здатний витіснити головну породу.</w:t>
      </w:r>
    </w:p>
    <w:p w:rsidR="00606AC9" w:rsidRDefault="00DC203C" w:rsidP="00606AC9">
      <w:pPr>
        <w:pStyle w:val="20"/>
        <w:spacing w:after="0" w:line="240" w:lineRule="auto"/>
        <w:ind w:left="284" w:firstLine="436"/>
        <w:jc w:val="both"/>
        <w:rPr>
          <w:sz w:val="28"/>
          <w:szCs w:val="28"/>
          <w:lang w:val="uk-UA"/>
        </w:rPr>
      </w:pPr>
      <w:r w:rsidRPr="00606AC9">
        <w:rPr>
          <w:sz w:val="28"/>
          <w:szCs w:val="28"/>
        </w:rPr>
        <w:t>До переваг змішаних деревостанів можна віднести наступні:</w:t>
      </w:r>
    </w:p>
    <w:p w:rsidR="00606AC9" w:rsidRDefault="00DC203C" w:rsidP="00606AC9">
      <w:pPr>
        <w:pStyle w:val="20"/>
        <w:spacing w:after="0" w:line="240" w:lineRule="auto"/>
        <w:ind w:left="0" w:firstLine="720"/>
        <w:jc w:val="both"/>
        <w:rPr>
          <w:sz w:val="28"/>
          <w:szCs w:val="28"/>
          <w:lang w:val="uk-UA"/>
        </w:rPr>
      </w:pPr>
      <w:r w:rsidRPr="00606AC9">
        <w:rPr>
          <w:sz w:val="28"/>
          <w:szCs w:val="28"/>
        </w:rPr>
        <w:t>1. Ефективніше використання надземного та підземного середовища. Деревні породи з поверхневою кореневою системою і породи з глибоким укоріненням за сумісного росту використовують поживні речовини із всіх доступних горизонтів грунту. Крім того, більш раціонально використовуються поживні речовини завдяки споживанню їх різними породами в різний час. Поєднанням світлолюбних і тіньовитривалих порід досягається більш ефективне використання променистої енергії сонця.</w:t>
      </w:r>
    </w:p>
    <w:p w:rsidR="00606AC9" w:rsidRDefault="00DC203C" w:rsidP="00606AC9">
      <w:pPr>
        <w:pStyle w:val="20"/>
        <w:spacing w:after="0" w:line="240" w:lineRule="auto"/>
        <w:ind w:left="0" w:firstLine="720"/>
        <w:jc w:val="both"/>
        <w:rPr>
          <w:sz w:val="28"/>
          <w:szCs w:val="28"/>
          <w:lang w:val="uk-UA"/>
        </w:rPr>
      </w:pPr>
      <w:r w:rsidRPr="00606AC9">
        <w:rPr>
          <w:sz w:val="28"/>
          <w:szCs w:val="28"/>
          <w:lang w:val="uk-UA"/>
        </w:rPr>
        <w:t>2. Поліпшення лісорослинних властивостей грунтів завдяки домішці грунтопокращуючих порід, наприклад, берези у соснових і ялинових лісостанах, липи і клена у дібровах і т.ін. Бук у складі змішаних насаджень ціниться як господарсько-цінна, грунтопокращуюча і грунтозахисна порода, яка сприяє росту хвойних порід, наприклад, у складі буково-ялицево-ялинових деревостанів у Карпатах.</w:t>
      </w:r>
    </w:p>
    <w:p w:rsidR="00606AC9" w:rsidRDefault="00DC203C" w:rsidP="00606AC9">
      <w:pPr>
        <w:pStyle w:val="20"/>
        <w:spacing w:after="0" w:line="240" w:lineRule="auto"/>
        <w:ind w:left="0" w:firstLine="720"/>
        <w:jc w:val="both"/>
        <w:rPr>
          <w:sz w:val="28"/>
          <w:szCs w:val="28"/>
          <w:lang w:val="uk-UA"/>
        </w:rPr>
      </w:pPr>
      <w:r w:rsidRPr="00606AC9">
        <w:rPr>
          <w:sz w:val="28"/>
          <w:szCs w:val="28"/>
          <w:lang w:val="uk-UA"/>
        </w:rPr>
        <w:t xml:space="preserve">3. Вища, у порівнянні з монодомінантними насадженнями, біологічна стійкість до дії несприятливих абіотичних і біотичних чинників: вітру, снігу, посух, пожеж, уражень комахами-шкідниками та фітопатогенами, атмосферного забруднення і т.ін. Вітростійкість змішаного деревостану насамперед пов’язана із сумісним ростом деревних порід з різною глибиною укорінення. </w:t>
      </w:r>
      <w:r w:rsidRPr="00606AC9">
        <w:rPr>
          <w:sz w:val="28"/>
          <w:szCs w:val="28"/>
        </w:rPr>
        <w:t>Вітростійкість деревних порід з поверхневим укоріненням також може підвищуватись за рахунок взаємного переплетення коренів. Це спостерігається у ялинових деревостанах з домішкою берези. Корені берези нерідко охоплюють корені ялини зверху і знизу, що сприяє взаємному укріпленню.</w:t>
      </w:r>
      <w:r w:rsidR="00606AC9">
        <w:rPr>
          <w:sz w:val="28"/>
          <w:szCs w:val="28"/>
          <w:lang w:val="uk-UA"/>
        </w:rPr>
        <w:t xml:space="preserve"> </w:t>
      </w:r>
      <w:r w:rsidRPr="00606AC9">
        <w:rPr>
          <w:sz w:val="28"/>
          <w:szCs w:val="28"/>
          <w:lang w:val="uk-UA"/>
        </w:rPr>
        <w:t>Вища стійкість лісостанів до ентомошкідників пов’язана з тим, що певний вид комах часто віддає перевагу одній деревній породі, не пошкоджуючи інші.</w:t>
      </w:r>
    </w:p>
    <w:p w:rsidR="00606AC9" w:rsidRDefault="00DC203C" w:rsidP="00606AC9">
      <w:pPr>
        <w:pStyle w:val="20"/>
        <w:spacing w:after="0" w:line="240" w:lineRule="auto"/>
        <w:ind w:left="0" w:firstLine="720"/>
        <w:jc w:val="both"/>
        <w:rPr>
          <w:sz w:val="28"/>
          <w:szCs w:val="28"/>
          <w:lang w:val="uk-UA"/>
        </w:rPr>
      </w:pPr>
      <w:r w:rsidRPr="00606AC9">
        <w:rPr>
          <w:sz w:val="28"/>
          <w:szCs w:val="28"/>
        </w:rPr>
        <w:t xml:space="preserve">4. Змішані деревостани дають більший асортимент різних лісоматеріалів, тому відсутність або зниження попиту на якусь одну деревну породу не викликає економічних проблем, які можливі у випадку переважання чистих деревостанів із малоцінної на даний час породи. Отримання деревини деяких спеціальних сортиментів (резонансних, авіаційних, лижних) також можливе лише у змішаних деревостанах. </w:t>
      </w:r>
    </w:p>
    <w:p w:rsidR="00606AC9" w:rsidRDefault="00DC203C" w:rsidP="00606AC9">
      <w:pPr>
        <w:pStyle w:val="20"/>
        <w:spacing w:after="0" w:line="240" w:lineRule="auto"/>
        <w:ind w:left="0" w:firstLine="720"/>
        <w:jc w:val="both"/>
        <w:rPr>
          <w:sz w:val="28"/>
          <w:szCs w:val="28"/>
          <w:lang w:val="uk-UA"/>
        </w:rPr>
      </w:pPr>
      <w:r w:rsidRPr="00606AC9">
        <w:rPr>
          <w:sz w:val="28"/>
          <w:szCs w:val="28"/>
          <w:lang w:val="uk-UA"/>
        </w:rPr>
        <w:t xml:space="preserve">5. Змішані насадження краще сприяють збереженню та відтворенню біорізноманіття, мають вищу естетичну цінність, а тому відіграють провідну роль у рекреаційному користуванні. </w:t>
      </w:r>
    </w:p>
    <w:p w:rsidR="00606AC9" w:rsidRDefault="00DC203C" w:rsidP="00606AC9">
      <w:pPr>
        <w:pStyle w:val="20"/>
        <w:spacing w:after="0" w:line="240" w:lineRule="auto"/>
        <w:ind w:left="0" w:firstLine="720"/>
        <w:jc w:val="both"/>
        <w:rPr>
          <w:sz w:val="28"/>
          <w:szCs w:val="28"/>
          <w:lang w:val="uk-UA"/>
        </w:rPr>
      </w:pPr>
      <w:r w:rsidRPr="00606AC9">
        <w:rPr>
          <w:sz w:val="28"/>
          <w:szCs w:val="28"/>
        </w:rPr>
        <w:t xml:space="preserve">6. Відзначаються більшим різноманіттям лісової фауни, тому оптимальніші для організації мисливського господарства.   </w:t>
      </w:r>
    </w:p>
    <w:p w:rsidR="00DC203C" w:rsidRPr="00606AC9" w:rsidRDefault="00DC203C" w:rsidP="00606AC9">
      <w:pPr>
        <w:pStyle w:val="20"/>
        <w:spacing w:after="0" w:line="240" w:lineRule="auto"/>
        <w:ind w:left="0" w:firstLine="720"/>
        <w:jc w:val="both"/>
        <w:rPr>
          <w:sz w:val="28"/>
          <w:szCs w:val="28"/>
          <w:lang w:val="uk-UA"/>
        </w:rPr>
      </w:pPr>
      <w:r w:rsidRPr="00606AC9">
        <w:rPr>
          <w:sz w:val="28"/>
          <w:szCs w:val="28"/>
          <w:lang w:val="uk-UA"/>
        </w:rPr>
        <w:t>7. Краще відповідають принципам багатоцільового використання лісів, ефективніше виконують середвищестабілізуючі і захисні функції.</w:t>
      </w:r>
    </w:p>
    <w:p w:rsidR="00606AC9" w:rsidRDefault="00DC203C" w:rsidP="00606AC9">
      <w:pPr>
        <w:pStyle w:val="20"/>
        <w:spacing w:after="0" w:line="240" w:lineRule="auto"/>
        <w:ind w:left="284" w:firstLine="436"/>
        <w:jc w:val="both"/>
        <w:rPr>
          <w:sz w:val="28"/>
          <w:szCs w:val="28"/>
          <w:lang w:val="uk-UA"/>
        </w:rPr>
      </w:pPr>
      <w:r w:rsidRPr="00606AC9">
        <w:rPr>
          <w:sz w:val="28"/>
          <w:szCs w:val="28"/>
        </w:rPr>
        <w:t>Проте, для змішаних деревостанів властиві і певні недоліки:</w:t>
      </w:r>
    </w:p>
    <w:p w:rsidR="00606AC9" w:rsidRDefault="00DC203C" w:rsidP="00606AC9">
      <w:pPr>
        <w:pStyle w:val="20"/>
        <w:spacing w:after="0" w:line="240" w:lineRule="auto"/>
        <w:ind w:left="0" w:firstLine="720"/>
        <w:jc w:val="both"/>
        <w:rPr>
          <w:sz w:val="28"/>
          <w:szCs w:val="28"/>
          <w:lang w:val="uk-UA"/>
        </w:rPr>
      </w:pPr>
      <w:r w:rsidRPr="00606AC9">
        <w:rPr>
          <w:sz w:val="28"/>
          <w:szCs w:val="28"/>
        </w:rPr>
        <w:t>1. Небезпека випадання із складу окремих господарсько-цінних порід, в тому числі й головної породи. Це явище найбільш характерне у період загостреної конкуренції за світло і поживні речовини, тобто на етапах змикання молодняка і формування жердняка. Тому, у багатьох випадках необхідне своєчасне втручання лісівників у процес формування змішаного деревостану.</w:t>
      </w:r>
    </w:p>
    <w:p w:rsidR="00606AC9" w:rsidRDefault="00DC203C" w:rsidP="00606AC9">
      <w:pPr>
        <w:pStyle w:val="20"/>
        <w:spacing w:after="0" w:line="240" w:lineRule="auto"/>
        <w:ind w:left="0" w:firstLine="720"/>
        <w:jc w:val="both"/>
        <w:rPr>
          <w:sz w:val="28"/>
          <w:szCs w:val="28"/>
          <w:lang w:val="uk-UA"/>
        </w:rPr>
      </w:pPr>
      <w:r w:rsidRPr="00606AC9">
        <w:rPr>
          <w:sz w:val="28"/>
          <w:szCs w:val="28"/>
          <w:lang w:val="uk-UA"/>
        </w:rPr>
        <w:t xml:space="preserve">2. Загроза поширення окремих фітозахворювань. Наприклад, домішка осики часто небажана для сосни через небезпеку ураження її грибом </w:t>
      </w:r>
      <w:r w:rsidRPr="00606AC9">
        <w:rPr>
          <w:i/>
          <w:sz w:val="28"/>
          <w:szCs w:val="28"/>
        </w:rPr>
        <w:t>Melampsora</w:t>
      </w:r>
      <w:r w:rsidRPr="00606AC9">
        <w:rPr>
          <w:i/>
          <w:sz w:val="28"/>
          <w:szCs w:val="28"/>
          <w:lang w:val="uk-UA"/>
        </w:rPr>
        <w:t xml:space="preserve"> </w:t>
      </w:r>
      <w:r w:rsidRPr="00606AC9">
        <w:rPr>
          <w:i/>
          <w:sz w:val="28"/>
          <w:szCs w:val="28"/>
        </w:rPr>
        <w:t>pinitorqua</w:t>
      </w:r>
      <w:r w:rsidRPr="00606AC9">
        <w:rPr>
          <w:sz w:val="28"/>
          <w:szCs w:val="28"/>
          <w:lang w:val="uk-UA"/>
        </w:rPr>
        <w:t>, який викликає захворювання, відоме під назвою сосновий вертун.</w:t>
      </w:r>
    </w:p>
    <w:p w:rsidR="00606AC9" w:rsidRDefault="00DC203C" w:rsidP="00606AC9">
      <w:pPr>
        <w:pStyle w:val="20"/>
        <w:spacing w:after="0" w:line="240" w:lineRule="auto"/>
        <w:ind w:left="0" w:firstLine="720"/>
        <w:jc w:val="both"/>
        <w:rPr>
          <w:sz w:val="28"/>
          <w:szCs w:val="28"/>
          <w:lang w:val="uk-UA"/>
        </w:rPr>
      </w:pPr>
      <w:r w:rsidRPr="00606AC9">
        <w:rPr>
          <w:sz w:val="28"/>
          <w:szCs w:val="28"/>
        </w:rPr>
        <w:t>3. Небезпека пошкодження крони ялини і сосни березою – явище, яке характерне для змішаних насаджень цих порід.</w:t>
      </w:r>
    </w:p>
    <w:p w:rsidR="00DC203C" w:rsidRPr="00606AC9" w:rsidRDefault="00DC203C" w:rsidP="00606AC9">
      <w:pPr>
        <w:pStyle w:val="20"/>
        <w:spacing w:line="240" w:lineRule="auto"/>
        <w:ind w:left="0" w:firstLine="720"/>
        <w:jc w:val="both"/>
        <w:rPr>
          <w:sz w:val="28"/>
          <w:szCs w:val="28"/>
          <w:lang w:val="uk-UA"/>
        </w:rPr>
      </w:pPr>
      <w:r w:rsidRPr="00606AC9">
        <w:rPr>
          <w:sz w:val="28"/>
          <w:szCs w:val="28"/>
          <w:lang w:val="uk-UA"/>
        </w:rPr>
        <w:t>4. Ускладнення експлуатації, більш складна техніка створення і вирощування лісових культур у порівнянні з чистими насадженнями.</w:t>
      </w:r>
    </w:p>
    <w:p w:rsidR="00DC203C" w:rsidRPr="00375D3D" w:rsidRDefault="00DC203C" w:rsidP="00DC203C">
      <w:pPr>
        <w:ind w:firstLine="720"/>
        <w:jc w:val="both"/>
        <w:rPr>
          <w:sz w:val="28"/>
          <w:szCs w:val="28"/>
          <w:lang w:val="uk-UA"/>
        </w:rPr>
      </w:pPr>
      <w:r w:rsidRPr="00375D3D">
        <w:rPr>
          <w:b/>
          <w:sz w:val="28"/>
          <w:szCs w:val="28"/>
          <w:lang w:val="uk-UA"/>
        </w:rPr>
        <w:t>20.4.</w:t>
      </w:r>
      <w:r w:rsidRPr="00375D3D">
        <w:rPr>
          <w:lang w:val="uk-UA"/>
        </w:rPr>
        <w:t xml:space="preserve"> </w:t>
      </w:r>
      <w:r w:rsidRPr="00375D3D">
        <w:rPr>
          <w:sz w:val="28"/>
          <w:szCs w:val="28"/>
          <w:lang w:val="uk-UA"/>
        </w:rPr>
        <w:t>Просторова структура лісових угруповань включає два типи: вертикальну і горизонтальну. Вертикальн</w:t>
      </w:r>
      <w:r>
        <w:rPr>
          <w:sz w:val="28"/>
          <w:szCs w:val="28"/>
          <w:lang w:val="uk-UA"/>
        </w:rPr>
        <w:t>у</w:t>
      </w:r>
      <w:r w:rsidRPr="00375D3D">
        <w:rPr>
          <w:sz w:val="28"/>
          <w:szCs w:val="28"/>
          <w:lang w:val="uk-UA"/>
        </w:rPr>
        <w:t xml:space="preserve"> структур</w:t>
      </w:r>
      <w:r>
        <w:rPr>
          <w:sz w:val="28"/>
          <w:szCs w:val="28"/>
          <w:lang w:val="uk-UA"/>
        </w:rPr>
        <w:t>у насаджень</w:t>
      </w:r>
      <w:r w:rsidRPr="00375D3D">
        <w:rPr>
          <w:sz w:val="28"/>
          <w:szCs w:val="28"/>
          <w:lang w:val="uk-UA"/>
        </w:rPr>
        <w:t xml:space="preserve"> </w:t>
      </w:r>
      <w:r>
        <w:rPr>
          <w:sz w:val="28"/>
          <w:szCs w:val="28"/>
          <w:lang w:val="uk-UA"/>
        </w:rPr>
        <w:t>репрезентує</w:t>
      </w:r>
      <w:r w:rsidRPr="00375D3D">
        <w:rPr>
          <w:sz w:val="28"/>
          <w:szCs w:val="28"/>
          <w:lang w:val="uk-UA"/>
        </w:rPr>
        <w:t xml:space="preserve"> ярусніст</w:t>
      </w:r>
      <w:r>
        <w:rPr>
          <w:sz w:val="28"/>
          <w:szCs w:val="28"/>
          <w:lang w:val="uk-UA"/>
        </w:rPr>
        <w:t>ь</w:t>
      </w:r>
      <w:r w:rsidRPr="00375D3D">
        <w:rPr>
          <w:sz w:val="28"/>
          <w:szCs w:val="28"/>
          <w:lang w:val="uk-UA"/>
        </w:rPr>
        <w:t>. У деревостанах виділяють окремі яруси, якщо дерева однієї або різних порід суттєво відрізняються за висотою. Часто дерева розташовані у два яруси: перший – із світлолюбних порід, наприклад, сосни, другий із більш тін</w:t>
      </w:r>
      <w:r>
        <w:rPr>
          <w:sz w:val="28"/>
          <w:szCs w:val="28"/>
          <w:lang w:val="uk-UA"/>
        </w:rPr>
        <w:t>ьо</w:t>
      </w:r>
      <w:r w:rsidRPr="00375D3D">
        <w:rPr>
          <w:sz w:val="28"/>
          <w:szCs w:val="28"/>
          <w:lang w:val="uk-UA"/>
        </w:rPr>
        <w:t xml:space="preserve">витривалих, наприклад, дуба. </w:t>
      </w:r>
    </w:p>
    <w:p w:rsidR="00DC203C" w:rsidRPr="00375D3D" w:rsidRDefault="00DC203C" w:rsidP="00DC203C">
      <w:pPr>
        <w:ind w:firstLine="720"/>
        <w:jc w:val="both"/>
        <w:rPr>
          <w:sz w:val="28"/>
          <w:szCs w:val="28"/>
          <w:lang w:val="uk-UA"/>
        </w:rPr>
      </w:pPr>
      <w:r w:rsidRPr="00375D3D">
        <w:rPr>
          <w:sz w:val="28"/>
          <w:szCs w:val="28"/>
          <w:lang w:val="uk-UA"/>
        </w:rPr>
        <w:t>Деревостани поділяють на одноярусні, двоярусні, триярусні. Насадження, які мають два яруси і більше, називаються багатоярусними або складними, одноярусні – простими. Ярус, який має найбільший запас, називається основним, а інші – другорядними.</w:t>
      </w:r>
    </w:p>
    <w:p w:rsidR="00DC203C" w:rsidRPr="00375D3D" w:rsidRDefault="00DC203C" w:rsidP="00DC203C">
      <w:pPr>
        <w:ind w:firstLine="720"/>
        <w:jc w:val="both"/>
        <w:rPr>
          <w:sz w:val="28"/>
          <w:szCs w:val="28"/>
          <w:lang w:val="uk-UA"/>
        </w:rPr>
      </w:pPr>
      <w:r w:rsidRPr="00375D3D">
        <w:rPr>
          <w:sz w:val="28"/>
          <w:szCs w:val="28"/>
          <w:lang w:val="uk-UA"/>
        </w:rPr>
        <w:t>Пер</w:t>
      </w:r>
      <w:r>
        <w:rPr>
          <w:sz w:val="28"/>
          <w:szCs w:val="28"/>
          <w:lang w:val="uk-UA"/>
        </w:rPr>
        <w:t>е</w:t>
      </w:r>
      <w:r w:rsidRPr="00375D3D">
        <w:rPr>
          <w:sz w:val="28"/>
          <w:szCs w:val="28"/>
          <w:lang w:val="uk-UA"/>
        </w:rPr>
        <w:t xml:space="preserve">важно складні деревостани є змішаними за складом порід, а прості деревостани в основному чисті. Однак, </w:t>
      </w:r>
      <w:r>
        <w:rPr>
          <w:sz w:val="28"/>
          <w:szCs w:val="28"/>
          <w:lang w:val="uk-UA"/>
        </w:rPr>
        <w:t>у</w:t>
      </w:r>
      <w:r w:rsidRPr="00375D3D">
        <w:rPr>
          <w:sz w:val="28"/>
          <w:szCs w:val="28"/>
          <w:lang w:val="uk-UA"/>
        </w:rPr>
        <w:t xml:space="preserve"> </w:t>
      </w:r>
      <w:r>
        <w:rPr>
          <w:sz w:val="28"/>
          <w:szCs w:val="28"/>
          <w:lang w:val="uk-UA"/>
        </w:rPr>
        <w:t xml:space="preserve">різновікових </w:t>
      </w:r>
      <w:r w:rsidRPr="00375D3D">
        <w:rPr>
          <w:sz w:val="28"/>
          <w:szCs w:val="28"/>
          <w:lang w:val="uk-UA"/>
        </w:rPr>
        <w:t>монодомінантних деревостанах також можуть формуватися декілька ярусів. У цьому випадку у верхньому ярусі будуть дерева старшого покоління, а в підлеглих ярусах – молодші особини.</w:t>
      </w:r>
    </w:p>
    <w:p w:rsidR="00DC203C" w:rsidRPr="00375D3D" w:rsidRDefault="00DC203C" w:rsidP="00DC203C">
      <w:pPr>
        <w:ind w:firstLine="720"/>
        <w:jc w:val="both"/>
        <w:rPr>
          <w:sz w:val="28"/>
          <w:szCs w:val="28"/>
          <w:lang w:val="uk-UA"/>
        </w:rPr>
      </w:pPr>
      <w:r w:rsidRPr="00375D3D">
        <w:rPr>
          <w:sz w:val="28"/>
          <w:szCs w:val="28"/>
          <w:lang w:val="uk-UA"/>
        </w:rPr>
        <w:t>Багатоярусна структура характерна для змішаних деревостанів за участю світлолюбних і тіньовитривалих порід. При цьому, панівний ярус формують світловибагливі породи (сосна, модрина, береза), а нижні яруси представлені переважно тіньовитривалими, при цьому частина дерев може виходити і в верхній ярус. Переважання тіньовитривалих порід у верхньому ярусі перешкоджає розвитку нижніх ярусів із світлолюбних порід. У складних насадженнях тіньовитривалих порід, наприклад, букових, до складу підлеглих ярусів входять також тіньовитривалі породи, здатні рости і розвиватися в умовах дефіциту світла (граб, ялиця, явір, клен гостролистий, липа).</w:t>
      </w:r>
    </w:p>
    <w:p w:rsidR="00DC203C" w:rsidRPr="00375D3D" w:rsidRDefault="00DC203C" w:rsidP="00DC203C">
      <w:pPr>
        <w:ind w:firstLine="720"/>
        <w:jc w:val="both"/>
        <w:rPr>
          <w:sz w:val="28"/>
          <w:szCs w:val="28"/>
          <w:lang w:val="uk-UA"/>
        </w:rPr>
      </w:pPr>
      <w:r w:rsidRPr="00375D3D">
        <w:rPr>
          <w:sz w:val="28"/>
          <w:szCs w:val="28"/>
          <w:lang w:val="uk-UA"/>
        </w:rPr>
        <w:t xml:space="preserve">Кількість ярусів та їх характер тісно пов’язані з природно-географічними умовами. З покращенням кліматичних і едафічних умов одночасно із складом ускладнюється і вертикальна структура деревостанів. </w:t>
      </w:r>
    </w:p>
    <w:p w:rsidR="00DC203C" w:rsidRPr="00375D3D" w:rsidRDefault="00DC203C" w:rsidP="00DC203C">
      <w:pPr>
        <w:ind w:firstLine="720"/>
        <w:jc w:val="both"/>
        <w:rPr>
          <w:sz w:val="28"/>
          <w:szCs w:val="28"/>
          <w:lang w:val="uk-UA"/>
        </w:rPr>
      </w:pPr>
      <w:r w:rsidRPr="00375D3D">
        <w:rPr>
          <w:sz w:val="28"/>
          <w:szCs w:val="28"/>
          <w:lang w:val="uk-UA"/>
        </w:rPr>
        <w:t>Ярусність лісових угруповань має біологічне, екологічне і господарське значення. ЇЇ біологічна суть полягає у більш повному використанні деревними рослинами надземного і підземного простору. В розселенні за ярусами проявляється природний добір. З ярусністю пов’язані запас фітомаси і її просторовий розподіл.</w:t>
      </w:r>
    </w:p>
    <w:p w:rsidR="00DC203C" w:rsidRPr="00375D3D" w:rsidRDefault="00DC203C" w:rsidP="00DC203C">
      <w:pPr>
        <w:ind w:firstLine="720"/>
        <w:jc w:val="both"/>
        <w:rPr>
          <w:sz w:val="28"/>
          <w:szCs w:val="28"/>
          <w:lang w:val="uk-UA"/>
        </w:rPr>
      </w:pPr>
      <w:r w:rsidRPr="00375D3D">
        <w:rPr>
          <w:sz w:val="28"/>
          <w:szCs w:val="28"/>
          <w:lang w:val="uk-UA"/>
        </w:rPr>
        <w:t xml:space="preserve">У складному насадженні </w:t>
      </w:r>
      <w:r>
        <w:rPr>
          <w:sz w:val="28"/>
          <w:szCs w:val="28"/>
          <w:lang w:val="uk-UA"/>
        </w:rPr>
        <w:t>спостерігаються</w:t>
      </w:r>
      <w:r w:rsidRPr="00375D3D">
        <w:rPr>
          <w:sz w:val="28"/>
          <w:szCs w:val="28"/>
          <w:lang w:val="uk-UA"/>
        </w:rPr>
        <w:t xml:space="preserve"> багатогранні взаємозв’язки: між особинами однієї і різних деревних порід одного ярусу і різних ярусів, вплив верхніх ярусів на нижні і навпаки. Ці взаємозв’язки означають і конкурентні міжвидові </w:t>
      </w:r>
      <w:r>
        <w:rPr>
          <w:sz w:val="28"/>
          <w:szCs w:val="28"/>
          <w:lang w:val="uk-UA"/>
        </w:rPr>
        <w:t>та</w:t>
      </w:r>
      <w:r w:rsidRPr="00375D3D">
        <w:rPr>
          <w:sz w:val="28"/>
          <w:szCs w:val="28"/>
          <w:lang w:val="uk-UA"/>
        </w:rPr>
        <w:t xml:space="preserve"> внутрішньовидові відносини, а також позитивні взаємовпливи. Яруси деревної рослинності трансформують екологічне середовище лісу, впливаючи на мікроклімат, грунт, вміст СО</w:t>
      </w:r>
      <w:r w:rsidRPr="00375D3D">
        <w:rPr>
          <w:sz w:val="28"/>
          <w:szCs w:val="28"/>
          <w:vertAlign w:val="subscript"/>
          <w:lang w:val="uk-UA"/>
        </w:rPr>
        <w:t>2</w:t>
      </w:r>
      <w:r w:rsidRPr="00375D3D">
        <w:rPr>
          <w:sz w:val="28"/>
          <w:szCs w:val="28"/>
          <w:lang w:val="uk-UA"/>
        </w:rPr>
        <w:t xml:space="preserve"> та ін. Нижні яруси використовують частину сонячної енергії, яку пропускає верхній полог лісу, і в свою чергу, не пропускають її дальше до поверхні грунту. Також, вони перехоплюють частину атмосферних опадів, впливаючи на їх розподіл.</w:t>
      </w:r>
    </w:p>
    <w:p w:rsidR="00DC203C" w:rsidRPr="00375D3D" w:rsidRDefault="00DC203C" w:rsidP="00DC203C">
      <w:pPr>
        <w:ind w:firstLine="720"/>
        <w:jc w:val="both"/>
        <w:rPr>
          <w:sz w:val="28"/>
          <w:szCs w:val="28"/>
          <w:lang w:val="uk-UA"/>
        </w:rPr>
      </w:pPr>
      <w:r w:rsidRPr="00375D3D">
        <w:rPr>
          <w:sz w:val="28"/>
          <w:szCs w:val="28"/>
          <w:lang w:val="uk-UA"/>
        </w:rPr>
        <w:t xml:space="preserve">Поділ на яруси має і господарське значення. Дерева, які формують окремі яруси, відрізняються за розмірами, і при рубках можуть використовуватись для заготівлі сортиментів різного призначення: дерева першого ярусу – для пиловника, фанерного, шпального кряжу, будівельних колод та інших грубих сортиментів. Дерева нижніх ярусів меншого діаметру дають більший вихід дрібніших ділових сортиментів: рудстійки, балансів, жердин тощо. </w:t>
      </w:r>
    </w:p>
    <w:p w:rsidR="00DC203C" w:rsidRPr="00375D3D" w:rsidRDefault="00DC203C" w:rsidP="00DC203C">
      <w:pPr>
        <w:ind w:firstLine="720"/>
        <w:jc w:val="both"/>
        <w:rPr>
          <w:sz w:val="28"/>
          <w:szCs w:val="28"/>
          <w:lang w:val="uk-UA"/>
        </w:rPr>
      </w:pPr>
      <w:r w:rsidRPr="00375D3D">
        <w:rPr>
          <w:sz w:val="28"/>
          <w:szCs w:val="28"/>
          <w:lang w:val="uk-UA"/>
        </w:rPr>
        <w:t>У кожному з виділених ярусів має бути більш-менш значний запас. Якщо той чи інший ярус має малий запас, при якому проводити спеціалізовані лісогосподарські заходи з економічної точки зору недоцільно, його не виділяють. Другорядний ярус виділяють у тому випадку, якщо його запас складає не менше 30 м</w:t>
      </w:r>
      <w:r w:rsidRPr="00375D3D">
        <w:rPr>
          <w:sz w:val="28"/>
          <w:szCs w:val="28"/>
          <w:vertAlign w:val="superscript"/>
          <w:lang w:val="uk-UA"/>
        </w:rPr>
        <w:t>3</w:t>
      </w:r>
      <w:r w:rsidRPr="00375D3D">
        <w:rPr>
          <w:sz w:val="28"/>
          <w:szCs w:val="28"/>
          <w:lang w:val="uk-UA"/>
        </w:rPr>
        <w:t xml:space="preserve">/га і не менше 20% від запасу основного ярусу.  </w:t>
      </w:r>
    </w:p>
    <w:p w:rsidR="00DC203C" w:rsidRPr="00375D3D" w:rsidRDefault="00DC203C" w:rsidP="00DC203C">
      <w:pPr>
        <w:ind w:firstLine="720"/>
        <w:jc w:val="both"/>
        <w:rPr>
          <w:sz w:val="28"/>
          <w:szCs w:val="28"/>
          <w:lang w:val="uk-UA"/>
        </w:rPr>
      </w:pPr>
      <w:r w:rsidRPr="00375D3D">
        <w:rPr>
          <w:sz w:val="28"/>
          <w:szCs w:val="28"/>
          <w:lang w:val="uk-UA"/>
        </w:rPr>
        <w:t>Нижні яруси впливають на формування стовбурів дерев головних порід, створюючи для них бічне затінення, сприяю</w:t>
      </w:r>
      <w:r>
        <w:rPr>
          <w:sz w:val="28"/>
          <w:szCs w:val="28"/>
          <w:lang w:val="uk-UA"/>
        </w:rPr>
        <w:t>ть</w:t>
      </w:r>
      <w:r w:rsidRPr="00375D3D">
        <w:rPr>
          <w:sz w:val="28"/>
          <w:szCs w:val="28"/>
          <w:lang w:val="uk-UA"/>
        </w:rPr>
        <w:t xml:space="preserve"> росту у висоту та очищенню їх від сучків. Особливо потребує бічного затінення дуб. Чагарникові і деякі деревні породи, які формують нижні яруси і оточують стовбури дуба, отримали назву “шуба”. Серед лісівників існує вираз: “дуб добре росте в шубі, але з відкритою головою”, тобто при бічному, а не верхньому затіненні. Таким чином, ріст дуба у складних насадженнях має і біологічний, і господарський зміст. </w:t>
      </w:r>
    </w:p>
    <w:p w:rsidR="00DC203C" w:rsidRPr="00375D3D" w:rsidRDefault="00DC203C" w:rsidP="00606AC9">
      <w:pPr>
        <w:spacing w:after="120"/>
        <w:ind w:firstLine="720"/>
        <w:jc w:val="both"/>
        <w:rPr>
          <w:sz w:val="28"/>
          <w:szCs w:val="28"/>
          <w:lang w:val="uk-UA"/>
        </w:rPr>
      </w:pPr>
      <w:r w:rsidRPr="00375D3D">
        <w:rPr>
          <w:sz w:val="28"/>
          <w:szCs w:val="28"/>
          <w:lang w:val="uk-UA"/>
        </w:rPr>
        <w:t xml:space="preserve">Переваги </w:t>
      </w:r>
      <w:r>
        <w:rPr>
          <w:sz w:val="28"/>
          <w:szCs w:val="28"/>
          <w:lang w:val="uk-UA"/>
        </w:rPr>
        <w:t>та</w:t>
      </w:r>
      <w:r w:rsidRPr="00375D3D">
        <w:rPr>
          <w:sz w:val="28"/>
          <w:szCs w:val="28"/>
          <w:lang w:val="uk-UA"/>
        </w:rPr>
        <w:t xml:space="preserve"> недоліки простих і складних насаджень багато в чому аналогічні чистим і змішаним. Із врахуванням складу деревостану лісівники повинні знаходити оптимальні параметри структури насаджень у відповідності з природними </w:t>
      </w:r>
      <w:r>
        <w:rPr>
          <w:sz w:val="28"/>
          <w:szCs w:val="28"/>
          <w:lang w:val="uk-UA"/>
        </w:rPr>
        <w:t xml:space="preserve">можливостями </w:t>
      </w:r>
      <w:r w:rsidRPr="00375D3D">
        <w:rPr>
          <w:sz w:val="28"/>
          <w:szCs w:val="28"/>
          <w:lang w:val="uk-UA"/>
        </w:rPr>
        <w:t xml:space="preserve">і господарськими </w:t>
      </w:r>
      <w:r>
        <w:rPr>
          <w:sz w:val="28"/>
          <w:szCs w:val="28"/>
          <w:lang w:val="uk-UA"/>
        </w:rPr>
        <w:t>потребами</w:t>
      </w:r>
      <w:r w:rsidRPr="00375D3D">
        <w:rPr>
          <w:sz w:val="28"/>
          <w:szCs w:val="28"/>
          <w:lang w:val="uk-UA"/>
        </w:rPr>
        <w:t>.</w:t>
      </w:r>
    </w:p>
    <w:p w:rsidR="00DC203C" w:rsidRPr="00375D3D" w:rsidRDefault="00DC203C" w:rsidP="00DC203C">
      <w:pPr>
        <w:ind w:firstLine="720"/>
        <w:jc w:val="both"/>
        <w:rPr>
          <w:sz w:val="28"/>
          <w:szCs w:val="28"/>
          <w:lang w:val="uk-UA"/>
        </w:rPr>
      </w:pPr>
      <w:r w:rsidRPr="00375D3D">
        <w:rPr>
          <w:b/>
          <w:sz w:val="28"/>
          <w:szCs w:val="28"/>
          <w:lang w:val="uk-UA"/>
        </w:rPr>
        <w:t>20.5.</w:t>
      </w:r>
      <w:r w:rsidRPr="00375D3D">
        <w:rPr>
          <w:sz w:val="28"/>
          <w:szCs w:val="28"/>
          <w:lang w:val="uk-UA"/>
        </w:rPr>
        <w:t xml:space="preserve"> У житті лісу відбуваються два протилежні і водночас взаємопов’язані біологічні процеси, які впливають на формування певної вікової структури деревостану в цілому: процес відпаду дерев і процес появи та формування нових поколінь дерев за рахунок природного поновлення.</w:t>
      </w:r>
    </w:p>
    <w:p w:rsidR="00DC203C" w:rsidRPr="00375D3D" w:rsidRDefault="00DC203C" w:rsidP="00DC203C">
      <w:pPr>
        <w:ind w:firstLine="720"/>
        <w:jc w:val="both"/>
        <w:rPr>
          <w:sz w:val="28"/>
          <w:szCs w:val="28"/>
          <w:lang w:val="uk-UA"/>
        </w:rPr>
      </w:pPr>
      <w:r w:rsidRPr="00375D3D">
        <w:rPr>
          <w:sz w:val="28"/>
          <w:szCs w:val="28"/>
          <w:lang w:val="uk-UA"/>
        </w:rPr>
        <w:t>Розрізняють два основні типи вікової структури насаджень – одновікова і різновікова. Вікова структура деревостанів пов’язана з їх походженням і формуванням. Одновікові деревостани часто формуються в результаті штучного лісовідновлення, після лісов</w:t>
      </w:r>
      <w:r>
        <w:rPr>
          <w:sz w:val="28"/>
          <w:szCs w:val="28"/>
          <w:lang w:val="uk-UA"/>
        </w:rPr>
        <w:t>их</w:t>
      </w:r>
      <w:r w:rsidRPr="00375D3D">
        <w:rPr>
          <w:sz w:val="28"/>
          <w:szCs w:val="28"/>
          <w:lang w:val="uk-UA"/>
        </w:rPr>
        <w:t xml:space="preserve"> пожеж або суцільн</w:t>
      </w:r>
      <w:r>
        <w:rPr>
          <w:sz w:val="28"/>
          <w:szCs w:val="28"/>
          <w:lang w:val="uk-UA"/>
        </w:rPr>
        <w:t>их</w:t>
      </w:r>
      <w:r w:rsidRPr="00375D3D">
        <w:rPr>
          <w:sz w:val="28"/>
          <w:szCs w:val="28"/>
          <w:lang w:val="uk-UA"/>
        </w:rPr>
        <w:t xml:space="preserve"> руб</w:t>
      </w:r>
      <w:r>
        <w:rPr>
          <w:sz w:val="28"/>
          <w:szCs w:val="28"/>
          <w:lang w:val="uk-UA"/>
        </w:rPr>
        <w:t>о</w:t>
      </w:r>
      <w:r w:rsidRPr="00375D3D">
        <w:rPr>
          <w:sz w:val="28"/>
          <w:szCs w:val="28"/>
          <w:lang w:val="uk-UA"/>
        </w:rPr>
        <w:t>к, проведен</w:t>
      </w:r>
      <w:r>
        <w:rPr>
          <w:sz w:val="28"/>
          <w:szCs w:val="28"/>
          <w:lang w:val="uk-UA"/>
        </w:rPr>
        <w:t>их</w:t>
      </w:r>
      <w:r w:rsidRPr="00375D3D">
        <w:rPr>
          <w:sz w:val="28"/>
          <w:szCs w:val="28"/>
          <w:lang w:val="uk-UA"/>
        </w:rPr>
        <w:t xml:space="preserve"> у насіннєвий рік. Природні антропогенно непорушені ліси, так звані праліси, найчастіше представлені різновіковими насадженнями. </w:t>
      </w:r>
    </w:p>
    <w:p w:rsidR="00DC203C" w:rsidRPr="00375D3D" w:rsidRDefault="00DC203C" w:rsidP="00DC203C">
      <w:pPr>
        <w:ind w:firstLine="720"/>
        <w:jc w:val="both"/>
        <w:rPr>
          <w:sz w:val="28"/>
          <w:szCs w:val="28"/>
          <w:lang w:val="uk-UA"/>
        </w:rPr>
      </w:pPr>
      <w:r w:rsidRPr="00375D3D">
        <w:rPr>
          <w:sz w:val="28"/>
          <w:szCs w:val="28"/>
          <w:lang w:val="uk-UA"/>
        </w:rPr>
        <w:t>В залежності від типу вікової структури у деревостанах спостерігаються певні закономірності таксаційної будови: розподіл</w:t>
      </w:r>
      <w:r>
        <w:rPr>
          <w:sz w:val="28"/>
          <w:szCs w:val="28"/>
          <w:lang w:val="uk-UA"/>
        </w:rPr>
        <w:t>у</w:t>
      </w:r>
      <w:r w:rsidRPr="00375D3D">
        <w:rPr>
          <w:sz w:val="28"/>
          <w:szCs w:val="28"/>
          <w:lang w:val="uk-UA"/>
        </w:rPr>
        <w:t xml:space="preserve"> кількості дерев за діаметром, висотн</w:t>
      </w:r>
      <w:r>
        <w:rPr>
          <w:sz w:val="28"/>
          <w:szCs w:val="28"/>
          <w:lang w:val="uk-UA"/>
        </w:rPr>
        <w:t>ої</w:t>
      </w:r>
      <w:r w:rsidRPr="00375D3D">
        <w:rPr>
          <w:sz w:val="28"/>
          <w:szCs w:val="28"/>
          <w:lang w:val="uk-UA"/>
        </w:rPr>
        <w:t xml:space="preserve"> структур</w:t>
      </w:r>
      <w:r>
        <w:rPr>
          <w:sz w:val="28"/>
          <w:szCs w:val="28"/>
          <w:lang w:val="uk-UA"/>
        </w:rPr>
        <w:t>и</w:t>
      </w:r>
      <w:r w:rsidRPr="00375D3D">
        <w:rPr>
          <w:sz w:val="28"/>
          <w:szCs w:val="28"/>
          <w:lang w:val="uk-UA"/>
        </w:rPr>
        <w:t xml:space="preserve">, зімкнутості </w:t>
      </w:r>
      <w:r>
        <w:rPr>
          <w:sz w:val="28"/>
          <w:szCs w:val="28"/>
          <w:lang w:val="uk-UA"/>
        </w:rPr>
        <w:t>намету</w:t>
      </w:r>
      <w:r w:rsidRPr="00375D3D">
        <w:rPr>
          <w:sz w:val="28"/>
          <w:szCs w:val="28"/>
          <w:lang w:val="uk-UA"/>
        </w:rPr>
        <w:t xml:space="preserve"> тощо.</w:t>
      </w:r>
    </w:p>
    <w:p w:rsidR="00DC203C" w:rsidRPr="00375D3D" w:rsidRDefault="00DC203C" w:rsidP="00DC203C">
      <w:pPr>
        <w:ind w:firstLine="720"/>
        <w:jc w:val="both"/>
        <w:rPr>
          <w:sz w:val="28"/>
          <w:szCs w:val="28"/>
          <w:lang w:val="uk-UA"/>
        </w:rPr>
      </w:pPr>
      <w:r w:rsidRPr="00375D3D">
        <w:rPr>
          <w:sz w:val="28"/>
          <w:szCs w:val="28"/>
          <w:lang w:val="uk-UA"/>
        </w:rPr>
        <w:t>На підставі дослідження кедрових лісів Сибіру та Далекого Сходу І.В. Семечкін (1970) за показниками мінливості віку, діаметру і висоти дерев виділив три господарські групи деревостанів за віковою структурою: умовно одновікові, умовно різновікові та різновікові. Аналогічні типи вікової структури насаджень у Карпатах описали Є.І. Цурик (1981), П.Д. Марків, О.І. Пітікін (1985), Я.О. Сабан (1982).</w:t>
      </w:r>
    </w:p>
    <w:p w:rsidR="00DC203C" w:rsidRPr="00375D3D" w:rsidRDefault="00DC203C" w:rsidP="00DC203C">
      <w:pPr>
        <w:ind w:firstLine="720"/>
        <w:jc w:val="both"/>
        <w:rPr>
          <w:sz w:val="28"/>
          <w:szCs w:val="28"/>
          <w:lang w:val="uk-UA"/>
        </w:rPr>
      </w:pPr>
      <w:r w:rsidRPr="00375D3D">
        <w:rPr>
          <w:sz w:val="28"/>
          <w:szCs w:val="28"/>
          <w:lang w:val="uk-UA"/>
        </w:rPr>
        <w:t>С.О. Диренков (1984) запропонував дещо інший методичний підхід. В основу розподілу деревостанів на умовно різновікові, відносно різновікові і абсолютно різновікові покладено розподіл загального запасу за 40-річними розрядами віку, або так званими поколіннями.</w:t>
      </w:r>
    </w:p>
    <w:p w:rsidR="00DC203C" w:rsidRPr="00375D3D" w:rsidRDefault="00DC203C" w:rsidP="00DC203C">
      <w:pPr>
        <w:ind w:firstLine="720"/>
        <w:jc w:val="both"/>
        <w:rPr>
          <w:sz w:val="28"/>
          <w:szCs w:val="28"/>
          <w:lang w:val="uk-UA"/>
        </w:rPr>
      </w:pPr>
      <w:r w:rsidRPr="00375D3D">
        <w:rPr>
          <w:sz w:val="28"/>
          <w:szCs w:val="28"/>
          <w:lang w:val="uk-UA"/>
        </w:rPr>
        <w:t xml:space="preserve">На </w:t>
      </w:r>
      <w:r>
        <w:rPr>
          <w:sz w:val="28"/>
          <w:szCs w:val="28"/>
          <w:lang w:val="uk-UA"/>
        </w:rPr>
        <w:t>підставі</w:t>
      </w:r>
      <w:r w:rsidRPr="00375D3D">
        <w:rPr>
          <w:sz w:val="28"/>
          <w:szCs w:val="28"/>
          <w:lang w:val="uk-UA"/>
        </w:rPr>
        <w:t xml:space="preserve"> вивчення букових лісів Північного Кавказу Л.В. Біцин (1965) виділив наступні типи вікової структури: одновікові, відносно-різновікові та циклічно-різновікові. Одновіковими вважаються букові деревостани, коливання віку в яких не виходить за межі 40-60 років. Цей тип вікової структури, на його думку, </w:t>
      </w:r>
      <w:r>
        <w:rPr>
          <w:sz w:val="28"/>
          <w:szCs w:val="28"/>
          <w:lang w:val="uk-UA"/>
        </w:rPr>
        <w:t xml:space="preserve">характерний для </w:t>
      </w:r>
      <w:r w:rsidRPr="00375D3D">
        <w:rPr>
          <w:sz w:val="28"/>
          <w:szCs w:val="28"/>
          <w:lang w:val="uk-UA"/>
        </w:rPr>
        <w:t>ліс</w:t>
      </w:r>
      <w:r>
        <w:rPr>
          <w:sz w:val="28"/>
          <w:szCs w:val="28"/>
          <w:lang w:val="uk-UA"/>
        </w:rPr>
        <w:t>ів</w:t>
      </w:r>
      <w:r w:rsidRPr="00375D3D">
        <w:rPr>
          <w:sz w:val="28"/>
          <w:szCs w:val="28"/>
          <w:lang w:val="uk-UA"/>
        </w:rPr>
        <w:t>, що зазнають впливу господарської діяльності. Відносно-різновікові насадження відзначаються значною амплітудою коливань віку (61-200 років), проте, основний запас стовбурів зосереджений у двох-трьох класах віку. Для циклічно-різновікових насаджень амплітуда коливань віку становить понад 200 років.</w:t>
      </w:r>
    </w:p>
    <w:p w:rsidR="00DC203C" w:rsidRPr="00375D3D" w:rsidRDefault="00DC203C" w:rsidP="00DC203C">
      <w:pPr>
        <w:ind w:firstLine="720"/>
        <w:jc w:val="both"/>
        <w:rPr>
          <w:sz w:val="28"/>
          <w:szCs w:val="28"/>
          <w:lang w:val="uk-UA"/>
        </w:rPr>
      </w:pPr>
      <w:r w:rsidRPr="00375D3D">
        <w:rPr>
          <w:sz w:val="28"/>
          <w:szCs w:val="28"/>
          <w:lang w:val="uk-UA"/>
        </w:rPr>
        <w:t>І.С. Мелехов (1980) виділив наступні типи вікової структури насаджень: 1) абсолютно-одновікові; 2) відносно (умовно) одновікові; 3) різновікові – з характерним для них представництвом дерев різного віку і вираженою вертикальною зімкнутістю пологу; 4) ступінчастовікові деревостани (ступінчасто-одновікові – з одновіковими деревами в межах яруса; ступінчасто-різновікові – при наявності різновіковості в межах яруса); 5) циклічно-різновікові.</w:t>
      </w:r>
    </w:p>
    <w:p w:rsidR="00DC203C" w:rsidRPr="00375D3D" w:rsidRDefault="00DC203C" w:rsidP="00DC203C">
      <w:pPr>
        <w:ind w:firstLine="720"/>
        <w:jc w:val="both"/>
        <w:rPr>
          <w:sz w:val="28"/>
          <w:szCs w:val="28"/>
          <w:lang w:val="uk-UA"/>
        </w:rPr>
      </w:pPr>
      <w:r w:rsidRPr="00375D3D">
        <w:rPr>
          <w:sz w:val="28"/>
          <w:szCs w:val="28"/>
          <w:lang w:val="uk-UA"/>
        </w:rPr>
        <w:t xml:space="preserve">Вікові відмінності дерев, що досягнули значного віку, згладжуються, </w:t>
      </w:r>
      <w:r>
        <w:rPr>
          <w:sz w:val="28"/>
          <w:szCs w:val="28"/>
          <w:lang w:val="uk-UA"/>
        </w:rPr>
        <w:t>у</w:t>
      </w:r>
      <w:r w:rsidRPr="00375D3D">
        <w:rPr>
          <w:sz w:val="28"/>
          <w:szCs w:val="28"/>
          <w:lang w:val="uk-UA"/>
        </w:rPr>
        <w:t xml:space="preserve"> зв’язку з чим і сама вікова структура змінює свій характер. Наприклад, деревостан, в якому представлені дерева віком від 1 до 50 років</w:t>
      </w:r>
      <w:r>
        <w:rPr>
          <w:sz w:val="28"/>
          <w:szCs w:val="28"/>
          <w:lang w:val="uk-UA"/>
        </w:rPr>
        <w:t>,</w:t>
      </w:r>
      <w:r w:rsidRPr="00375D3D">
        <w:rPr>
          <w:sz w:val="28"/>
          <w:szCs w:val="28"/>
          <w:lang w:val="uk-UA"/>
        </w:rPr>
        <w:t xml:space="preserve"> є різновіковим. Однак, цей же деревостан, досягнувши віку 200-250 років, з тією ж різницею у віці дерев, практично вже буде ближчим до одновікового. У фізіологічному плані дерева 200-250-річного віку значно подібніші, ніж 1- і 50-річні. </w:t>
      </w:r>
    </w:p>
    <w:p w:rsidR="00DC203C" w:rsidRDefault="00DC203C" w:rsidP="00DC203C">
      <w:pPr>
        <w:ind w:firstLine="720"/>
        <w:jc w:val="both"/>
        <w:rPr>
          <w:sz w:val="28"/>
          <w:szCs w:val="28"/>
          <w:lang w:val="uk-UA"/>
        </w:rPr>
      </w:pPr>
      <w:r w:rsidRPr="00375D3D">
        <w:rPr>
          <w:sz w:val="28"/>
          <w:szCs w:val="28"/>
          <w:lang w:val="uk-UA"/>
        </w:rPr>
        <w:t xml:space="preserve">Вікова структура – динамічна категорія, яка проявляється у різних, </w:t>
      </w:r>
      <w:r>
        <w:rPr>
          <w:sz w:val="28"/>
          <w:szCs w:val="28"/>
          <w:lang w:val="uk-UA"/>
        </w:rPr>
        <w:t>у</w:t>
      </w:r>
      <w:r w:rsidRPr="00375D3D">
        <w:rPr>
          <w:sz w:val="28"/>
          <w:szCs w:val="28"/>
          <w:lang w:val="uk-UA"/>
        </w:rPr>
        <w:t xml:space="preserve"> тому числі перехідних формах. Суттєвий вплив на формування вікової структури насаджень має породний склад. Так, у змішаних </w:t>
      </w:r>
      <w:r>
        <w:rPr>
          <w:sz w:val="28"/>
          <w:szCs w:val="28"/>
          <w:lang w:val="uk-UA"/>
        </w:rPr>
        <w:t>деревостанах</w:t>
      </w:r>
      <w:r w:rsidRPr="00375D3D">
        <w:rPr>
          <w:sz w:val="28"/>
          <w:szCs w:val="28"/>
          <w:lang w:val="uk-UA"/>
        </w:rPr>
        <w:t xml:space="preserve"> різні деревні породи часто мають різний вік. При цьому можливі різні варіанти. Наприклад, старше одновікове покоління однієї породи у першому ярусі і молодше за віком одновікове або різновікове покоління іншої породи у другому ярусі. За деякий час у панівний ярус можуть переходити і деревні породи з нижніх ярусів, в результаті чого ускладнюється вікова структура цього ярусу і деревостану в цілому. </w:t>
      </w:r>
    </w:p>
    <w:p w:rsidR="00DC203C" w:rsidRDefault="00DC203C" w:rsidP="00DC203C">
      <w:pPr>
        <w:ind w:firstLine="720"/>
        <w:jc w:val="both"/>
        <w:rPr>
          <w:sz w:val="28"/>
          <w:szCs w:val="28"/>
          <w:lang w:val="uk-UA"/>
        </w:rPr>
      </w:pPr>
    </w:p>
    <w:p w:rsidR="00DC203C" w:rsidRPr="005608AC" w:rsidRDefault="00DC203C" w:rsidP="00DC203C">
      <w:pPr>
        <w:jc w:val="center"/>
        <w:rPr>
          <w:b/>
          <w:sz w:val="28"/>
          <w:szCs w:val="28"/>
          <w:lang w:val="uk-UA"/>
        </w:rPr>
      </w:pPr>
      <w:r w:rsidRPr="005608AC">
        <w:rPr>
          <w:b/>
          <w:sz w:val="28"/>
          <w:szCs w:val="28"/>
          <w:lang w:val="uk-UA"/>
        </w:rPr>
        <w:t>21. ВЗАЄМОДІЯ ДЕРЕВНИХ ПОРІД У НАСАДЖЕННЯХ</w:t>
      </w:r>
    </w:p>
    <w:p w:rsidR="00DC203C" w:rsidRPr="005608AC" w:rsidRDefault="00DC203C" w:rsidP="00DC203C">
      <w:pPr>
        <w:jc w:val="center"/>
        <w:rPr>
          <w:sz w:val="28"/>
          <w:szCs w:val="28"/>
          <w:lang w:val="uk-UA"/>
        </w:rPr>
      </w:pPr>
    </w:p>
    <w:p w:rsidR="00DC203C" w:rsidRPr="005608AC" w:rsidRDefault="00DC203C" w:rsidP="00DC203C">
      <w:pPr>
        <w:ind w:left="1080" w:firstLine="540"/>
        <w:rPr>
          <w:sz w:val="28"/>
          <w:szCs w:val="28"/>
          <w:lang w:val="uk-UA"/>
        </w:rPr>
      </w:pPr>
      <w:r w:rsidRPr="005608AC">
        <w:rPr>
          <w:sz w:val="28"/>
          <w:szCs w:val="28"/>
          <w:lang w:val="uk-UA"/>
        </w:rPr>
        <w:t>21.1. Еколого-біологічна суть взаємодії деревних порід</w:t>
      </w:r>
    </w:p>
    <w:p w:rsidR="00DC203C" w:rsidRPr="005608AC" w:rsidRDefault="00DC203C" w:rsidP="00DC203C">
      <w:pPr>
        <w:spacing w:after="120"/>
        <w:ind w:left="1077" w:firstLine="539"/>
        <w:rPr>
          <w:sz w:val="28"/>
          <w:szCs w:val="28"/>
          <w:lang w:val="uk-UA"/>
        </w:rPr>
      </w:pPr>
      <w:r w:rsidRPr="005608AC">
        <w:rPr>
          <w:sz w:val="28"/>
          <w:szCs w:val="28"/>
          <w:lang w:val="uk-UA"/>
        </w:rPr>
        <w:t xml:space="preserve">         у лісових угрупованнях.</w:t>
      </w:r>
    </w:p>
    <w:p w:rsidR="00DC203C" w:rsidRPr="005608AC" w:rsidRDefault="00DC203C" w:rsidP="00DC203C">
      <w:pPr>
        <w:ind w:left="1080" w:firstLine="540"/>
        <w:rPr>
          <w:sz w:val="28"/>
          <w:szCs w:val="28"/>
          <w:lang w:val="uk-UA"/>
        </w:rPr>
      </w:pPr>
      <w:r w:rsidRPr="005608AC">
        <w:rPr>
          <w:sz w:val="28"/>
          <w:szCs w:val="28"/>
          <w:lang w:val="uk-UA"/>
        </w:rPr>
        <w:t>21.2. Класифікація взаємовпливів лісової рослинності за</w:t>
      </w:r>
    </w:p>
    <w:p w:rsidR="00DC203C" w:rsidRPr="005608AC" w:rsidRDefault="00DC203C" w:rsidP="00DC203C">
      <w:pPr>
        <w:ind w:firstLine="2160"/>
        <w:rPr>
          <w:sz w:val="28"/>
          <w:szCs w:val="28"/>
          <w:lang w:val="uk-UA"/>
        </w:rPr>
      </w:pPr>
      <w:r w:rsidRPr="005608AC">
        <w:rPr>
          <w:sz w:val="28"/>
          <w:szCs w:val="28"/>
          <w:lang w:val="uk-UA"/>
        </w:rPr>
        <w:t xml:space="preserve"> Д.Д. Лавриненком. Потенціальна і конкретна</w:t>
      </w:r>
    </w:p>
    <w:p w:rsidR="00DC203C" w:rsidRPr="005608AC" w:rsidRDefault="00DC203C" w:rsidP="00DC203C">
      <w:pPr>
        <w:spacing w:after="120"/>
        <w:ind w:firstLine="2160"/>
        <w:rPr>
          <w:sz w:val="28"/>
          <w:szCs w:val="28"/>
          <w:lang w:val="uk-UA"/>
        </w:rPr>
      </w:pPr>
      <w:r w:rsidRPr="005608AC">
        <w:rPr>
          <w:sz w:val="28"/>
          <w:szCs w:val="28"/>
          <w:lang w:val="uk-UA"/>
        </w:rPr>
        <w:t xml:space="preserve"> конкурентноздатність.</w:t>
      </w:r>
    </w:p>
    <w:p w:rsidR="00DC203C" w:rsidRPr="005608AC" w:rsidRDefault="00DC203C" w:rsidP="00DC203C">
      <w:pPr>
        <w:ind w:firstLine="1620"/>
        <w:rPr>
          <w:sz w:val="28"/>
          <w:szCs w:val="28"/>
          <w:lang w:val="uk-UA"/>
        </w:rPr>
      </w:pPr>
      <w:r w:rsidRPr="005608AC">
        <w:rPr>
          <w:sz w:val="28"/>
          <w:szCs w:val="28"/>
          <w:lang w:val="uk-UA"/>
        </w:rPr>
        <w:t>21.3. Класифікація і характеристика типів</w:t>
      </w:r>
    </w:p>
    <w:p w:rsidR="00DC203C" w:rsidRPr="005608AC" w:rsidRDefault="00DC203C" w:rsidP="00DC203C">
      <w:pPr>
        <w:ind w:firstLine="1620"/>
        <w:rPr>
          <w:sz w:val="28"/>
          <w:szCs w:val="28"/>
          <w:lang w:val="uk-UA"/>
        </w:rPr>
      </w:pPr>
      <w:r w:rsidRPr="005608AC">
        <w:rPr>
          <w:sz w:val="28"/>
          <w:szCs w:val="28"/>
          <w:lang w:val="uk-UA"/>
        </w:rPr>
        <w:t xml:space="preserve">         взаємодії деревних рослин за М.В. Колісниченком.</w:t>
      </w:r>
    </w:p>
    <w:p w:rsidR="00DC203C" w:rsidRPr="005608AC" w:rsidRDefault="00DC203C" w:rsidP="00DC203C">
      <w:pPr>
        <w:ind w:left="1797"/>
        <w:rPr>
          <w:sz w:val="28"/>
          <w:szCs w:val="28"/>
          <w:lang w:val="uk-UA"/>
        </w:rPr>
      </w:pPr>
      <w:r w:rsidRPr="005608AC">
        <w:rPr>
          <w:sz w:val="28"/>
          <w:szCs w:val="28"/>
          <w:lang w:val="uk-UA"/>
        </w:rPr>
        <w:t xml:space="preserve"> </w:t>
      </w:r>
    </w:p>
    <w:p w:rsidR="00DC203C" w:rsidRPr="005608AC" w:rsidRDefault="00DC203C" w:rsidP="00DC203C">
      <w:pPr>
        <w:ind w:firstLine="720"/>
        <w:jc w:val="both"/>
        <w:rPr>
          <w:sz w:val="28"/>
          <w:szCs w:val="28"/>
          <w:lang w:val="uk-UA"/>
        </w:rPr>
      </w:pPr>
      <w:r w:rsidRPr="005608AC">
        <w:rPr>
          <w:b/>
          <w:sz w:val="28"/>
          <w:szCs w:val="28"/>
          <w:lang w:val="uk-UA"/>
        </w:rPr>
        <w:t>21.1.</w:t>
      </w:r>
      <w:r w:rsidRPr="005608AC">
        <w:rPr>
          <w:sz w:val="28"/>
          <w:szCs w:val="28"/>
          <w:lang w:val="uk-UA"/>
        </w:rPr>
        <w:t xml:space="preserve"> Деревні рослини взаємодіють між собою на всіх стадіях онтогенезу, причому форми цієї взаємодії надзвичайно різноманітні. Ч. Дарвін розрізняв такі типи взаємовідносин видів у їх боротьбі за існування: боротьба, конкуренція, паразитизм, симбіоз, взаємодопомога. Пізніше всі види взаємовідносин стали поділяти на антагоністичні і неантагоністичні. Вивченню взаємовідносин між рослинами присвячені роботи Г.Ф. Морозова, В.М. Сукачова, П.С. Погребняка, Д.Д. Лавриненка, М.В. Колісниченка, О.М. Гродзинського, Б.П. Токіна, І.С. Марченко та ін.</w:t>
      </w:r>
    </w:p>
    <w:p w:rsidR="00DC203C" w:rsidRPr="005608AC" w:rsidRDefault="00DC203C" w:rsidP="00DC203C">
      <w:pPr>
        <w:ind w:firstLine="720"/>
        <w:jc w:val="both"/>
        <w:rPr>
          <w:sz w:val="28"/>
          <w:szCs w:val="28"/>
          <w:lang w:val="uk-UA"/>
        </w:rPr>
      </w:pPr>
      <w:r w:rsidRPr="005608AC">
        <w:rPr>
          <w:sz w:val="28"/>
          <w:szCs w:val="28"/>
          <w:lang w:val="uk-UA"/>
        </w:rPr>
        <w:t>Лісове насадження – складне поєднання різних видів рослин, які відрізняються за розмірами, швидкістю росту, розмноженням, вимогливістю до факторів середовища (світла, тепла, вологи, родючості грунту). У процесі росту і розвитку деревних рослин відбуваються кількісні (збільшення висоти і діаметру стовбура та зростання об’єму, розгалуження кореневої системи) та якісні зміни, які характерні для певного етапу розвитку рослин (плодоношення, порослева здатність та ін.). На ранніх етапах онтогенезу деревостану, пов’язаних з появою сходів і формуванням молодих рослин до їх змикання, юні особини суттєво не впливають один на одного і на середовище. У процесі змикання крон дерев загострюється внутрівидова та міжвидова конкуренція за світло, поживні елементи, вологу, посилюється взаємне витіснення та боротьба за життєвий простір. Зростає середовищетвірна роль лісових дерев, оскільки зімкнуті дерева виявляють більший вплив на абіотичне середовище та інші організми. Рослини, які виявились найслабшими за своїми внутрішніми, спадковими властивостями або внаслідок несприятливих умов росту (дефіцит світла, поживних речовин, тепла, дефіцит або надлишок вологи), відстають у рості і гинуть. Виживають найбільш пристосовані до даних лісорослинних умов особини з кращими спадковими властивостями. У старшому віці спостерігається послаблення конкурентних взаємовпливів, тому що в результаті природного зрідження деревостану зменшується кількість особин на одиниці площі, відповідно збільшується доступ світла і площа кореневого живлення дерев.</w:t>
      </w:r>
    </w:p>
    <w:p w:rsidR="00DC203C" w:rsidRPr="005608AC" w:rsidRDefault="00DC203C" w:rsidP="008F355F">
      <w:pPr>
        <w:ind w:firstLine="720"/>
        <w:jc w:val="both"/>
        <w:rPr>
          <w:sz w:val="28"/>
          <w:szCs w:val="28"/>
          <w:lang w:val="uk-UA"/>
        </w:rPr>
      </w:pPr>
      <w:r w:rsidRPr="005608AC">
        <w:rPr>
          <w:sz w:val="28"/>
          <w:szCs w:val="28"/>
          <w:lang w:val="uk-UA"/>
        </w:rPr>
        <w:t>За П.С. Погребняком суть взаємодії деревних порід полягає в екологічних взаємовідносинах: поглинанні рослинами сонячної енергії, вологи, мінеральних поживних речовин та інш</w:t>
      </w:r>
      <w:r>
        <w:rPr>
          <w:sz w:val="28"/>
          <w:szCs w:val="28"/>
          <w:lang w:val="uk-UA"/>
        </w:rPr>
        <w:t>их</w:t>
      </w:r>
      <w:r w:rsidRPr="005608AC">
        <w:rPr>
          <w:sz w:val="28"/>
          <w:szCs w:val="28"/>
          <w:lang w:val="uk-UA"/>
        </w:rPr>
        <w:t xml:space="preserve"> відношення</w:t>
      </w:r>
      <w:r>
        <w:rPr>
          <w:sz w:val="28"/>
          <w:szCs w:val="28"/>
          <w:lang w:val="uk-UA"/>
        </w:rPr>
        <w:t>х</w:t>
      </w:r>
      <w:r w:rsidRPr="005608AC">
        <w:rPr>
          <w:sz w:val="28"/>
          <w:szCs w:val="28"/>
          <w:lang w:val="uk-UA"/>
        </w:rPr>
        <w:t xml:space="preserve"> рослин до середовища, які супроводжуються його змінами. </w:t>
      </w:r>
    </w:p>
    <w:p w:rsidR="00DC203C" w:rsidRPr="005608AC" w:rsidRDefault="00DC203C" w:rsidP="00DC203C">
      <w:pPr>
        <w:ind w:firstLine="720"/>
        <w:jc w:val="both"/>
        <w:rPr>
          <w:sz w:val="28"/>
          <w:szCs w:val="28"/>
          <w:lang w:val="uk-UA"/>
        </w:rPr>
      </w:pPr>
      <w:r w:rsidRPr="005608AC">
        <w:rPr>
          <w:b/>
          <w:sz w:val="28"/>
          <w:szCs w:val="28"/>
          <w:lang w:val="uk-UA"/>
        </w:rPr>
        <w:t>21.2.</w:t>
      </w:r>
      <w:r w:rsidRPr="005608AC">
        <w:rPr>
          <w:sz w:val="28"/>
          <w:szCs w:val="28"/>
          <w:lang w:val="uk-UA"/>
        </w:rPr>
        <w:t xml:space="preserve"> Всі форми взаємовпливу лісових дерев проф. Д.Д. Лавриненко (1965) об’єднав у дві групи: 1) відбуваються при споживанні рослинами тих чи ніших факторів середовища (конкуренція за світло, вологу, поживні речовини та ін.); 2) виникають </w:t>
      </w:r>
      <w:r>
        <w:rPr>
          <w:sz w:val="28"/>
          <w:szCs w:val="28"/>
          <w:lang w:val="uk-UA"/>
        </w:rPr>
        <w:t>внаслідок</w:t>
      </w:r>
      <w:r w:rsidRPr="005608AC">
        <w:rPr>
          <w:sz w:val="28"/>
          <w:szCs w:val="28"/>
          <w:lang w:val="uk-UA"/>
        </w:rPr>
        <w:t xml:space="preserve"> впливу деревних порід і всіх пов’язаних з ними біологічних ланцюгів на середовище (вплив однієї породи на іншу через фітонциди, завдяки впливу супутніх даній породі тварин і рослин). Слід відзначити, що взаємодія деревних порід – різновид взаємодії в органічному світі. Ліс і притаманні йому взаємовідносини між деревними породами необхідно розглядати як єдине ціле.</w:t>
      </w:r>
    </w:p>
    <w:p w:rsidR="00DC203C" w:rsidRPr="005608AC" w:rsidRDefault="00DC203C" w:rsidP="00DC203C">
      <w:pPr>
        <w:ind w:firstLine="720"/>
        <w:jc w:val="both"/>
        <w:rPr>
          <w:sz w:val="28"/>
          <w:szCs w:val="28"/>
          <w:lang w:val="uk-UA"/>
        </w:rPr>
      </w:pPr>
      <w:r w:rsidRPr="005608AC">
        <w:rPr>
          <w:sz w:val="28"/>
          <w:szCs w:val="28"/>
          <w:lang w:val="uk-UA"/>
        </w:rPr>
        <w:t>Д.Д. Лавриненко виділив чотири типи взаємодії деревних порід та інших рослин у складних за будовою змішаних насадженнях: 1) між окремими деревними породами першого ярусу; 2) між породами першого і другого (третього) ярусу; 3) між породами першого ярусу і підліском; 4) між деревними породами і живим надґрунтовим покривом. Перший тип взаємовідносин характеризується високою напруженістю міжвидової боротьби. Для взаємовідносин другого типу характерне згладжування міжвидової конкуренції завдяки пристосуванню деревних порід до росту у різних ярусах деревостану. Характер взаємодії деревних порід і чагарників визначається умовами місцезростання, густотою і віком насаджень. У високозімкнутих деревостанах тіньовитривалих порід підлісок розвинутий слабо або відсутній. Густий підлісок може пригнічувати сходи і підріст головної породи. У взаємодії четвертого типу склад, густота, будова деревостану визначають видову структуру і рясність живого надґрунтового покриву. Види лісової екології, як правило, не пригнічують природне поновлення деревних порід. Проте, у розріджених низькоповнотних деревостанах відбувається поширення лучної, насамперед злакової рослинності, так зване задерніння</w:t>
      </w:r>
      <w:r>
        <w:rPr>
          <w:sz w:val="28"/>
          <w:szCs w:val="28"/>
          <w:lang w:val="uk-UA"/>
        </w:rPr>
        <w:t xml:space="preserve"> грунту</w:t>
      </w:r>
      <w:r w:rsidRPr="005608AC">
        <w:rPr>
          <w:sz w:val="28"/>
          <w:szCs w:val="28"/>
          <w:lang w:val="uk-UA"/>
        </w:rPr>
        <w:t>, що негативно позначається на формуванні молодого покоління лісу.</w:t>
      </w:r>
    </w:p>
    <w:p w:rsidR="00DC203C" w:rsidRPr="005608AC" w:rsidRDefault="00DC203C" w:rsidP="00DC203C">
      <w:pPr>
        <w:ind w:firstLine="720"/>
        <w:jc w:val="both"/>
        <w:rPr>
          <w:sz w:val="28"/>
          <w:szCs w:val="28"/>
          <w:lang w:val="uk-UA"/>
        </w:rPr>
      </w:pPr>
      <w:r w:rsidRPr="005608AC">
        <w:rPr>
          <w:sz w:val="28"/>
          <w:szCs w:val="28"/>
          <w:lang w:val="uk-UA"/>
        </w:rPr>
        <w:t xml:space="preserve">Показником ступеня напруженості взаємодії деревних порід є </w:t>
      </w:r>
      <w:r w:rsidRPr="005608AC">
        <w:rPr>
          <w:i/>
          <w:sz w:val="28"/>
          <w:szCs w:val="28"/>
          <w:lang w:val="uk-UA"/>
        </w:rPr>
        <w:t>конкурентноздатність</w:t>
      </w:r>
      <w:r w:rsidRPr="005608AC">
        <w:rPr>
          <w:sz w:val="28"/>
          <w:szCs w:val="28"/>
          <w:lang w:val="uk-UA"/>
        </w:rPr>
        <w:t xml:space="preserve">, тобто здатність рослин витримувати несприятливі умови середовища. Д.Д. Лавриненко (1965) розрізняє </w:t>
      </w:r>
      <w:r w:rsidRPr="005608AC">
        <w:rPr>
          <w:i/>
          <w:sz w:val="28"/>
          <w:szCs w:val="28"/>
          <w:lang w:val="uk-UA"/>
        </w:rPr>
        <w:t xml:space="preserve">потенціальну </w:t>
      </w:r>
      <w:r w:rsidRPr="005608AC">
        <w:rPr>
          <w:sz w:val="28"/>
          <w:szCs w:val="28"/>
          <w:lang w:val="uk-UA"/>
        </w:rPr>
        <w:t xml:space="preserve">конкурентноздатність і </w:t>
      </w:r>
      <w:r w:rsidRPr="005608AC">
        <w:rPr>
          <w:i/>
          <w:sz w:val="28"/>
          <w:szCs w:val="28"/>
          <w:lang w:val="uk-UA"/>
        </w:rPr>
        <w:t>конкретну</w:t>
      </w:r>
      <w:r w:rsidRPr="005608AC">
        <w:rPr>
          <w:sz w:val="28"/>
          <w:szCs w:val="28"/>
          <w:lang w:val="uk-UA"/>
        </w:rPr>
        <w:t>, тобто по відношенню до окремих порід. Потенціальна конкурентноздатність змінюється з віком і по-різному проявляється у різних лісорослинних умовах. Конкретна конкурентноздатність стосується двох порід, які зростають в одному насадженні. Він запропонував п’ять класів для оцінки потенціальної конкурентноздатності і навів її оцінку для 8 деревних порід, що зростають у різних типах лісорослинних умов.</w:t>
      </w:r>
    </w:p>
    <w:p w:rsidR="00DC203C" w:rsidRPr="005608AC" w:rsidRDefault="00DC203C" w:rsidP="00DC203C">
      <w:pPr>
        <w:ind w:firstLine="720"/>
        <w:jc w:val="both"/>
        <w:rPr>
          <w:sz w:val="28"/>
          <w:szCs w:val="28"/>
          <w:lang w:val="uk-UA"/>
        </w:rPr>
      </w:pPr>
      <w:r w:rsidRPr="005608AC">
        <w:rPr>
          <w:sz w:val="28"/>
          <w:szCs w:val="28"/>
          <w:lang w:val="uk-UA"/>
        </w:rPr>
        <w:t>Ступінь конкурентноздатності деревних порід залежить від лісорослинних умов. Встановлено, що з погіршенням умов місцезростання відбувається загострення конкурентних взаємовідносин у насадженні. Наприклад, перехід від ацидифільного варіанту дібров до нітрофільного майже не позначається на взаємовідносинах дуба і клена гостролистого. Проте, цей перехід помітно покращує ріст ясена, який здатний витісняти дуб. Різке зниження конкурентноздатності деревної породи свідчить про те, що відбувся перехід критичної межі, за якою відбувається розладнання фізіологічних функцій рослинного організму.</w:t>
      </w:r>
    </w:p>
    <w:p w:rsidR="00DC203C" w:rsidRPr="005608AC" w:rsidRDefault="00DC203C" w:rsidP="008F355F">
      <w:pPr>
        <w:spacing w:after="120"/>
        <w:ind w:firstLine="720"/>
        <w:jc w:val="both"/>
        <w:rPr>
          <w:sz w:val="28"/>
          <w:szCs w:val="28"/>
          <w:lang w:val="uk-UA"/>
        </w:rPr>
      </w:pPr>
      <w:r w:rsidRPr="005608AC">
        <w:rPr>
          <w:sz w:val="28"/>
          <w:szCs w:val="28"/>
          <w:lang w:val="uk-UA"/>
        </w:rPr>
        <w:t>Прямий зв’язок із ступенем конкурентноздатності мають лісівничі властивості деревних порід. Наприклад, розвиток кореневої системи і заселення грунту дрібними всмоктуючими коренями у горіха чорного слабша, ніж у ліщини, що може призвести до погіршення його росту і навіть загибелі.</w:t>
      </w:r>
    </w:p>
    <w:p w:rsidR="00DC203C" w:rsidRPr="005608AC" w:rsidRDefault="00DC203C" w:rsidP="00DC203C">
      <w:pPr>
        <w:ind w:firstLine="720"/>
        <w:jc w:val="both"/>
        <w:rPr>
          <w:sz w:val="28"/>
          <w:szCs w:val="28"/>
          <w:lang w:val="uk-UA"/>
        </w:rPr>
      </w:pPr>
      <w:r w:rsidRPr="005608AC">
        <w:rPr>
          <w:b/>
          <w:sz w:val="28"/>
          <w:szCs w:val="28"/>
          <w:lang w:val="uk-UA"/>
        </w:rPr>
        <w:t>21.3.</w:t>
      </w:r>
      <w:r w:rsidRPr="005608AC">
        <w:rPr>
          <w:sz w:val="28"/>
          <w:szCs w:val="28"/>
          <w:lang w:val="uk-UA"/>
        </w:rPr>
        <w:t xml:space="preserve"> Детальну класифікацію типів взаємодії деревних порід у лісовому насадженні розробив М.В. Колісниченко (1968), </w:t>
      </w:r>
      <w:r>
        <w:rPr>
          <w:sz w:val="28"/>
          <w:szCs w:val="28"/>
          <w:lang w:val="uk-UA"/>
        </w:rPr>
        <w:t xml:space="preserve">який </w:t>
      </w:r>
      <w:r w:rsidRPr="005608AC">
        <w:rPr>
          <w:sz w:val="28"/>
          <w:szCs w:val="28"/>
          <w:lang w:val="uk-UA"/>
        </w:rPr>
        <w:t>виділ</w:t>
      </w:r>
      <w:r>
        <w:rPr>
          <w:sz w:val="28"/>
          <w:szCs w:val="28"/>
          <w:lang w:val="uk-UA"/>
        </w:rPr>
        <w:t>ив</w:t>
      </w:r>
      <w:r w:rsidRPr="005608AC">
        <w:rPr>
          <w:sz w:val="28"/>
          <w:szCs w:val="28"/>
          <w:lang w:val="uk-UA"/>
        </w:rPr>
        <w:t xml:space="preserve"> і охарактериз</w:t>
      </w:r>
      <w:r>
        <w:rPr>
          <w:sz w:val="28"/>
          <w:szCs w:val="28"/>
          <w:lang w:val="uk-UA"/>
        </w:rPr>
        <w:t>ував</w:t>
      </w:r>
      <w:r w:rsidRPr="005608AC">
        <w:rPr>
          <w:sz w:val="28"/>
          <w:szCs w:val="28"/>
          <w:lang w:val="uk-UA"/>
        </w:rPr>
        <w:t xml:space="preserve"> шість основних типів: </w:t>
      </w:r>
      <w:r w:rsidRPr="005608AC">
        <w:rPr>
          <w:i/>
          <w:sz w:val="28"/>
          <w:szCs w:val="28"/>
          <w:lang w:val="uk-UA"/>
        </w:rPr>
        <w:t>генеалогічну</w:t>
      </w:r>
      <w:r w:rsidRPr="005608AC">
        <w:rPr>
          <w:sz w:val="28"/>
          <w:szCs w:val="28"/>
          <w:lang w:val="uk-UA"/>
        </w:rPr>
        <w:t xml:space="preserve">, </w:t>
      </w:r>
      <w:r w:rsidRPr="005608AC">
        <w:rPr>
          <w:i/>
          <w:sz w:val="28"/>
          <w:szCs w:val="28"/>
          <w:lang w:val="uk-UA"/>
        </w:rPr>
        <w:t>фізіологічну</w:t>
      </w:r>
      <w:r w:rsidRPr="005608AC">
        <w:rPr>
          <w:sz w:val="28"/>
          <w:szCs w:val="28"/>
          <w:lang w:val="uk-UA"/>
        </w:rPr>
        <w:t xml:space="preserve">, </w:t>
      </w:r>
      <w:r w:rsidRPr="005608AC">
        <w:rPr>
          <w:i/>
          <w:sz w:val="28"/>
          <w:szCs w:val="28"/>
          <w:lang w:val="uk-UA"/>
        </w:rPr>
        <w:t>біотрофну</w:t>
      </w:r>
      <w:r w:rsidRPr="005608AC">
        <w:rPr>
          <w:sz w:val="28"/>
          <w:szCs w:val="28"/>
          <w:lang w:val="uk-UA"/>
        </w:rPr>
        <w:t xml:space="preserve">, </w:t>
      </w:r>
      <w:r w:rsidRPr="005608AC">
        <w:rPr>
          <w:i/>
          <w:sz w:val="28"/>
          <w:szCs w:val="28"/>
          <w:lang w:val="uk-UA"/>
        </w:rPr>
        <w:t>біофізичну</w:t>
      </w:r>
      <w:r w:rsidRPr="005608AC">
        <w:rPr>
          <w:sz w:val="28"/>
          <w:szCs w:val="28"/>
          <w:lang w:val="uk-UA"/>
        </w:rPr>
        <w:t xml:space="preserve">, </w:t>
      </w:r>
      <w:r w:rsidRPr="005608AC">
        <w:rPr>
          <w:i/>
          <w:sz w:val="28"/>
          <w:szCs w:val="28"/>
          <w:lang w:val="uk-UA"/>
        </w:rPr>
        <w:t>механічну</w:t>
      </w:r>
      <w:r w:rsidRPr="005608AC">
        <w:rPr>
          <w:sz w:val="28"/>
          <w:szCs w:val="28"/>
          <w:lang w:val="uk-UA"/>
        </w:rPr>
        <w:t xml:space="preserve"> і </w:t>
      </w:r>
      <w:r w:rsidRPr="005608AC">
        <w:rPr>
          <w:i/>
          <w:sz w:val="28"/>
          <w:szCs w:val="28"/>
          <w:lang w:val="uk-UA"/>
        </w:rPr>
        <w:t>алелопатичну</w:t>
      </w:r>
      <w:r w:rsidRPr="005608AC">
        <w:rPr>
          <w:sz w:val="28"/>
          <w:szCs w:val="28"/>
          <w:lang w:val="uk-UA"/>
        </w:rPr>
        <w:t>.</w:t>
      </w:r>
    </w:p>
    <w:p w:rsidR="00DC203C" w:rsidRPr="005608AC" w:rsidRDefault="00DC203C" w:rsidP="00DC203C">
      <w:pPr>
        <w:ind w:firstLine="720"/>
        <w:jc w:val="both"/>
        <w:rPr>
          <w:sz w:val="28"/>
          <w:szCs w:val="28"/>
          <w:lang w:val="uk-UA"/>
        </w:rPr>
      </w:pPr>
      <w:r w:rsidRPr="005608AC">
        <w:rPr>
          <w:i/>
          <w:sz w:val="28"/>
          <w:szCs w:val="28"/>
          <w:lang w:val="uk-UA"/>
        </w:rPr>
        <w:t>Генеалогічна взаємодія</w:t>
      </w:r>
      <w:r w:rsidRPr="005608AC">
        <w:rPr>
          <w:sz w:val="28"/>
          <w:szCs w:val="28"/>
          <w:lang w:val="uk-UA"/>
        </w:rPr>
        <w:t xml:space="preserve"> спостерігається у деревних порід при запиленні квітів і утворенні зигот рослин, що забезпечує розмноження виду. При перехресному запиленні спостерігається більш стійке потомство. Результатом міжвидового схрещування є поява віддалених гібридів і нових видів рослин. При запиленні квітів чужорідним пилком може спостерігатись стимулювання або пригнічення проростання власного пилку рослини. В результаті складної взаємодії між зиготою і материнською рослиною відбувається формування насіння.</w:t>
      </w:r>
    </w:p>
    <w:p w:rsidR="00DC203C" w:rsidRDefault="00DC203C" w:rsidP="00DC203C">
      <w:pPr>
        <w:ind w:firstLine="720"/>
        <w:jc w:val="both"/>
        <w:rPr>
          <w:sz w:val="28"/>
          <w:szCs w:val="28"/>
          <w:lang w:val="uk-UA"/>
        </w:rPr>
      </w:pPr>
      <w:r w:rsidRPr="005608AC">
        <w:rPr>
          <w:i/>
          <w:sz w:val="28"/>
          <w:szCs w:val="28"/>
          <w:lang w:val="uk-UA"/>
        </w:rPr>
        <w:t xml:space="preserve">Фізіологічна взаємодія </w:t>
      </w:r>
      <w:r w:rsidRPr="005608AC">
        <w:rPr>
          <w:sz w:val="28"/>
          <w:szCs w:val="28"/>
          <w:lang w:val="uk-UA"/>
        </w:rPr>
        <w:t xml:space="preserve">деревних порід виникає при зростанні їх коренів, надземних частин і виникненні між ними обміну пластичними речовинами і водою. Внаслідок зростання вегетативних органів дерев і відбувається фізіологічна взаємодія. Природні </w:t>
      </w:r>
      <w:r w:rsidRPr="005608AC">
        <w:rPr>
          <w:i/>
          <w:sz w:val="28"/>
          <w:szCs w:val="28"/>
          <w:lang w:val="uk-UA"/>
        </w:rPr>
        <w:t>аутопластичні</w:t>
      </w:r>
      <w:r w:rsidRPr="005608AC">
        <w:rPr>
          <w:sz w:val="28"/>
          <w:szCs w:val="28"/>
          <w:lang w:val="uk-UA"/>
        </w:rPr>
        <w:t xml:space="preserve"> </w:t>
      </w:r>
      <w:r w:rsidRPr="005608AC">
        <w:rPr>
          <w:i/>
          <w:sz w:val="28"/>
          <w:szCs w:val="28"/>
          <w:lang w:val="uk-UA"/>
        </w:rPr>
        <w:t>зростання</w:t>
      </w:r>
      <w:r w:rsidRPr="005608AC">
        <w:rPr>
          <w:sz w:val="28"/>
          <w:szCs w:val="28"/>
          <w:lang w:val="uk-UA"/>
        </w:rPr>
        <w:t xml:space="preserve"> коренів і надземних частин спостерігаються в однієї і тієї ж особини. У різних особин одного виду можуть виникнути </w:t>
      </w:r>
      <w:r w:rsidRPr="005608AC">
        <w:rPr>
          <w:i/>
          <w:sz w:val="28"/>
          <w:szCs w:val="28"/>
          <w:lang w:val="uk-UA"/>
        </w:rPr>
        <w:t xml:space="preserve">гомопластичні зростання, </w:t>
      </w:r>
      <w:r w:rsidRPr="005608AC">
        <w:rPr>
          <w:sz w:val="28"/>
          <w:szCs w:val="28"/>
          <w:lang w:val="uk-UA"/>
        </w:rPr>
        <w:t xml:space="preserve">що обумовлює посилення росту більшої за розмірами особини. Зростання кореневих систем виявлені у ялиці, модрини, ялини, сосни та інших порід. Після рубки одного з компонентів таких систем посилюється ріст того, що залишився. Значно рідше зустрічаються </w:t>
      </w:r>
      <w:r w:rsidRPr="005608AC">
        <w:rPr>
          <w:i/>
          <w:sz w:val="28"/>
          <w:szCs w:val="28"/>
          <w:lang w:val="uk-UA"/>
        </w:rPr>
        <w:t xml:space="preserve">гетеропластичні зростання </w:t>
      </w:r>
      <w:r w:rsidRPr="005608AC">
        <w:rPr>
          <w:sz w:val="28"/>
          <w:szCs w:val="28"/>
          <w:lang w:val="uk-UA"/>
        </w:rPr>
        <w:t xml:space="preserve">дерев різних видів (іноді родів). Відмічено зростання сосни кедрової і сосни звичайної, сосни кримської і звичайної, кленів та ільмових. </w:t>
      </w:r>
    </w:p>
    <w:p w:rsidR="00DC203C" w:rsidRPr="005608AC" w:rsidRDefault="00DC203C" w:rsidP="00DC203C">
      <w:pPr>
        <w:ind w:firstLine="720"/>
        <w:jc w:val="both"/>
        <w:rPr>
          <w:sz w:val="28"/>
          <w:szCs w:val="28"/>
          <w:lang w:val="uk-UA"/>
        </w:rPr>
      </w:pPr>
      <w:r w:rsidRPr="005608AC">
        <w:rPr>
          <w:i/>
          <w:sz w:val="28"/>
          <w:szCs w:val="28"/>
          <w:lang w:val="uk-UA"/>
        </w:rPr>
        <w:t xml:space="preserve">Біотрофна взаємодія </w:t>
      </w:r>
      <w:r w:rsidRPr="005608AC">
        <w:rPr>
          <w:sz w:val="28"/>
          <w:szCs w:val="28"/>
          <w:lang w:val="uk-UA"/>
        </w:rPr>
        <w:t xml:space="preserve">деревних рослин відбувається у ризосфері в процесі споживання і повернення елементів живлення. Споживання відзначається видовою специфікою у кількісному та якісному відношенні. </w:t>
      </w:r>
      <w:r>
        <w:rPr>
          <w:sz w:val="28"/>
          <w:szCs w:val="28"/>
          <w:lang w:val="uk-UA"/>
        </w:rPr>
        <w:t>За</w:t>
      </w:r>
      <w:r w:rsidRPr="005608AC">
        <w:rPr>
          <w:sz w:val="28"/>
          <w:szCs w:val="28"/>
          <w:lang w:val="uk-UA"/>
        </w:rPr>
        <w:t xml:space="preserve"> сумісно</w:t>
      </w:r>
      <w:r>
        <w:rPr>
          <w:sz w:val="28"/>
          <w:szCs w:val="28"/>
          <w:lang w:val="uk-UA"/>
        </w:rPr>
        <w:t>го</w:t>
      </w:r>
      <w:r w:rsidRPr="005608AC">
        <w:rPr>
          <w:sz w:val="28"/>
          <w:szCs w:val="28"/>
          <w:lang w:val="uk-UA"/>
        </w:rPr>
        <w:t xml:space="preserve"> рост</w:t>
      </w:r>
      <w:r>
        <w:rPr>
          <w:sz w:val="28"/>
          <w:szCs w:val="28"/>
          <w:lang w:val="uk-UA"/>
        </w:rPr>
        <w:t>у</w:t>
      </w:r>
      <w:r w:rsidRPr="005608AC">
        <w:rPr>
          <w:sz w:val="28"/>
          <w:szCs w:val="28"/>
          <w:lang w:val="uk-UA"/>
        </w:rPr>
        <w:t xml:space="preserve"> дерева, які інтенсивніше поглинають поживні речовини, зменшую</w:t>
      </w:r>
      <w:r>
        <w:rPr>
          <w:sz w:val="28"/>
          <w:szCs w:val="28"/>
          <w:lang w:val="uk-UA"/>
        </w:rPr>
        <w:t>ть</w:t>
      </w:r>
      <w:r w:rsidRPr="005608AC">
        <w:rPr>
          <w:sz w:val="28"/>
          <w:szCs w:val="28"/>
          <w:lang w:val="uk-UA"/>
        </w:rPr>
        <w:t xml:space="preserve"> їх кількість у грунті</w:t>
      </w:r>
      <w:r>
        <w:rPr>
          <w:sz w:val="28"/>
          <w:szCs w:val="28"/>
          <w:lang w:val="uk-UA"/>
        </w:rPr>
        <w:t>, що негативно</w:t>
      </w:r>
      <w:r w:rsidRPr="005608AC">
        <w:rPr>
          <w:sz w:val="28"/>
          <w:szCs w:val="28"/>
          <w:lang w:val="uk-UA"/>
        </w:rPr>
        <w:t xml:space="preserve"> вплив</w:t>
      </w:r>
      <w:r>
        <w:rPr>
          <w:sz w:val="28"/>
          <w:szCs w:val="28"/>
          <w:lang w:val="uk-UA"/>
        </w:rPr>
        <w:t>ає</w:t>
      </w:r>
      <w:r w:rsidRPr="005608AC">
        <w:rPr>
          <w:sz w:val="28"/>
          <w:szCs w:val="28"/>
          <w:lang w:val="uk-UA"/>
        </w:rPr>
        <w:t xml:space="preserve"> на інші породи. Дерева, які суттєво відрізняються за динамікою споживання елементів живлення, сприяють кращому росту один одного. </w:t>
      </w:r>
    </w:p>
    <w:p w:rsidR="00DC203C" w:rsidRPr="005608AC" w:rsidRDefault="00DC203C" w:rsidP="00DC203C">
      <w:pPr>
        <w:ind w:firstLine="720"/>
        <w:jc w:val="both"/>
        <w:rPr>
          <w:sz w:val="28"/>
          <w:szCs w:val="28"/>
          <w:lang w:val="uk-UA"/>
        </w:rPr>
      </w:pPr>
      <w:r w:rsidRPr="005608AC">
        <w:rPr>
          <w:sz w:val="28"/>
          <w:szCs w:val="28"/>
          <w:lang w:val="uk-UA"/>
        </w:rPr>
        <w:t>Повернення елементів живлення відбувається в процесі опаду і його мінералізації, а також прижиттєвого виділення їх у ризосферу. Динаміка, кількість і якість кореневих виділень і опаду у різних видів неоднакові, що може виявляти суттєвий вплив на споживання елементів живлення і ріст дерев при їх сумісному існуванні.</w:t>
      </w:r>
    </w:p>
    <w:p w:rsidR="00DC203C" w:rsidRPr="005608AC" w:rsidRDefault="00DC203C" w:rsidP="00DC203C">
      <w:pPr>
        <w:ind w:firstLine="720"/>
        <w:jc w:val="both"/>
        <w:rPr>
          <w:sz w:val="28"/>
          <w:szCs w:val="28"/>
          <w:lang w:val="uk-UA"/>
        </w:rPr>
      </w:pPr>
      <w:r w:rsidRPr="005608AC">
        <w:rPr>
          <w:i/>
          <w:sz w:val="28"/>
          <w:szCs w:val="28"/>
          <w:lang w:val="uk-UA"/>
        </w:rPr>
        <w:t xml:space="preserve">Біофізична взаємодія </w:t>
      </w:r>
      <w:r w:rsidRPr="005608AC">
        <w:rPr>
          <w:sz w:val="28"/>
          <w:szCs w:val="28"/>
          <w:lang w:val="uk-UA"/>
        </w:rPr>
        <w:t xml:space="preserve">дерев здійснюється в результаті зміни освітлення, температури, вологості та інших факторів середовища у зімкнутих лісових насадженнях. Інтенсивність такої взаємодії залежить від грунтово-кліматичних умов, густоти насадження, швидкості росту і розмірів дерев. Прикладом біофізичної взаємодії може слугувати диференціація дерев і процес природного зрідження насаджень з віком. </w:t>
      </w:r>
    </w:p>
    <w:p w:rsidR="00DC203C" w:rsidRPr="005608AC" w:rsidRDefault="00DC203C" w:rsidP="00DC203C">
      <w:pPr>
        <w:ind w:firstLine="720"/>
        <w:jc w:val="both"/>
        <w:rPr>
          <w:sz w:val="28"/>
          <w:szCs w:val="28"/>
          <w:lang w:val="uk-UA"/>
        </w:rPr>
      </w:pPr>
      <w:r w:rsidRPr="005608AC">
        <w:rPr>
          <w:i/>
          <w:sz w:val="28"/>
          <w:szCs w:val="28"/>
          <w:lang w:val="uk-UA"/>
        </w:rPr>
        <w:t>Механічна взаємодія</w:t>
      </w:r>
      <w:r w:rsidRPr="005608AC">
        <w:rPr>
          <w:sz w:val="28"/>
          <w:szCs w:val="28"/>
          <w:lang w:val="uk-UA"/>
        </w:rPr>
        <w:t xml:space="preserve"> деревних порід виникає при переплетенні коренів, стовбурів</w:t>
      </w:r>
      <w:r>
        <w:rPr>
          <w:sz w:val="28"/>
          <w:szCs w:val="28"/>
          <w:lang w:val="uk-UA"/>
        </w:rPr>
        <w:t xml:space="preserve">, </w:t>
      </w:r>
      <w:r w:rsidRPr="005608AC">
        <w:rPr>
          <w:sz w:val="28"/>
          <w:szCs w:val="28"/>
          <w:lang w:val="uk-UA"/>
        </w:rPr>
        <w:t>гілок і полягає у взаємному тиску і терті, ошмигу крон дерев при розхитуванні вітром, що досить часто спостерігається у природі.</w:t>
      </w:r>
    </w:p>
    <w:p w:rsidR="00DC203C" w:rsidRPr="005608AC" w:rsidRDefault="00DC203C" w:rsidP="00DC203C">
      <w:pPr>
        <w:ind w:firstLine="720"/>
        <w:jc w:val="both"/>
        <w:rPr>
          <w:sz w:val="28"/>
          <w:szCs w:val="28"/>
          <w:lang w:val="uk-UA"/>
        </w:rPr>
      </w:pPr>
      <w:r w:rsidRPr="005608AC">
        <w:rPr>
          <w:i/>
          <w:sz w:val="28"/>
          <w:szCs w:val="28"/>
          <w:lang w:val="uk-UA"/>
        </w:rPr>
        <w:t xml:space="preserve">Алелопатична </w:t>
      </w:r>
      <w:r w:rsidRPr="005608AC">
        <w:rPr>
          <w:sz w:val="28"/>
          <w:szCs w:val="28"/>
          <w:lang w:val="uk-UA"/>
        </w:rPr>
        <w:t>або</w:t>
      </w:r>
      <w:r w:rsidRPr="005608AC">
        <w:rPr>
          <w:i/>
          <w:sz w:val="28"/>
          <w:szCs w:val="28"/>
          <w:lang w:val="uk-UA"/>
        </w:rPr>
        <w:t xml:space="preserve"> біохімічна взаємодія</w:t>
      </w:r>
      <w:r w:rsidRPr="005608AC">
        <w:rPr>
          <w:sz w:val="28"/>
          <w:szCs w:val="28"/>
          <w:lang w:val="uk-UA"/>
        </w:rPr>
        <w:t xml:space="preserve"> (від грецьк. </w:t>
      </w:r>
      <w:r w:rsidRPr="005608AC">
        <w:rPr>
          <w:i/>
          <w:sz w:val="28"/>
          <w:szCs w:val="28"/>
          <w:lang w:val="uk-UA"/>
        </w:rPr>
        <w:t>allelon</w:t>
      </w:r>
      <w:r w:rsidRPr="005608AC">
        <w:rPr>
          <w:sz w:val="28"/>
          <w:szCs w:val="28"/>
          <w:lang w:val="uk-UA"/>
        </w:rPr>
        <w:t xml:space="preserve"> – взаємно, </w:t>
      </w:r>
      <w:r w:rsidRPr="005608AC">
        <w:rPr>
          <w:i/>
          <w:sz w:val="28"/>
          <w:szCs w:val="28"/>
          <w:lang w:val="uk-UA"/>
        </w:rPr>
        <w:t xml:space="preserve">pathos </w:t>
      </w:r>
      <w:r w:rsidRPr="005608AC">
        <w:rPr>
          <w:sz w:val="28"/>
          <w:szCs w:val="28"/>
          <w:lang w:val="uk-UA"/>
        </w:rPr>
        <w:t xml:space="preserve">- страждати) – взаємний вплив рослин шляхом виділення </w:t>
      </w:r>
      <w:r>
        <w:rPr>
          <w:sz w:val="28"/>
          <w:szCs w:val="28"/>
          <w:lang w:val="uk-UA"/>
        </w:rPr>
        <w:t>у</w:t>
      </w:r>
      <w:r w:rsidRPr="005608AC">
        <w:rPr>
          <w:sz w:val="28"/>
          <w:szCs w:val="28"/>
          <w:lang w:val="uk-UA"/>
        </w:rPr>
        <w:t xml:space="preserve"> навколишнє середовище фізіологічно активних речовин. Спочатку алелопатію вважали виключно негативною взаємодією, про що свідчить термін, який запропонував австрійський фізіолог рослин Х. Моліш у 1937 р. Пізніше було встановлено і позитивний взаємовплив.</w:t>
      </w:r>
    </w:p>
    <w:p w:rsidR="00DC203C" w:rsidRPr="005608AC" w:rsidRDefault="00DC203C" w:rsidP="00DC203C">
      <w:pPr>
        <w:ind w:firstLine="720"/>
        <w:jc w:val="both"/>
        <w:rPr>
          <w:sz w:val="28"/>
          <w:szCs w:val="28"/>
          <w:lang w:val="uk-UA"/>
        </w:rPr>
      </w:pPr>
      <w:r w:rsidRPr="005608AC">
        <w:rPr>
          <w:sz w:val="28"/>
          <w:szCs w:val="28"/>
          <w:lang w:val="uk-UA"/>
        </w:rPr>
        <w:t>У деревостанах алелопатична взаємодія здійснюється через продукти метаболізму - фітонциди та деякі інші виділення (ефірні олії, глюкозиди). Цей тип взаємодії ще називають біохімічним, оскільки фітонциди одних рослин, проникаючи в організм інших, вступають у біохімічні реакції, викликають зміни обміну речовин, і таким чином, впливають на інтенсивність різних фізіологічних процесів: дихання, ріст, фотосинтез, мінеральне і водне живлення та ін. У результаті відбувається порушення нормального стану рослинного організму. Слід відзначити, що ця форма взаємовідносин рослинних видів вивчена недостатньо. Основоположником алелопатії як науки вважається академік М.Г. Холодний, який розглядав взаємодію між рослинами як кругообіг продукованих ними летких високоактивних речовин – атмовітамінів.</w:t>
      </w:r>
    </w:p>
    <w:p w:rsidR="00DC203C" w:rsidRPr="005608AC" w:rsidRDefault="00DC203C" w:rsidP="00DC203C">
      <w:pPr>
        <w:ind w:firstLine="720"/>
        <w:jc w:val="both"/>
        <w:rPr>
          <w:sz w:val="28"/>
          <w:szCs w:val="28"/>
          <w:lang w:val="uk-UA"/>
        </w:rPr>
      </w:pPr>
      <w:r w:rsidRPr="005608AC">
        <w:rPr>
          <w:sz w:val="28"/>
          <w:szCs w:val="28"/>
          <w:lang w:val="uk-UA"/>
        </w:rPr>
        <w:t xml:space="preserve">При близькому розміщенні рослини взаємодіють між собою через повітряні та грунтові виділення а </w:t>
      </w:r>
      <w:r>
        <w:rPr>
          <w:sz w:val="28"/>
          <w:szCs w:val="28"/>
          <w:lang w:val="uk-UA"/>
        </w:rPr>
        <w:t>за</w:t>
      </w:r>
      <w:r w:rsidRPr="005608AC">
        <w:rPr>
          <w:sz w:val="28"/>
          <w:szCs w:val="28"/>
          <w:lang w:val="uk-UA"/>
        </w:rPr>
        <w:t xml:space="preserve"> відсутності</w:t>
      </w:r>
      <w:r>
        <w:rPr>
          <w:sz w:val="28"/>
          <w:szCs w:val="28"/>
          <w:lang w:val="uk-UA"/>
        </w:rPr>
        <w:t xml:space="preserve"> </w:t>
      </w:r>
      <w:r w:rsidRPr="005608AC">
        <w:rPr>
          <w:sz w:val="28"/>
          <w:szCs w:val="28"/>
          <w:lang w:val="uk-UA"/>
        </w:rPr>
        <w:t xml:space="preserve">контактів кореневих систем – тільки через повітряні. При цьому, вплив фітонцидів на життєдіяльність рослин здійснюється як безпосередньо, так і через зміни активності і складу мікроорганізмів та ґрунтової мезофауни. </w:t>
      </w:r>
    </w:p>
    <w:p w:rsidR="00DC203C" w:rsidRDefault="00DC203C" w:rsidP="00DC203C">
      <w:pPr>
        <w:ind w:firstLine="720"/>
        <w:jc w:val="both"/>
        <w:rPr>
          <w:sz w:val="28"/>
          <w:szCs w:val="28"/>
          <w:lang w:val="uk-UA"/>
        </w:rPr>
      </w:pPr>
      <w:r w:rsidRPr="005608AC">
        <w:rPr>
          <w:sz w:val="28"/>
          <w:szCs w:val="28"/>
          <w:lang w:val="uk-UA"/>
        </w:rPr>
        <w:t>Алелопатична взаємодія між деревними рослинами здійснюється при контакті їх коренів. Корені засвоюють розчинні і нерозчинні у воді органічні сполуки, в тому числі й фізіологічно активні речовини. Засвоєння рослинами твердих органічних речовин пов’язане з діяльністю позаклітинних ферментів, відкритих В.Ф. Купревичем.</w:t>
      </w:r>
    </w:p>
    <w:p w:rsidR="00DC203C" w:rsidRDefault="00DC203C" w:rsidP="00DC203C">
      <w:pPr>
        <w:ind w:firstLine="720"/>
        <w:jc w:val="both"/>
        <w:rPr>
          <w:sz w:val="28"/>
          <w:szCs w:val="28"/>
          <w:lang w:val="uk-UA"/>
        </w:rPr>
      </w:pPr>
      <w:r w:rsidRPr="005608AC">
        <w:rPr>
          <w:sz w:val="28"/>
          <w:szCs w:val="28"/>
          <w:lang w:val="uk-UA"/>
        </w:rPr>
        <w:t>Дія фітонцидів залежить від їх концентрації. У великих дозах вони виявляють негативний вплив, а в малих – стимулюючий. Оптимальна концентрація фітонцидів підвищує вміст води у протоплазмі клітин і їх життєдіяльність, а висока – викликає втрату води і коагуляцію протоплазми.</w:t>
      </w:r>
    </w:p>
    <w:p w:rsidR="00DC203C" w:rsidRPr="005608AC" w:rsidRDefault="00DC203C" w:rsidP="00DC203C">
      <w:pPr>
        <w:ind w:firstLine="720"/>
        <w:jc w:val="both"/>
        <w:rPr>
          <w:sz w:val="28"/>
          <w:szCs w:val="28"/>
          <w:lang w:val="uk-UA"/>
        </w:rPr>
      </w:pPr>
      <w:r w:rsidRPr="005608AC">
        <w:rPr>
          <w:sz w:val="28"/>
          <w:szCs w:val="28"/>
          <w:lang w:val="uk-UA"/>
        </w:rPr>
        <w:t>Фізіологічна дія фітонцидів при засвоєнні їх рослинами проявляється у порушенні нормальної роботи ферментів, що негативно впливає на ріст. Фітонциди, завдяки структурній схожості з речовиною, необхідною для росту, виводять з ладу фермент, який каталізує цю речовину, порушуючи нормальний обмін речовин.</w:t>
      </w:r>
    </w:p>
    <w:p w:rsidR="00DC203C" w:rsidRDefault="00DC203C" w:rsidP="008F355F">
      <w:pPr>
        <w:ind w:firstLine="720"/>
        <w:jc w:val="both"/>
        <w:rPr>
          <w:sz w:val="28"/>
          <w:szCs w:val="28"/>
          <w:lang w:val="uk-UA"/>
        </w:rPr>
      </w:pPr>
      <w:r w:rsidRPr="005608AC">
        <w:rPr>
          <w:sz w:val="28"/>
          <w:szCs w:val="28"/>
          <w:lang w:val="uk-UA"/>
        </w:rPr>
        <w:t xml:space="preserve">М.В. Колісниченко висунув гіпотезу про алелопатичну відповідність деревних рослин у сформованому лісовому угрупованні. Тривалий у часі нормальний розвиток лісового фітоценозу можливий лише </w:t>
      </w:r>
      <w:r>
        <w:rPr>
          <w:sz w:val="28"/>
          <w:szCs w:val="28"/>
          <w:lang w:val="uk-UA"/>
        </w:rPr>
        <w:t>за умови</w:t>
      </w:r>
      <w:r w:rsidRPr="005608AC">
        <w:rPr>
          <w:sz w:val="28"/>
          <w:szCs w:val="28"/>
          <w:lang w:val="uk-UA"/>
        </w:rPr>
        <w:t xml:space="preserve"> алелопатичн</w:t>
      </w:r>
      <w:r>
        <w:rPr>
          <w:sz w:val="28"/>
          <w:szCs w:val="28"/>
          <w:lang w:val="uk-UA"/>
        </w:rPr>
        <w:t>ої</w:t>
      </w:r>
      <w:r w:rsidRPr="005608AC">
        <w:rPr>
          <w:sz w:val="28"/>
          <w:szCs w:val="28"/>
          <w:lang w:val="uk-UA"/>
        </w:rPr>
        <w:t xml:space="preserve"> відповідності складових компонентів. За характером впливу фітонцидів на головну породу всі деревні породи поділяють на активатори та інгібітори. </w:t>
      </w:r>
      <w:r w:rsidRPr="005608AC">
        <w:rPr>
          <w:i/>
          <w:sz w:val="28"/>
          <w:szCs w:val="28"/>
          <w:lang w:val="uk-UA"/>
        </w:rPr>
        <w:t xml:space="preserve">Активатори </w:t>
      </w:r>
      <w:r w:rsidRPr="005608AC">
        <w:rPr>
          <w:sz w:val="28"/>
          <w:szCs w:val="28"/>
          <w:lang w:val="uk-UA"/>
        </w:rPr>
        <w:t xml:space="preserve">– це деревні породи, які стимулюють життєві процеси, а </w:t>
      </w:r>
      <w:r w:rsidRPr="005608AC">
        <w:rPr>
          <w:i/>
          <w:sz w:val="28"/>
          <w:szCs w:val="28"/>
          <w:lang w:val="uk-UA"/>
        </w:rPr>
        <w:t>інгібітори</w:t>
      </w:r>
      <w:r w:rsidRPr="005608AC">
        <w:rPr>
          <w:sz w:val="28"/>
          <w:szCs w:val="28"/>
          <w:lang w:val="uk-UA"/>
        </w:rPr>
        <w:t xml:space="preserve"> – породи, які пригнічують їх. Такий поділ умовний, тому що багато інгібіторів у певних умовах часто виявляють активізуючі впливи, і навпаки, деякі активатори можуть негативно впливати на ріст. У таблиці 21.1 наведено деякі алелопатичні групи деревних порід.</w:t>
      </w:r>
    </w:p>
    <w:p w:rsidR="008F355F" w:rsidRPr="005608AC" w:rsidRDefault="008F355F" w:rsidP="008F355F">
      <w:pPr>
        <w:ind w:firstLine="720"/>
        <w:jc w:val="both"/>
        <w:rPr>
          <w:sz w:val="28"/>
          <w:szCs w:val="28"/>
          <w:lang w:val="uk-UA"/>
        </w:rPr>
      </w:pPr>
    </w:p>
    <w:p w:rsidR="00DC203C" w:rsidRPr="005608AC" w:rsidRDefault="00DC203C" w:rsidP="00DC203C">
      <w:pPr>
        <w:ind w:firstLine="720"/>
        <w:jc w:val="right"/>
        <w:rPr>
          <w:sz w:val="28"/>
          <w:szCs w:val="28"/>
          <w:lang w:val="uk-UA"/>
        </w:rPr>
      </w:pPr>
      <w:r w:rsidRPr="005608AC">
        <w:rPr>
          <w:sz w:val="28"/>
          <w:szCs w:val="28"/>
          <w:lang w:val="uk-UA"/>
        </w:rPr>
        <w:t>Таблиця 21.1</w:t>
      </w:r>
    </w:p>
    <w:p w:rsidR="00DC203C" w:rsidRPr="005608AC" w:rsidRDefault="00DC203C" w:rsidP="00DC203C">
      <w:pPr>
        <w:spacing w:after="120"/>
        <w:ind w:firstLine="720"/>
        <w:jc w:val="center"/>
        <w:rPr>
          <w:sz w:val="28"/>
          <w:szCs w:val="28"/>
          <w:lang w:val="uk-UA"/>
        </w:rPr>
      </w:pPr>
      <w:r w:rsidRPr="005608AC">
        <w:rPr>
          <w:b/>
          <w:sz w:val="28"/>
          <w:szCs w:val="28"/>
          <w:lang w:val="uk-UA"/>
        </w:rPr>
        <w:t>Алелопатичні групи деревних порід</w:t>
      </w:r>
    </w:p>
    <w:tbl>
      <w:tblPr>
        <w:tblStyle w:val="a3"/>
        <w:tblW w:w="0" w:type="auto"/>
        <w:tblLook w:val="01E0" w:firstRow="1" w:lastRow="1" w:firstColumn="1" w:lastColumn="1" w:noHBand="0" w:noVBand="0"/>
      </w:tblPr>
      <w:tblGrid>
        <w:gridCol w:w="2448"/>
        <w:gridCol w:w="3600"/>
        <w:gridCol w:w="3600"/>
      </w:tblGrid>
      <w:tr w:rsidR="00DC203C" w:rsidRPr="005608AC">
        <w:tc>
          <w:tcPr>
            <w:tcW w:w="2448" w:type="dxa"/>
            <w:vMerge w:val="restart"/>
            <w:vAlign w:val="center"/>
          </w:tcPr>
          <w:p w:rsidR="00DC203C" w:rsidRPr="005608AC" w:rsidRDefault="00DC203C" w:rsidP="00A517A8">
            <w:pPr>
              <w:jc w:val="center"/>
              <w:rPr>
                <w:lang w:val="uk-UA"/>
              </w:rPr>
            </w:pPr>
            <w:r w:rsidRPr="005608AC">
              <w:rPr>
                <w:lang w:val="uk-UA"/>
              </w:rPr>
              <w:t>Головна порода</w:t>
            </w:r>
          </w:p>
        </w:tc>
        <w:tc>
          <w:tcPr>
            <w:tcW w:w="7200" w:type="dxa"/>
            <w:gridSpan w:val="2"/>
          </w:tcPr>
          <w:p w:rsidR="00DC203C" w:rsidRPr="005608AC" w:rsidRDefault="00DC203C" w:rsidP="00A517A8">
            <w:pPr>
              <w:jc w:val="center"/>
              <w:rPr>
                <w:lang w:val="uk-UA"/>
              </w:rPr>
            </w:pPr>
            <w:r w:rsidRPr="005608AC">
              <w:rPr>
                <w:lang w:val="uk-UA"/>
              </w:rPr>
              <w:t>Групи деревних порід</w:t>
            </w:r>
          </w:p>
        </w:tc>
      </w:tr>
      <w:tr w:rsidR="00DC203C" w:rsidRPr="005608AC">
        <w:tc>
          <w:tcPr>
            <w:tcW w:w="2448" w:type="dxa"/>
            <w:vMerge/>
          </w:tcPr>
          <w:p w:rsidR="00DC203C" w:rsidRPr="005608AC" w:rsidRDefault="00DC203C" w:rsidP="00A517A8">
            <w:pPr>
              <w:jc w:val="both"/>
              <w:rPr>
                <w:lang w:val="uk-UA"/>
              </w:rPr>
            </w:pPr>
          </w:p>
        </w:tc>
        <w:tc>
          <w:tcPr>
            <w:tcW w:w="3600" w:type="dxa"/>
          </w:tcPr>
          <w:p w:rsidR="00DC203C" w:rsidRPr="005608AC" w:rsidRDefault="00DC203C" w:rsidP="00A517A8">
            <w:pPr>
              <w:jc w:val="center"/>
              <w:rPr>
                <w:lang w:val="uk-UA"/>
              </w:rPr>
            </w:pPr>
            <w:r w:rsidRPr="005608AC">
              <w:rPr>
                <w:lang w:val="uk-UA"/>
              </w:rPr>
              <w:t>активатори</w:t>
            </w:r>
          </w:p>
        </w:tc>
        <w:tc>
          <w:tcPr>
            <w:tcW w:w="3600" w:type="dxa"/>
          </w:tcPr>
          <w:p w:rsidR="00DC203C" w:rsidRPr="005608AC" w:rsidRDefault="00DC203C" w:rsidP="00A517A8">
            <w:pPr>
              <w:jc w:val="center"/>
              <w:rPr>
                <w:lang w:val="uk-UA"/>
              </w:rPr>
            </w:pPr>
            <w:r w:rsidRPr="005608AC">
              <w:rPr>
                <w:lang w:val="uk-UA"/>
              </w:rPr>
              <w:t>інгібітори</w:t>
            </w:r>
          </w:p>
        </w:tc>
      </w:tr>
      <w:tr w:rsidR="00DC203C" w:rsidRPr="005608AC">
        <w:tc>
          <w:tcPr>
            <w:tcW w:w="2448" w:type="dxa"/>
          </w:tcPr>
          <w:p w:rsidR="00DC203C" w:rsidRPr="005608AC" w:rsidRDefault="00DC203C" w:rsidP="00A517A8">
            <w:pPr>
              <w:jc w:val="both"/>
              <w:rPr>
                <w:lang w:val="uk-UA"/>
              </w:rPr>
            </w:pPr>
            <w:r w:rsidRPr="005608AC">
              <w:rPr>
                <w:lang w:val="uk-UA"/>
              </w:rPr>
              <w:t>Дуб звичайний (пізня форма)</w:t>
            </w:r>
          </w:p>
        </w:tc>
        <w:tc>
          <w:tcPr>
            <w:tcW w:w="3600" w:type="dxa"/>
          </w:tcPr>
          <w:p w:rsidR="00DC203C" w:rsidRPr="005608AC" w:rsidRDefault="00DC203C" w:rsidP="00A517A8">
            <w:pPr>
              <w:jc w:val="both"/>
              <w:rPr>
                <w:lang w:val="uk-UA"/>
              </w:rPr>
            </w:pPr>
            <w:r w:rsidRPr="005608AC">
              <w:rPr>
                <w:lang w:val="uk-UA"/>
              </w:rPr>
              <w:t>Гледичія, жимолость татарська, клен гостролистий, клен польо- вий, клен татарський, ліщина звичайна, горіх грецький, липа дрібнолиста</w:t>
            </w:r>
          </w:p>
        </w:tc>
        <w:tc>
          <w:tcPr>
            <w:tcW w:w="3600" w:type="dxa"/>
          </w:tcPr>
          <w:p w:rsidR="00DC203C" w:rsidRPr="005608AC" w:rsidRDefault="00DC203C" w:rsidP="00A517A8">
            <w:pPr>
              <w:jc w:val="both"/>
              <w:rPr>
                <w:lang w:val="uk-UA"/>
              </w:rPr>
            </w:pPr>
            <w:r w:rsidRPr="005608AC">
              <w:rPr>
                <w:lang w:val="uk-UA"/>
              </w:rPr>
              <w:t>Акація біла, береза повисла, в’яз звичайний, в’яз дрібнолистий, ясен звичайний, клен ясенолис- тий, осика, сосна звичайна, скумпія</w:t>
            </w:r>
          </w:p>
        </w:tc>
      </w:tr>
      <w:tr w:rsidR="00DC203C" w:rsidRPr="005608AC">
        <w:tc>
          <w:tcPr>
            <w:tcW w:w="2448" w:type="dxa"/>
          </w:tcPr>
          <w:p w:rsidR="00DC203C" w:rsidRPr="005608AC" w:rsidRDefault="00DC203C" w:rsidP="00A517A8">
            <w:pPr>
              <w:jc w:val="both"/>
              <w:rPr>
                <w:lang w:val="uk-UA"/>
              </w:rPr>
            </w:pPr>
            <w:r w:rsidRPr="005608AC">
              <w:rPr>
                <w:lang w:val="uk-UA"/>
              </w:rPr>
              <w:t>Сосна звичайна</w:t>
            </w:r>
          </w:p>
        </w:tc>
        <w:tc>
          <w:tcPr>
            <w:tcW w:w="3600" w:type="dxa"/>
          </w:tcPr>
          <w:p w:rsidR="00DC203C" w:rsidRPr="005608AC" w:rsidRDefault="00DC203C" w:rsidP="00A517A8">
            <w:pPr>
              <w:jc w:val="both"/>
              <w:rPr>
                <w:lang w:val="uk-UA"/>
              </w:rPr>
            </w:pPr>
            <w:r w:rsidRPr="005608AC">
              <w:rPr>
                <w:lang w:val="uk-UA"/>
              </w:rPr>
              <w:t>Модрина, скумпія</w:t>
            </w:r>
          </w:p>
        </w:tc>
        <w:tc>
          <w:tcPr>
            <w:tcW w:w="3600" w:type="dxa"/>
          </w:tcPr>
          <w:p w:rsidR="00DC203C" w:rsidRPr="005608AC" w:rsidRDefault="00DC203C" w:rsidP="00A517A8">
            <w:pPr>
              <w:jc w:val="both"/>
              <w:rPr>
                <w:lang w:val="uk-UA"/>
              </w:rPr>
            </w:pPr>
            <w:r w:rsidRPr="005608AC">
              <w:rPr>
                <w:lang w:val="uk-UA"/>
              </w:rPr>
              <w:t>Тополя канадська, акація жовта, береза повисла, дуб звичайний (пізня форма), жимолость татар- ська</w:t>
            </w:r>
          </w:p>
        </w:tc>
      </w:tr>
      <w:tr w:rsidR="00DC203C" w:rsidRPr="005608AC">
        <w:tc>
          <w:tcPr>
            <w:tcW w:w="2448" w:type="dxa"/>
          </w:tcPr>
          <w:p w:rsidR="00DC203C" w:rsidRPr="005608AC" w:rsidRDefault="00DC203C" w:rsidP="00A517A8">
            <w:pPr>
              <w:jc w:val="both"/>
              <w:rPr>
                <w:lang w:val="uk-UA"/>
              </w:rPr>
            </w:pPr>
            <w:r w:rsidRPr="005608AC">
              <w:rPr>
                <w:lang w:val="uk-UA"/>
              </w:rPr>
              <w:t>Модрина сибірська</w:t>
            </w:r>
          </w:p>
        </w:tc>
        <w:tc>
          <w:tcPr>
            <w:tcW w:w="3600" w:type="dxa"/>
          </w:tcPr>
          <w:p w:rsidR="00DC203C" w:rsidRPr="005608AC" w:rsidRDefault="00DC203C" w:rsidP="00A517A8">
            <w:pPr>
              <w:jc w:val="both"/>
              <w:rPr>
                <w:lang w:val="uk-UA"/>
              </w:rPr>
            </w:pPr>
            <w:r w:rsidRPr="005608AC">
              <w:rPr>
                <w:lang w:val="uk-UA"/>
              </w:rPr>
              <w:t>В’яз звичайний, дуб звичайний (пізня форма), клен гостролис- тий, липа дрібнолиста, сосна звичайна</w:t>
            </w:r>
          </w:p>
        </w:tc>
        <w:tc>
          <w:tcPr>
            <w:tcW w:w="3600" w:type="dxa"/>
          </w:tcPr>
          <w:p w:rsidR="00DC203C" w:rsidRPr="005608AC" w:rsidRDefault="00DC203C" w:rsidP="00A517A8">
            <w:pPr>
              <w:jc w:val="both"/>
              <w:rPr>
                <w:lang w:val="uk-UA"/>
              </w:rPr>
            </w:pPr>
            <w:r w:rsidRPr="005608AC">
              <w:rPr>
                <w:lang w:val="uk-UA"/>
              </w:rPr>
              <w:t>Ялина</w:t>
            </w:r>
          </w:p>
        </w:tc>
      </w:tr>
      <w:tr w:rsidR="00DC203C" w:rsidRPr="005608AC">
        <w:tc>
          <w:tcPr>
            <w:tcW w:w="2448" w:type="dxa"/>
          </w:tcPr>
          <w:p w:rsidR="00DC203C" w:rsidRPr="005608AC" w:rsidRDefault="00DC203C" w:rsidP="00A517A8">
            <w:pPr>
              <w:jc w:val="both"/>
              <w:rPr>
                <w:lang w:val="uk-UA"/>
              </w:rPr>
            </w:pPr>
            <w:r w:rsidRPr="005608AC">
              <w:rPr>
                <w:lang w:val="uk-UA"/>
              </w:rPr>
              <w:t>Горіх грецький</w:t>
            </w:r>
          </w:p>
        </w:tc>
        <w:tc>
          <w:tcPr>
            <w:tcW w:w="3600" w:type="dxa"/>
          </w:tcPr>
          <w:p w:rsidR="00DC203C" w:rsidRPr="005608AC" w:rsidRDefault="00DC203C" w:rsidP="00A517A8">
            <w:pPr>
              <w:jc w:val="both"/>
              <w:rPr>
                <w:lang w:val="uk-UA"/>
              </w:rPr>
            </w:pPr>
            <w:r w:rsidRPr="005608AC">
              <w:rPr>
                <w:lang w:val="uk-UA"/>
              </w:rPr>
              <w:t>Акація жовта, липа</w:t>
            </w:r>
          </w:p>
        </w:tc>
        <w:tc>
          <w:tcPr>
            <w:tcW w:w="3600" w:type="dxa"/>
          </w:tcPr>
          <w:p w:rsidR="00DC203C" w:rsidRPr="005608AC" w:rsidRDefault="00DC203C" w:rsidP="00A517A8">
            <w:pPr>
              <w:jc w:val="both"/>
              <w:rPr>
                <w:lang w:val="uk-UA"/>
              </w:rPr>
            </w:pPr>
            <w:r w:rsidRPr="005608AC">
              <w:rPr>
                <w:lang w:val="uk-UA"/>
              </w:rPr>
              <w:t>Дуб звичайний (пізня форма)</w:t>
            </w:r>
          </w:p>
        </w:tc>
      </w:tr>
      <w:tr w:rsidR="00DC203C" w:rsidRPr="005608AC">
        <w:tc>
          <w:tcPr>
            <w:tcW w:w="2448" w:type="dxa"/>
          </w:tcPr>
          <w:p w:rsidR="00DC203C" w:rsidRPr="005608AC" w:rsidRDefault="00DC203C" w:rsidP="00A517A8">
            <w:pPr>
              <w:jc w:val="both"/>
              <w:rPr>
                <w:lang w:val="uk-UA"/>
              </w:rPr>
            </w:pPr>
            <w:r w:rsidRPr="005608AC">
              <w:rPr>
                <w:lang w:val="uk-UA"/>
              </w:rPr>
              <w:t>Горіх чорний</w:t>
            </w:r>
          </w:p>
        </w:tc>
        <w:tc>
          <w:tcPr>
            <w:tcW w:w="3600" w:type="dxa"/>
          </w:tcPr>
          <w:p w:rsidR="00DC203C" w:rsidRPr="005608AC" w:rsidRDefault="00DC203C" w:rsidP="00A517A8">
            <w:pPr>
              <w:jc w:val="both"/>
              <w:rPr>
                <w:lang w:val="uk-UA"/>
              </w:rPr>
            </w:pPr>
            <w:r w:rsidRPr="005608AC">
              <w:rPr>
                <w:lang w:val="uk-UA"/>
              </w:rPr>
              <w:t>Акація біла, вільха, акація жов- та, липа дрібнолиста</w:t>
            </w:r>
          </w:p>
        </w:tc>
        <w:tc>
          <w:tcPr>
            <w:tcW w:w="3600" w:type="dxa"/>
          </w:tcPr>
          <w:p w:rsidR="00DC203C" w:rsidRPr="005608AC" w:rsidRDefault="00DC203C" w:rsidP="00A517A8">
            <w:pPr>
              <w:jc w:val="both"/>
              <w:rPr>
                <w:lang w:val="uk-UA"/>
              </w:rPr>
            </w:pPr>
            <w:r w:rsidRPr="005608AC">
              <w:rPr>
                <w:lang w:val="uk-UA"/>
              </w:rPr>
              <w:t>Дуб звичайний, ясен, ліщина</w:t>
            </w:r>
          </w:p>
        </w:tc>
      </w:tr>
    </w:tbl>
    <w:p w:rsidR="008F355F" w:rsidRDefault="008F355F" w:rsidP="008F355F">
      <w:pPr>
        <w:ind w:firstLine="720"/>
        <w:jc w:val="both"/>
        <w:rPr>
          <w:sz w:val="28"/>
          <w:szCs w:val="28"/>
          <w:lang w:val="uk-UA"/>
        </w:rPr>
      </w:pPr>
    </w:p>
    <w:p w:rsidR="00DC203C" w:rsidRPr="005608AC" w:rsidRDefault="00DC203C" w:rsidP="008F355F">
      <w:pPr>
        <w:ind w:firstLine="720"/>
        <w:jc w:val="both"/>
        <w:rPr>
          <w:sz w:val="28"/>
          <w:szCs w:val="28"/>
          <w:lang w:val="uk-UA"/>
        </w:rPr>
      </w:pPr>
      <w:r w:rsidRPr="005608AC">
        <w:rPr>
          <w:sz w:val="28"/>
          <w:szCs w:val="28"/>
          <w:lang w:val="uk-UA"/>
        </w:rPr>
        <w:t>Прикладом інгібіторного впливу може слугувати загибель дуба у змішаних в’язово-дубових насадженнях, викликана не тільки швидшим ростом в’яза, а й дією повітряних і ґрунтових фітонцидів. При значній домішці в’яза концентрація фітонцидів була підвищеною, що суттєво знизило життєдіяльність коренів дуба. Проведені рубки догляду не завадили цьому явищу, оскільки порослеве поновлення в’яза продовжувало виділяти фітонциди у грунт.</w:t>
      </w:r>
    </w:p>
    <w:p w:rsidR="00DC203C" w:rsidRPr="005608AC" w:rsidRDefault="00DC203C" w:rsidP="00DC203C">
      <w:pPr>
        <w:ind w:firstLine="720"/>
        <w:jc w:val="both"/>
        <w:rPr>
          <w:sz w:val="28"/>
          <w:szCs w:val="28"/>
          <w:lang w:val="uk-UA"/>
        </w:rPr>
      </w:pPr>
      <w:r w:rsidRPr="005608AC">
        <w:rPr>
          <w:sz w:val="28"/>
          <w:szCs w:val="28"/>
          <w:lang w:val="uk-UA"/>
        </w:rPr>
        <w:t xml:space="preserve">Відкриття біологічного поля, яке виникає в результаті ультрафіолетового випромінювання клітин, вказує на наявність ще однієї форми взаємовпливу дерев. </w:t>
      </w:r>
      <w:r>
        <w:rPr>
          <w:sz w:val="28"/>
          <w:szCs w:val="28"/>
          <w:lang w:val="uk-UA"/>
        </w:rPr>
        <w:t>З</w:t>
      </w:r>
      <w:r w:rsidRPr="005608AC">
        <w:rPr>
          <w:sz w:val="28"/>
          <w:szCs w:val="28"/>
          <w:lang w:val="uk-UA"/>
        </w:rPr>
        <w:t xml:space="preserve">алежно від інтенсивності ультрафіолетового випромінювання, біополе може викликати серйозні зміни у життєдіяльності рослин. Ця форма взаємодії вивчена слабо і її </w:t>
      </w:r>
      <w:r>
        <w:rPr>
          <w:sz w:val="28"/>
          <w:szCs w:val="28"/>
          <w:lang w:val="uk-UA"/>
        </w:rPr>
        <w:t>ще</w:t>
      </w:r>
      <w:r w:rsidRPr="005608AC">
        <w:rPr>
          <w:sz w:val="28"/>
          <w:szCs w:val="28"/>
          <w:lang w:val="uk-UA"/>
        </w:rPr>
        <w:t xml:space="preserve"> наз</w:t>
      </w:r>
      <w:r>
        <w:rPr>
          <w:sz w:val="28"/>
          <w:szCs w:val="28"/>
          <w:lang w:val="uk-UA"/>
        </w:rPr>
        <w:t>ивають</w:t>
      </w:r>
      <w:r w:rsidRPr="005608AC">
        <w:rPr>
          <w:sz w:val="28"/>
          <w:szCs w:val="28"/>
          <w:lang w:val="uk-UA"/>
        </w:rPr>
        <w:t xml:space="preserve"> </w:t>
      </w:r>
      <w:r w:rsidRPr="005608AC">
        <w:rPr>
          <w:i/>
          <w:sz w:val="28"/>
          <w:szCs w:val="28"/>
          <w:lang w:val="uk-UA"/>
        </w:rPr>
        <w:t>електрофізіологічною</w:t>
      </w:r>
      <w:r w:rsidRPr="005608AC">
        <w:rPr>
          <w:sz w:val="28"/>
          <w:szCs w:val="28"/>
          <w:lang w:val="uk-UA"/>
        </w:rPr>
        <w:t>. Сюди відносяться і біоелектропотенціали, особливо метаболічні.</w:t>
      </w:r>
    </w:p>
    <w:p w:rsidR="00DC203C" w:rsidRDefault="00DC203C" w:rsidP="00DC203C">
      <w:pPr>
        <w:ind w:firstLine="720"/>
        <w:jc w:val="both"/>
        <w:rPr>
          <w:sz w:val="28"/>
          <w:szCs w:val="28"/>
          <w:lang w:val="uk-UA"/>
        </w:rPr>
      </w:pPr>
      <w:r w:rsidRPr="005608AC">
        <w:rPr>
          <w:sz w:val="28"/>
          <w:szCs w:val="28"/>
          <w:lang w:val="uk-UA"/>
        </w:rPr>
        <w:t xml:space="preserve">Особливості взаємодії деревних порід слід враховувати при </w:t>
      </w:r>
      <w:r>
        <w:rPr>
          <w:sz w:val="28"/>
          <w:szCs w:val="28"/>
          <w:lang w:val="uk-UA"/>
        </w:rPr>
        <w:t xml:space="preserve">інтродукції деревних порід, </w:t>
      </w:r>
      <w:r w:rsidRPr="005608AC">
        <w:rPr>
          <w:sz w:val="28"/>
          <w:szCs w:val="28"/>
          <w:lang w:val="uk-UA"/>
        </w:rPr>
        <w:t xml:space="preserve">створенні змішаних насаджень і проведенні тих чи інших лісогосподарських заходів. </w:t>
      </w:r>
    </w:p>
    <w:p w:rsidR="00DC203C" w:rsidRDefault="00DC203C" w:rsidP="00DC203C">
      <w:pPr>
        <w:ind w:firstLine="720"/>
        <w:jc w:val="both"/>
        <w:rPr>
          <w:sz w:val="28"/>
          <w:szCs w:val="28"/>
          <w:lang w:val="uk-UA"/>
        </w:rPr>
      </w:pPr>
    </w:p>
    <w:p w:rsidR="00DC203C" w:rsidRDefault="00DC203C" w:rsidP="00DC203C">
      <w:pPr>
        <w:ind w:firstLine="720"/>
        <w:jc w:val="both"/>
        <w:rPr>
          <w:sz w:val="28"/>
          <w:szCs w:val="28"/>
          <w:lang w:val="uk-UA"/>
        </w:rPr>
      </w:pPr>
    </w:p>
    <w:p w:rsidR="008F355F" w:rsidRDefault="008F355F" w:rsidP="00DC203C">
      <w:pPr>
        <w:jc w:val="center"/>
        <w:rPr>
          <w:b/>
          <w:sz w:val="28"/>
          <w:szCs w:val="28"/>
          <w:lang w:val="uk-UA"/>
        </w:rPr>
      </w:pPr>
    </w:p>
    <w:p w:rsidR="00DC203C" w:rsidRPr="005456B4" w:rsidRDefault="00DC203C" w:rsidP="00DC203C">
      <w:pPr>
        <w:jc w:val="center"/>
        <w:rPr>
          <w:b/>
          <w:sz w:val="28"/>
          <w:szCs w:val="28"/>
          <w:lang w:val="uk-UA"/>
        </w:rPr>
      </w:pPr>
      <w:r w:rsidRPr="005456B4">
        <w:rPr>
          <w:b/>
          <w:sz w:val="28"/>
          <w:szCs w:val="28"/>
          <w:lang w:val="uk-UA"/>
        </w:rPr>
        <w:t>22. ДИНАМІКА ЛІСОВИХ УГРУПОВАНЬ</w:t>
      </w:r>
    </w:p>
    <w:p w:rsidR="00DC203C" w:rsidRPr="005456B4" w:rsidRDefault="00DC203C" w:rsidP="00DC203C">
      <w:pPr>
        <w:jc w:val="center"/>
        <w:rPr>
          <w:sz w:val="28"/>
          <w:szCs w:val="28"/>
          <w:lang w:val="uk-UA"/>
        </w:rPr>
      </w:pPr>
    </w:p>
    <w:p w:rsidR="00DC203C" w:rsidRPr="005456B4" w:rsidRDefault="00DC203C" w:rsidP="00DC203C">
      <w:pPr>
        <w:tabs>
          <w:tab w:val="num" w:pos="2700"/>
        </w:tabs>
        <w:spacing w:after="120"/>
        <w:ind w:left="1080" w:firstLine="1080"/>
        <w:rPr>
          <w:sz w:val="28"/>
          <w:szCs w:val="28"/>
          <w:lang w:val="uk-UA"/>
        </w:rPr>
      </w:pPr>
      <w:r w:rsidRPr="005456B4">
        <w:rPr>
          <w:sz w:val="28"/>
          <w:szCs w:val="28"/>
          <w:lang w:val="uk-UA"/>
        </w:rPr>
        <w:t>22.1. Вчення про зміну порід.</w:t>
      </w:r>
    </w:p>
    <w:p w:rsidR="00DC203C" w:rsidRPr="005456B4" w:rsidRDefault="00DC203C" w:rsidP="00DC203C">
      <w:pPr>
        <w:tabs>
          <w:tab w:val="num" w:pos="2700"/>
        </w:tabs>
        <w:spacing w:after="120"/>
        <w:ind w:left="1080" w:firstLine="1080"/>
        <w:rPr>
          <w:sz w:val="28"/>
          <w:szCs w:val="28"/>
          <w:lang w:val="uk-UA"/>
        </w:rPr>
      </w:pPr>
      <w:r w:rsidRPr="005456B4">
        <w:rPr>
          <w:sz w:val="28"/>
          <w:szCs w:val="28"/>
          <w:lang w:val="uk-UA"/>
        </w:rPr>
        <w:t>22.2. Фактори, які обумовлюють зміну порід. Типи лісозмін.</w:t>
      </w:r>
    </w:p>
    <w:p w:rsidR="00DC203C" w:rsidRPr="005456B4" w:rsidRDefault="00DC203C" w:rsidP="00DC203C">
      <w:pPr>
        <w:tabs>
          <w:tab w:val="num" w:pos="2700"/>
        </w:tabs>
        <w:spacing w:after="120"/>
        <w:ind w:left="1080" w:firstLine="1080"/>
        <w:rPr>
          <w:sz w:val="28"/>
          <w:szCs w:val="28"/>
          <w:lang w:val="uk-UA"/>
        </w:rPr>
      </w:pPr>
      <w:r w:rsidRPr="005456B4">
        <w:rPr>
          <w:sz w:val="28"/>
          <w:szCs w:val="28"/>
          <w:lang w:val="uk-UA"/>
        </w:rPr>
        <w:t>22.3. Зміна сосни дубом і зворотній процес.</w:t>
      </w:r>
    </w:p>
    <w:p w:rsidR="00DC203C" w:rsidRPr="005456B4" w:rsidRDefault="00DC203C" w:rsidP="00DC203C">
      <w:pPr>
        <w:tabs>
          <w:tab w:val="num" w:pos="2700"/>
        </w:tabs>
        <w:spacing w:after="120"/>
        <w:ind w:left="1080" w:firstLine="1080"/>
        <w:rPr>
          <w:sz w:val="28"/>
          <w:szCs w:val="28"/>
          <w:lang w:val="uk-UA"/>
        </w:rPr>
      </w:pPr>
      <w:r w:rsidRPr="005456B4">
        <w:rPr>
          <w:sz w:val="28"/>
          <w:szCs w:val="28"/>
          <w:lang w:val="uk-UA"/>
        </w:rPr>
        <w:t>22.4. Зміна дуба м’яколистяними породами і грабом.</w:t>
      </w:r>
    </w:p>
    <w:p w:rsidR="00DC203C" w:rsidRPr="005456B4" w:rsidRDefault="00DC203C" w:rsidP="00DC203C">
      <w:pPr>
        <w:tabs>
          <w:tab w:val="num" w:pos="2700"/>
        </w:tabs>
        <w:spacing w:after="120"/>
        <w:ind w:left="1080" w:firstLine="1080"/>
        <w:rPr>
          <w:sz w:val="28"/>
          <w:szCs w:val="28"/>
          <w:lang w:val="uk-UA"/>
        </w:rPr>
      </w:pPr>
      <w:r w:rsidRPr="005456B4">
        <w:rPr>
          <w:sz w:val="28"/>
          <w:szCs w:val="28"/>
          <w:lang w:val="uk-UA"/>
        </w:rPr>
        <w:t>22.5. Зміна ялини і ялиці березою і осикою.</w:t>
      </w:r>
    </w:p>
    <w:p w:rsidR="00DC203C" w:rsidRPr="005456B4" w:rsidRDefault="00DC203C" w:rsidP="00DC203C">
      <w:pPr>
        <w:tabs>
          <w:tab w:val="num" w:pos="2700"/>
        </w:tabs>
        <w:ind w:left="1077" w:firstLine="1077"/>
        <w:rPr>
          <w:sz w:val="28"/>
          <w:szCs w:val="28"/>
          <w:lang w:val="uk-UA"/>
        </w:rPr>
      </w:pPr>
      <w:r w:rsidRPr="005456B4">
        <w:rPr>
          <w:sz w:val="28"/>
          <w:szCs w:val="28"/>
          <w:lang w:val="uk-UA"/>
        </w:rPr>
        <w:t>22.6. Зміна ялиці буком і зворотній процес.</w:t>
      </w:r>
    </w:p>
    <w:p w:rsidR="00DC203C" w:rsidRPr="005456B4" w:rsidRDefault="00DC203C" w:rsidP="00DC203C">
      <w:pPr>
        <w:tabs>
          <w:tab w:val="num" w:pos="1800"/>
        </w:tabs>
        <w:ind w:left="1077"/>
        <w:rPr>
          <w:sz w:val="28"/>
          <w:szCs w:val="28"/>
          <w:lang w:val="uk-UA"/>
        </w:rPr>
      </w:pPr>
    </w:p>
    <w:p w:rsidR="00DC203C" w:rsidRPr="005456B4" w:rsidRDefault="00DC203C" w:rsidP="00DC203C">
      <w:pPr>
        <w:ind w:firstLine="720"/>
        <w:jc w:val="both"/>
        <w:rPr>
          <w:sz w:val="28"/>
          <w:szCs w:val="28"/>
          <w:lang w:val="uk-UA"/>
        </w:rPr>
      </w:pPr>
      <w:r w:rsidRPr="005456B4">
        <w:rPr>
          <w:b/>
          <w:sz w:val="28"/>
          <w:szCs w:val="28"/>
          <w:lang w:val="uk-UA"/>
        </w:rPr>
        <w:t>22.1.</w:t>
      </w:r>
      <w:r w:rsidRPr="005456B4">
        <w:rPr>
          <w:sz w:val="28"/>
          <w:szCs w:val="28"/>
          <w:lang w:val="uk-UA"/>
        </w:rPr>
        <w:t xml:space="preserve"> Процеси відновлення і формування лісу є динамічними, тобто відображають зміни у лісових угрупованнях у просторово-часовому континуумі. Найбільш виразно динаміка лісу проявляється у зміні складу деревостанів. Процес зміни на одній і тій же площі одних деревних порід іншими отримав у лісівництві назву </w:t>
      </w:r>
      <w:r w:rsidRPr="005456B4">
        <w:rPr>
          <w:i/>
          <w:sz w:val="28"/>
          <w:szCs w:val="28"/>
          <w:lang w:val="uk-UA"/>
        </w:rPr>
        <w:t>зміна порід</w:t>
      </w:r>
      <w:r w:rsidRPr="005456B4">
        <w:rPr>
          <w:sz w:val="28"/>
          <w:szCs w:val="28"/>
          <w:lang w:val="uk-UA"/>
        </w:rPr>
        <w:t>. Це явище було предметом лісівництва ще в період його становлення – у ХІХ ст. Питання зміни порід вивчали такі відомі представники лісівничої науки, як Н.К. Генко, М.К. Турський, Г.Ф. Морозов,  М.С. Шафранов, Д.М. Кравчинський, В.М. Сукачов та багато інших. У кінці ХІХ ст. виникла гостра дискусія між С.І. Коржинським, В.М. Сукачовим і О.Ф. Флеровим з одного боку, та Г.І. Танфільєвим і Г.Ф. Морозовим – з іншого, стосовно причин і закономірностей зміни дуба ялиною, яка відіграла значну роль у становленні і розвитку вчення про зміну порід та вітчизняної лісової типології.</w:t>
      </w:r>
    </w:p>
    <w:p w:rsidR="00DC203C" w:rsidRPr="005456B4" w:rsidRDefault="00DC203C" w:rsidP="00DC203C">
      <w:pPr>
        <w:ind w:firstLine="720"/>
        <w:jc w:val="both"/>
        <w:rPr>
          <w:sz w:val="28"/>
          <w:szCs w:val="28"/>
          <w:lang w:val="uk-UA"/>
        </w:rPr>
      </w:pPr>
      <w:r w:rsidRPr="005456B4">
        <w:rPr>
          <w:sz w:val="28"/>
          <w:szCs w:val="28"/>
          <w:lang w:val="uk-UA"/>
        </w:rPr>
        <w:t xml:space="preserve">Вагомий внесок у розвиток вчення про зміни порід належить Г.Ф. Морозову. Він проаналізував і узагальнив багатий фактичний матеріал, зібраний його попередниками, і відобразив у цьому вченні  динамічність біологічних процесів, що відбуваються у лісі. У відомій монографії “Учение о лесе” Г.Ф. Морозов писав: “Все у природі тече і змінюється, рука часу торкається всього, що є у природі, - живого і неживого. І ліс, яким би стійким він не був </w:t>
      </w:r>
      <w:r>
        <w:rPr>
          <w:sz w:val="28"/>
          <w:szCs w:val="28"/>
          <w:lang w:val="uk-UA"/>
        </w:rPr>
        <w:t>в</w:t>
      </w:r>
      <w:r w:rsidRPr="005456B4">
        <w:rPr>
          <w:sz w:val="28"/>
          <w:szCs w:val="28"/>
          <w:lang w:val="uk-UA"/>
        </w:rPr>
        <w:t xml:space="preserve"> окремих своїх формах, проявах, також піддається тому ж закону часу, також тече…”. Він розкрив внутрішній зв’язок між лісами різного складу, показав, що одні з них є похідними від інших, дослідив логіку сукцесій і зміни порід: ялини і сосни – березою і осикою, дуба – м’яколистяними породами і грабом, сосни – дубом, сосни і дуба – ялиною тощо.</w:t>
      </w:r>
    </w:p>
    <w:p w:rsidR="00DC203C" w:rsidRPr="005456B4" w:rsidRDefault="00DC203C" w:rsidP="00DC203C">
      <w:pPr>
        <w:ind w:firstLine="720"/>
        <w:jc w:val="both"/>
        <w:rPr>
          <w:sz w:val="28"/>
          <w:szCs w:val="28"/>
          <w:lang w:val="uk-UA"/>
        </w:rPr>
      </w:pPr>
      <w:r w:rsidRPr="005456B4">
        <w:rPr>
          <w:sz w:val="28"/>
          <w:szCs w:val="28"/>
          <w:lang w:val="uk-UA"/>
        </w:rPr>
        <w:t>Питання зміни порід були предметом досліджень при розробці вчення про рослинні сукцесії у США у першій половині ХХ ст. (Clements, 1916, 1949). У подальшому вчення про зміну порід розробляли В.М. Сукачов (1934; 1964), Є.М. Лавренко (1956), П.С. Погребняк (1954), С.Я. Соколов (1934), М.О. Ткаченко (1952), І.С. Мелехов (1944; 1954), Б.П. Колесніков (1956), В.Д. Алєксандрова (1964), В.П. Тимофеєв (1972), К.Б. Лосицький (1962; 1963), В.Я. Колданов (1966), Д.Д. Лавриненко (1965), Л.А. Кайрюкштіс (1969) та багато інших науковців.</w:t>
      </w:r>
    </w:p>
    <w:p w:rsidR="00DC203C" w:rsidRPr="005456B4" w:rsidRDefault="00DC203C" w:rsidP="002F34B3">
      <w:pPr>
        <w:spacing w:after="120"/>
        <w:ind w:firstLine="720"/>
        <w:jc w:val="both"/>
        <w:rPr>
          <w:sz w:val="28"/>
          <w:szCs w:val="28"/>
          <w:lang w:val="uk-UA"/>
        </w:rPr>
      </w:pPr>
      <w:r w:rsidRPr="005456B4">
        <w:rPr>
          <w:sz w:val="28"/>
          <w:szCs w:val="28"/>
          <w:lang w:val="uk-UA"/>
        </w:rPr>
        <w:t xml:space="preserve">На сучасному етапі розвитку лісівничої науки аналіз причин зміни порід і закономірностей цього процесу також має важливе теоретичне і практичне значення. Вивчення цих закономірностей у природних насадженнях допомагає лісівникам регулювати їх склад із врахуванням господарських інтересів, безпосередньо впливати на процес зміни порід шляхом застосування науково обґрунтованих заходів сприяння природному поновленню господарсько-цінних порід, лісокультурних заходів, </w:t>
      </w:r>
      <w:r>
        <w:rPr>
          <w:sz w:val="28"/>
          <w:szCs w:val="28"/>
          <w:lang w:val="uk-UA"/>
        </w:rPr>
        <w:t xml:space="preserve">рубок догляду, </w:t>
      </w:r>
      <w:r w:rsidRPr="005456B4">
        <w:rPr>
          <w:sz w:val="28"/>
          <w:szCs w:val="28"/>
          <w:lang w:val="uk-UA"/>
        </w:rPr>
        <w:t>оптимальних способів рубок</w:t>
      </w:r>
      <w:r>
        <w:rPr>
          <w:sz w:val="28"/>
          <w:szCs w:val="28"/>
          <w:lang w:val="uk-UA"/>
        </w:rPr>
        <w:t xml:space="preserve"> головного користування</w:t>
      </w:r>
      <w:r w:rsidRPr="005456B4">
        <w:rPr>
          <w:sz w:val="28"/>
          <w:szCs w:val="28"/>
          <w:lang w:val="uk-UA"/>
        </w:rPr>
        <w:t xml:space="preserve"> тощо. Відомо, що дуб і ясен </w:t>
      </w:r>
      <w:r>
        <w:rPr>
          <w:sz w:val="28"/>
          <w:szCs w:val="28"/>
          <w:lang w:val="uk-UA"/>
        </w:rPr>
        <w:t>за</w:t>
      </w:r>
      <w:r w:rsidRPr="005456B4">
        <w:rPr>
          <w:sz w:val="28"/>
          <w:szCs w:val="28"/>
          <w:lang w:val="uk-UA"/>
        </w:rPr>
        <w:t xml:space="preserve"> сумісно</w:t>
      </w:r>
      <w:r>
        <w:rPr>
          <w:sz w:val="28"/>
          <w:szCs w:val="28"/>
          <w:lang w:val="uk-UA"/>
        </w:rPr>
        <w:t>го</w:t>
      </w:r>
      <w:r w:rsidRPr="005456B4">
        <w:rPr>
          <w:sz w:val="28"/>
          <w:szCs w:val="28"/>
          <w:lang w:val="uk-UA"/>
        </w:rPr>
        <w:t xml:space="preserve"> рост</w:t>
      </w:r>
      <w:r>
        <w:rPr>
          <w:sz w:val="28"/>
          <w:szCs w:val="28"/>
          <w:lang w:val="uk-UA"/>
        </w:rPr>
        <w:t>у</w:t>
      </w:r>
      <w:r w:rsidRPr="005456B4">
        <w:rPr>
          <w:sz w:val="28"/>
          <w:szCs w:val="28"/>
          <w:lang w:val="uk-UA"/>
        </w:rPr>
        <w:t xml:space="preserve"> активно конкурують за світло </w:t>
      </w:r>
      <w:r>
        <w:rPr>
          <w:sz w:val="28"/>
          <w:szCs w:val="28"/>
          <w:lang w:val="uk-UA"/>
        </w:rPr>
        <w:t>та</w:t>
      </w:r>
      <w:r w:rsidRPr="005456B4">
        <w:rPr>
          <w:sz w:val="28"/>
          <w:szCs w:val="28"/>
          <w:lang w:val="uk-UA"/>
        </w:rPr>
        <w:t xml:space="preserve"> елементи живлення. Водночас, ясен збагачує грунт азотом та іншими поживними речовинами, які життєво необхідні дубу. З метою послаблення конкуренції цих порід та уникнення небажаної зміни порід, при створенні змішаних насаджень </w:t>
      </w:r>
      <w:r>
        <w:rPr>
          <w:sz w:val="28"/>
          <w:szCs w:val="28"/>
          <w:lang w:val="uk-UA"/>
        </w:rPr>
        <w:t xml:space="preserve">у свіжих дібровах </w:t>
      </w:r>
      <w:r w:rsidRPr="005456B4">
        <w:rPr>
          <w:sz w:val="28"/>
          <w:szCs w:val="28"/>
          <w:lang w:val="uk-UA"/>
        </w:rPr>
        <w:t>слід обмежувати частку ясена у складі деревостанів та доцільно вводити між ними буфер із клена, бука та інших порід. Таким чином, знання біологічних законів взаємодії деревних порід допомагає при проектуванні майбутн</w:t>
      </w:r>
      <w:r>
        <w:rPr>
          <w:sz w:val="28"/>
          <w:szCs w:val="28"/>
          <w:lang w:val="uk-UA"/>
        </w:rPr>
        <w:t>іх</w:t>
      </w:r>
      <w:r w:rsidRPr="005456B4">
        <w:rPr>
          <w:sz w:val="28"/>
          <w:szCs w:val="28"/>
          <w:lang w:val="uk-UA"/>
        </w:rPr>
        <w:t xml:space="preserve"> насаджен</w:t>
      </w:r>
      <w:r>
        <w:rPr>
          <w:sz w:val="28"/>
          <w:szCs w:val="28"/>
          <w:lang w:val="uk-UA"/>
        </w:rPr>
        <w:t>ь</w:t>
      </w:r>
      <w:r w:rsidRPr="005456B4">
        <w:rPr>
          <w:sz w:val="28"/>
          <w:szCs w:val="28"/>
          <w:lang w:val="uk-UA"/>
        </w:rPr>
        <w:t xml:space="preserve"> і регулюванні процесів зміни порід. Попередження небажаних лісозмін – один із дієвих заходів підвищення продуктивності і якості лісів.</w:t>
      </w:r>
    </w:p>
    <w:p w:rsidR="00DC203C" w:rsidRPr="005456B4" w:rsidRDefault="00DC203C" w:rsidP="00DC203C">
      <w:pPr>
        <w:ind w:firstLine="720"/>
        <w:jc w:val="both"/>
        <w:rPr>
          <w:sz w:val="28"/>
          <w:szCs w:val="28"/>
          <w:lang w:val="uk-UA"/>
        </w:rPr>
      </w:pPr>
      <w:r w:rsidRPr="005456B4">
        <w:rPr>
          <w:b/>
          <w:sz w:val="28"/>
          <w:szCs w:val="28"/>
          <w:lang w:val="uk-UA"/>
        </w:rPr>
        <w:t xml:space="preserve">22.2. </w:t>
      </w:r>
      <w:r w:rsidRPr="005456B4">
        <w:rPr>
          <w:sz w:val="28"/>
          <w:szCs w:val="28"/>
          <w:lang w:val="uk-UA"/>
        </w:rPr>
        <w:t xml:space="preserve">Зміна порід і еволюція середовища тісно пов’язані між собою. </w:t>
      </w:r>
      <w:r>
        <w:rPr>
          <w:sz w:val="28"/>
          <w:szCs w:val="28"/>
          <w:lang w:val="uk-UA"/>
        </w:rPr>
        <w:t>У</w:t>
      </w:r>
      <w:r w:rsidRPr="005456B4">
        <w:rPr>
          <w:sz w:val="28"/>
          <w:szCs w:val="28"/>
          <w:lang w:val="uk-UA"/>
        </w:rPr>
        <w:t xml:space="preserve"> результаті постійних змін середовища і рослинності відбувається витіснення одних деревних порід іншими. Це безперервний еволюційний процес, який відповідає законам розвитку природи. Г.Ф. Морозов (1913) виділяв дві великі групи причин зміни порід: антропогенні і кліматичні. Він вважав, що незворотні зміни складу лісових угруповань відбуваються внаслідок глобальних змін клімату.</w:t>
      </w:r>
    </w:p>
    <w:p w:rsidR="00DC203C" w:rsidRPr="005456B4" w:rsidRDefault="00DC203C" w:rsidP="00DC203C">
      <w:pPr>
        <w:ind w:firstLine="720"/>
        <w:jc w:val="both"/>
        <w:rPr>
          <w:sz w:val="28"/>
          <w:szCs w:val="28"/>
          <w:lang w:val="uk-UA"/>
        </w:rPr>
      </w:pPr>
      <w:r w:rsidRPr="005456B4">
        <w:rPr>
          <w:sz w:val="28"/>
          <w:szCs w:val="28"/>
          <w:lang w:val="uk-UA"/>
        </w:rPr>
        <w:t>На думку П.С. Погребняка (1968) зміни порід у лісі є результатом: 1) онтогенезу деревостану, тобто його розвитку, починаючи від самосіву і закінчуючи старим деревостаном, який досягнув природної стиглості; 2) свідомої і несвідомої діяльності людини (рубки лісу, випасання худоби, гідромеліоративні заходи, розорювання земель, будівництво гідротехнічних споруд, рекреаційні навантаження, промислові викиди тощо); 3) зміни умов середовища даного деревостану (зміни кліматичних та едафічних умов).</w:t>
      </w:r>
    </w:p>
    <w:p w:rsidR="00DC203C" w:rsidRPr="005456B4" w:rsidRDefault="00DC203C" w:rsidP="00DC203C">
      <w:pPr>
        <w:ind w:firstLine="720"/>
        <w:jc w:val="both"/>
        <w:rPr>
          <w:sz w:val="28"/>
          <w:szCs w:val="28"/>
          <w:lang w:val="uk-UA"/>
        </w:rPr>
      </w:pPr>
      <w:r w:rsidRPr="005456B4">
        <w:rPr>
          <w:sz w:val="28"/>
          <w:szCs w:val="28"/>
          <w:lang w:val="uk-UA"/>
        </w:rPr>
        <w:t>Процеси зміни порід та їх спрямованість визначають різноманітні чинники, головними з яких є кліматичні та грунтово-гідрологічні умови, біоекологічні властивості деревних порід, фауна та інші біотичні чинники, антропогенний вплив тощо.</w:t>
      </w:r>
    </w:p>
    <w:p w:rsidR="00DC203C" w:rsidRPr="005456B4" w:rsidRDefault="00DC203C" w:rsidP="00DC203C">
      <w:pPr>
        <w:ind w:firstLine="720"/>
        <w:jc w:val="both"/>
        <w:rPr>
          <w:sz w:val="28"/>
          <w:szCs w:val="28"/>
          <w:lang w:val="uk-UA"/>
        </w:rPr>
      </w:pPr>
      <w:r w:rsidRPr="005456B4">
        <w:rPr>
          <w:sz w:val="28"/>
          <w:szCs w:val="28"/>
          <w:lang w:val="uk-UA"/>
        </w:rPr>
        <w:t>Можливість зміни порід значною мірою залежить від едафічних умов. На бідних піщаних грунтах більш вибаглива до родючості грунту порода нездатна витіснити менш вибагливу. Наприклад, дуб у суборах не створює відчутної конкуренції сосні.</w:t>
      </w:r>
    </w:p>
    <w:p w:rsidR="00DC203C" w:rsidRPr="005456B4" w:rsidRDefault="00DC203C" w:rsidP="00DC203C">
      <w:pPr>
        <w:ind w:firstLine="720"/>
        <w:jc w:val="both"/>
        <w:rPr>
          <w:sz w:val="28"/>
          <w:szCs w:val="28"/>
          <w:lang w:val="uk-UA"/>
        </w:rPr>
      </w:pPr>
      <w:r w:rsidRPr="005456B4">
        <w:rPr>
          <w:sz w:val="28"/>
          <w:szCs w:val="28"/>
          <w:lang w:val="uk-UA"/>
        </w:rPr>
        <w:t>Важливу роль відіграють біоекологічні властивості деревних порід, у тому числі, репродуктивна здатність. Породи, які відзначаються частим і рясним плодоношенням (береза, осика, верба, граб), швидко заселяють зруби, згарища та інші відкриті місця і мають переваги у порівнянні з породами з рідшою періодичністю плодоношення. Напрямок лісозмін залежить від відношення деревних порід до світла, вологи, трофності грунту, стійкості до несприятливих зовнішніх впливів. Важливе значення має і тривалість їх біологічного віку. Наприклад, період зміни модрини або сосни ялиною приблизно у 2-3 рази більший, ніж період зміни берези ялиною.</w:t>
      </w:r>
    </w:p>
    <w:p w:rsidR="00DC203C" w:rsidRPr="005456B4" w:rsidRDefault="00DC203C" w:rsidP="00DC203C">
      <w:pPr>
        <w:ind w:firstLine="720"/>
        <w:jc w:val="both"/>
        <w:rPr>
          <w:sz w:val="28"/>
          <w:szCs w:val="28"/>
          <w:lang w:val="uk-UA"/>
        </w:rPr>
      </w:pPr>
      <w:r w:rsidRPr="005456B4">
        <w:rPr>
          <w:sz w:val="28"/>
          <w:szCs w:val="28"/>
          <w:lang w:val="uk-UA"/>
        </w:rPr>
        <w:t>Різноманітні біотичні чинники (поширення насіння тваринами, пошкодження ентомошкідниками, фітозахворювання тощо),  також суттєво впливають на процеси зміни порід.</w:t>
      </w:r>
    </w:p>
    <w:p w:rsidR="00DC203C" w:rsidRPr="005456B4" w:rsidRDefault="00DC203C" w:rsidP="00DC203C">
      <w:pPr>
        <w:ind w:firstLine="720"/>
        <w:jc w:val="both"/>
        <w:rPr>
          <w:sz w:val="28"/>
          <w:szCs w:val="28"/>
          <w:lang w:val="uk-UA"/>
        </w:rPr>
      </w:pPr>
      <w:r w:rsidRPr="005456B4">
        <w:rPr>
          <w:sz w:val="28"/>
          <w:szCs w:val="28"/>
          <w:lang w:val="uk-UA"/>
        </w:rPr>
        <w:t xml:space="preserve">Антропогенний вплив належить до найбільш потужних чинників, які обумовлюють зміни порід і визначають їх напрямки. Вплив людини </w:t>
      </w:r>
      <w:r>
        <w:rPr>
          <w:sz w:val="28"/>
          <w:szCs w:val="28"/>
          <w:lang w:val="uk-UA"/>
        </w:rPr>
        <w:t>різн</w:t>
      </w:r>
      <w:r w:rsidRPr="005456B4">
        <w:rPr>
          <w:sz w:val="28"/>
          <w:szCs w:val="28"/>
          <w:lang w:val="uk-UA"/>
        </w:rPr>
        <w:t>оплановий і проявляється у стихійній і свідомій, корисній і руйнівній формах. Переважна більшість лісових пожеж в</w:t>
      </w:r>
      <w:r>
        <w:rPr>
          <w:sz w:val="28"/>
          <w:szCs w:val="28"/>
          <w:lang w:val="uk-UA"/>
        </w:rPr>
        <w:t>иникають</w:t>
      </w:r>
      <w:r w:rsidRPr="005456B4">
        <w:rPr>
          <w:sz w:val="28"/>
          <w:szCs w:val="28"/>
          <w:lang w:val="uk-UA"/>
        </w:rPr>
        <w:t xml:space="preserve"> з вини людини. Вирубуючи одну породу і залишаючи іншу, створюючи на зрубах лісові культури певного складу, людина </w:t>
      </w:r>
      <w:r>
        <w:rPr>
          <w:sz w:val="28"/>
          <w:szCs w:val="28"/>
          <w:lang w:val="uk-UA"/>
        </w:rPr>
        <w:t xml:space="preserve">свідомо </w:t>
      </w:r>
      <w:r w:rsidRPr="005456B4">
        <w:rPr>
          <w:sz w:val="28"/>
          <w:szCs w:val="28"/>
          <w:lang w:val="uk-UA"/>
        </w:rPr>
        <w:t>змінює склад деревостану. Забруднення атмосфери шкідливими викидами промисловості, транспорту, енергетики, особливу поблизу великих промислових центрів, призводить до ослаблення і відмирання деревних порід з пониженою газостійкістю (ялиця, ялина, сосна звичайна, сосна веймутова, бук, каштан кінський, акація біла та ін.). Проведення гідромеліоративних заходів, наприклад осушення боліт, призводить до зміни гігрофітної рослинності (вільхи чорної) на менш вологолюбну (сосну звичайну).</w:t>
      </w:r>
    </w:p>
    <w:p w:rsidR="00DC203C" w:rsidRPr="005456B4" w:rsidRDefault="00DC203C" w:rsidP="00DC203C">
      <w:pPr>
        <w:ind w:firstLine="720"/>
        <w:jc w:val="both"/>
        <w:rPr>
          <w:sz w:val="28"/>
          <w:szCs w:val="28"/>
          <w:lang w:val="uk-UA"/>
        </w:rPr>
      </w:pPr>
      <w:r w:rsidRPr="005456B4">
        <w:rPr>
          <w:sz w:val="28"/>
          <w:szCs w:val="28"/>
          <w:lang w:val="uk-UA"/>
        </w:rPr>
        <w:t>У природних пралісових угрупованнях, не зачеплених господарською діяльністю людини, зміни складу насаджень пов’язані виключно із зміною кліматичних</w:t>
      </w:r>
      <w:r>
        <w:rPr>
          <w:sz w:val="28"/>
          <w:szCs w:val="28"/>
          <w:lang w:val="uk-UA"/>
        </w:rPr>
        <w:t>, едафічних і геологічних</w:t>
      </w:r>
      <w:r w:rsidRPr="005456B4">
        <w:rPr>
          <w:sz w:val="28"/>
          <w:szCs w:val="28"/>
          <w:lang w:val="uk-UA"/>
        </w:rPr>
        <w:t xml:space="preserve"> умов </w:t>
      </w:r>
      <w:r>
        <w:rPr>
          <w:sz w:val="28"/>
          <w:szCs w:val="28"/>
          <w:lang w:val="uk-UA"/>
        </w:rPr>
        <w:t>та</w:t>
      </w:r>
      <w:r w:rsidRPr="005456B4">
        <w:rPr>
          <w:sz w:val="28"/>
          <w:szCs w:val="28"/>
          <w:lang w:val="uk-UA"/>
        </w:rPr>
        <w:t xml:space="preserve"> руйнівними стихійними явищами природи (виверження вулканів, землетруси, наводнення, циклічні зміни клімату та ін.). У господарсько освоєних лісах зміна порід, головним чином, є результатом порушення природних умов і зв’язків внаслідок втручання людини.</w:t>
      </w:r>
    </w:p>
    <w:p w:rsidR="00DC203C" w:rsidRPr="005456B4" w:rsidRDefault="00DC203C" w:rsidP="00DC203C">
      <w:pPr>
        <w:ind w:firstLine="720"/>
        <w:jc w:val="both"/>
        <w:rPr>
          <w:sz w:val="28"/>
          <w:szCs w:val="28"/>
          <w:lang w:val="uk-UA"/>
        </w:rPr>
      </w:pPr>
      <w:r w:rsidRPr="005456B4">
        <w:rPr>
          <w:sz w:val="28"/>
          <w:szCs w:val="28"/>
          <w:lang w:val="uk-UA"/>
        </w:rPr>
        <w:t xml:space="preserve">За ступенем стійкості похідних деревостанів, які сформувались на місці корінних угруповань внаслідок зміни порід, В.М. Сукачов (1935) розрізняє три категорії змін: 1) </w:t>
      </w:r>
      <w:r w:rsidRPr="005456B4">
        <w:rPr>
          <w:i/>
          <w:sz w:val="28"/>
          <w:szCs w:val="28"/>
          <w:lang w:val="uk-UA"/>
        </w:rPr>
        <w:t>короткотермінові</w:t>
      </w:r>
      <w:r w:rsidRPr="005456B4">
        <w:rPr>
          <w:sz w:val="28"/>
          <w:szCs w:val="28"/>
          <w:lang w:val="uk-UA"/>
        </w:rPr>
        <w:t xml:space="preserve"> – повернення до корінного деревостану відбувається впродовж одного покоління, а цей період не перевищує 150 років; 2) </w:t>
      </w:r>
      <w:r w:rsidRPr="005456B4">
        <w:rPr>
          <w:i/>
          <w:sz w:val="28"/>
          <w:szCs w:val="28"/>
          <w:lang w:val="uk-UA"/>
        </w:rPr>
        <w:t>тривалі</w:t>
      </w:r>
      <w:r w:rsidRPr="005456B4">
        <w:rPr>
          <w:sz w:val="28"/>
          <w:szCs w:val="28"/>
          <w:lang w:val="uk-UA"/>
        </w:rPr>
        <w:t xml:space="preserve"> – похідні деревостани утримуються понад 150 років, відносно стійкі похідні насадження, без повернення до корінних деревостанів; 3) </w:t>
      </w:r>
      <w:r w:rsidRPr="005456B4">
        <w:rPr>
          <w:i/>
          <w:sz w:val="28"/>
          <w:szCs w:val="28"/>
          <w:lang w:val="uk-UA"/>
        </w:rPr>
        <w:t>багатовікові</w:t>
      </w:r>
      <w:r w:rsidRPr="005456B4">
        <w:rPr>
          <w:sz w:val="28"/>
          <w:szCs w:val="28"/>
          <w:lang w:val="uk-UA"/>
        </w:rPr>
        <w:t xml:space="preserve"> – пов’язані із однаково спрямованими змінами середовища, які відбуваються більш-менш одночасно на великих територіях, в межах природної зони або її частини.</w:t>
      </w:r>
    </w:p>
    <w:p w:rsidR="00DC203C" w:rsidRPr="005456B4" w:rsidRDefault="00DC203C" w:rsidP="00DC203C">
      <w:pPr>
        <w:ind w:firstLine="720"/>
        <w:jc w:val="both"/>
        <w:rPr>
          <w:sz w:val="28"/>
          <w:szCs w:val="28"/>
          <w:lang w:val="uk-UA"/>
        </w:rPr>
      </w:pPr>
      <w:r w:rsidRPr="005456B4">
        <w:rPr>
          <w:sz w:val="28"/>
          <w:szCs w:val="28"/>
          <w:lang w:val="uk-UA"/>
        </w:rPr>
        <w:t xml:space="preserve">Є.М. Лавренко (1959) поділяв всі зміни порід на: 1) </w:t>
      </w:r>
      <w:r w:rsidRPr="005456B4">
        <w:rPr>
          <w:i/>
          <w:sz w:val="28"/>
          <w:szCs w:val="28"/>
          <w:lang w:val="uk-UA"/>
        </w:rPr>
        <w:t>вікові</w:t>
      </w:r>
      <w:r w:rsidRPr="005456B4">
        <w:rPr>
          <w:sz w:val="28"/>
          <w:szCs w:val="28"/>
          <w:lang w:val="uk-UA"/>
        </w:rPr>
        <w:t xml:space="preserve">, які охоплюють значні в геологічному розумінні сукцесії, пов’язані з еволюцією материків і рослинності; 2) </w:t>
      </w:r>
      <w:r w:rsidRPr="005456B4">
        <w:rPr>
          <w:i/>
          <w:sz w:val="28"/>
          <w:szCs w:val="28"/>
          <w:lang w:val="uk-UA"/>
        </w:rPr>
        <w:t>тривалі</w:t>
      </w:r>
      <w:r w:rsidRPr="005456B4">
        <w:rPr>
          <w:sz w:val="28"/>
          <w:szCs w:val="28"/>
          <w:lang w:val="uk-UA"/>
        </w:rPr>
        <w:t xml:space="preserve">, які тривають десятки і навіть сотні років (наприклад, зміна березових або соснових лісів, які виникли внаслідок вирубування ялинових насаджень, тією ж ялиною); 3) </w:t>
      </w:r>
      <w:r w:rsidRPr="005456B4">
        <w:rPr>
          <w:i/>
          <w:sz w:val="28"/>
          <w:szCs w:val="28"/>
          <w:lang w:val="uk-UA"/>
        </w:rPr>
        <w:t>швидкі</w:t>
      </w:r>
      <w:r w:rsidRPr="005456B4">
        <w:rPr>
          <w:sz w:val="28"/>
          <w:szCs w:val="28"/>
          <w:lang w:val="uk-UA"/>
        </w:rPr>
        <w:t xml:space="preserve">, які відбуваються впродовж декількох років або десятиліть (наприклад, зміни лісових біогеоценозів, пов’язані із віковими змінами деревостану); 4) </w:t>
      </w:r>
      <w:r w:rsidRPr="005456B4">
        <w:rPr>
          <w:i/>
          <w:sz w:val="28"/>
          <w:szCs w:val="28"/>
          <w:lang w:val="uk-UA"/>
        </w:rPr>
        <w:t>катастрофічні</w:t>
      </w:r>
      <w:r w:rsidRPr="005456B4">
        <w:rPr>
          <w:sz w:val="28"/>
          <w:szCs w:val="28"/>
          <w:lang w:val="uk-UA"/>
        </w:rPr>
        <w:t>, коли внаслідок зовнішніх факторів (рубки деревостану, пожеж, вітровалів, селевих потоків тощо) корінна асоціація зазнає істотних змін або ж зникає взагалі.</w:t>
      </w:r>
    </w:p>
    <w:p w:rsidR="00DC203C" w:rsidRPr="005456B4" w:rsidRDefault="00DC203C" w:rsidP="002F34B3">
      <w:pPr>
        <w:spacing w:after="120"/>
        <w:ind w:firstLine="720"/>
        <w:jc w:val="both"/>
        <w:rPr>
          <w:sz w:val="28"/>
          <w:szCs w:val="28"/>
          <w:lang w:val="uk-UA"/>
        </w:rPr>
      </w:pPr>
      <w:r w:rsidRPr="005456B4">
        <w:rPr>
          <w:sz w:val="28"/>
          <w:szCs w:val="28"/>
          <w:lang w:val="uk-UA"/>
        </w:rPr>
        <w:t>Зміна порід – явище географічне, як і багато інших біологічних явищ та процесів, пов’язаних з лісом. Вона має специфічні відмінності у Європі та Америці, Азії та Африці тощо. На території Євразії зміна порід по-різному відбувається у європейській тайзі і лісостепу, у далекосхідній тайзі і на Кавказі, в Західному Сибіру і в Карпатах. Насамперед, це проявляється у спектрі деревних порід, які беруть участь у лісозмінах.</w:t>
      </w:r>
    </w:p>
    <w:p w:rsidR="00DC203C" w:rsidRPr="005456B4" w:rsidRDefault="00DC203C" w:rsidP="00DC203C">
      <w:pPr>
        <w:ind w:firstLine="720"/>
        <w:jc w:val="both"/>
        <w:rPr>
          <w:sz w:val="28"/>
          <w:szCs w:val="28"/>
          <w:lang w:val="uk-UA"/>
        </w:rPr>
      </w:pPr>
      <w:r w:rsidRPr="005456B4">
        <w:rPr>
          <w:b/>
          <w:sz w:val="28"/>
          <w:szCs w:val="28"/>
          <w:lang w:val="uk-UA"/>
        </w:rPr>
        <w:t>22.3.</w:t>
      </w:r>
      <w:r w:rsidRPr="005456B4">
        <w:rPr>
          <w:sz w:val="28"/>
          <w:szCs w:val="28"/>
          <w:lang w:val="uk-UA"/>
        </w:rPr>
        <w:t xml:space="preserve"> У дубових суборах та судібровах сосна з дубом формує змішані насадження. У суборах умови оптимальніші для сосни, тому вона росте у першому ярусі, а дуб – переважно у другому. В судібровах лісорослинні умови для дуба більш сприятливі, тому він разом із сосною входить до складу панівного ярусу. Зміна високопродуктивних сосново-дубових насаджень на похідні дубняки ІІІ і нижче класів бонітету, як правило порослевого походження, відбувається внаслідок проведення суцільних рубок, а також тривалих підшукових рубок, спрямованих на вирубування сосни. Сходи сосни пригнічуються швидкоростучою порослю дуба та інших деревно-чагарникових порід і нерідко гинуть. Незважаючи на довговічність сосни на супіщаних грунтах, зворотня зміна порослевого дубового деревостану корінним дубово-сосновим відбувається досить повільно. </w:t>
      </w:r>
    </w:p>
    <w:p w:rsidR="00DC203C" w:rsidRPr="005456B4" w:rsidRDefault="00DC203C" w:rsidP="002F34B3">
      <w:pPr>
        <w:spacing w:after="120"/>
        <w:ind w:firstLine="720"/>
        <w:jc w:val="both"/>
        <w:rPr>
          <w:sz w:val="28"/>
          <w:szCs w:val="28"/>
          <w:lang w:val="uk-UA"/>
        </w:rPr>
      </w:pPr>
      <w:r w:rsidRPr="005456B4">
        <w:rPr>
          <w:sz w:val="28"/>
          <w:szCs w:val="28"/>
          <w:lang w:val="uk-UA"/>
        </w:rPr>
        <w:t xml:space="preserve">В умовах Західного Лісостепу складні сосняки з дубом, грабом і ліщиною часто змінюються порослевими дубняками і грабняками. Зворотної зміни практично не спостерігається, оскільки природне поновлення сосни під </w:t>
      </w:r>
      <w:r>
        <w:rPr>
          <w:sz w:val="28"/>
          <w:szCs w:val="28"/>
          <w:lang w:val="uk-UA"/>
        </w:rPr>
        <w:t>наметом</w:t>
      </w:r>
      <w:r w:rsidRPr="005456B4">
        <w:rPr>
          <w:sz w:val="28"/>
          <w:szCs w:val="28"/>
          <w:lang w:val="uk-UA"/>
        </w:rPr>
        <w:t xml:space="preserve"> цих порід практично відсутнє. Складні насадження з переважанням у першому ярусі сосни І</w:t>
      </w:r>
      <w:r w:rsidRPr="005456B4">
        <w:rPr>
          <w:sz w:val="28"/>
          <w:szCs w:val="28"/>
          <w:vertAlign w:val="superscript"/>
          <w:lang w:val="uk-UA"/>
        </w:rPr>
        <w:t>а</w:t>
      </w:r>
      <w:r w:rsidRPr="005456B4">
        <w:rPr>
          <w:sz w:val="28"/>
          <w:szCs w:val="28"/>
          <w:lang w:val="uk-UA"/>
        </w:rPr>
        <w:t>-І</w:t>
      </w:r>
      <w:r w:rsidRPr="005456B4">
        <w:rPr>
          <w:sz w:val="28"/>
          <w:szCs w:val="28"/>
          <w:vertAlign w:val="superscript"/>
          <w:lang w:val="uk-UA"/>
        </w:rPr>
        <w:t xml:space="preserve">б </w:t>
      </w:r>
      <w:r w:rsidRPr="005456B4">
        <w:rPr>
          <w:sz w:val="28"/>
          <w:szCs w:val="28"/>
          <w:lang w:val="uk-UA"/>
        </w:rPr>
        <w:t>бонітетів можна сформувати шляхом створення лісових культур відповідного складу та застосуванням поступових рубок з обов’язковими систематичними освітленнями і прочищеннями.</w:t>
      </w:r>
    </w:p>
    <w:p w:rsidR="00DC203C" w:rsidRPr="005456B4" w:rsidRDefault="00DC203C" w:rsidP="00DC203C">
      <w:pPr>
        <w:ind w:firstLine="720"/>
        <w:jc w:val="both"/>
        <w:rPr>
          <w:sz w:val="28"/>
          <w:szCs w:val="28"/>
          <w:lang w:val="uk-UA"/>
        </w:rPr>
      </w:pPr>
      <w:r w:rsidRPr="005456B4">
        <w:rPr>
          <w:b/>
          <w:sz w:val="28"/>
          <w:szCs w:val="28"/>
          <w:lang w:val="uk-UA"/>
        </w:rPr>
        <w:t>22.4.</w:t>
      </w:r>
      <w:r w:rsidRPr="005456B4">
        <w:rPr>
          <w:sz w:val="28"/>
          <w:szCs w:val="28"/>
          <w:lang w:val="uk-UA"/>
        </w:rPr>
        <w:t xml:space="preserve"> Зміна дуба м’яколистяними породами досить часто спостерігається після суцільних рубок. Причиною цього явища є рідка періодичність плодоношення дуба, поширення насіння на невеликі відстані, повільний ріст підросту, а з іншого боку – значно вища насіннєва продуктивність та висока порослева здатність м’яколистяних порід, що дозволяє їм успішно заселяти зруби і конкурувати з головною породою. Зокрема, осика дає величезну кількість кореневих паростків, які пригнічують самосів дуба та його поросль  від пнів. З метою запобігання небажаної зміни порід, необхідно створювати на зрубах часткові культури дуба та своєчасно проводити рубки догляду.</w:t>
      </w:r>
    </w:p>
    <w:p w:rsidR="00DC203C" w:rsidRPr="005456B4" w:rsidRDefault="00DC203C" w:rsidP="00DC203C">
      <w:pPr>
        <w:ind w:firstLine="720"/>
        <w:jc w:val="both"/>
        <w:rPr>
          <w:sz w:val="28"/>
          <w:szCs w:val="28"/>
          <w:lang w:val="uk-UA"/>
        </w:rPr>
      </w:pPr>
      <w:r w:rsidRPr="005456B4">
        <w:rPr>
          <w:sz w:val="28"/>
          <w:szCs w:val="28"/>
          <w:lang w:val="uk-UA"/>
        </w:rPr>
        <w:t xml:space="preserve">Часто високопродуктивні дубові насадження змінюються малоцінними похідними грабняками. Грабові діброви поширені в Україні на захід від лінії Новгород-Сіверський – Полтава, тобто в межах ареалу граба звичайного, який обмежений континентальністю клімату. Корінні деревостани, як правило, двоярусні. Перший ярус формують дуб, ясен з домішкою явора і черешні, другий – граб, клени польовий і гостролистий, </w:t>
      </w:r>
      <w:r>
        <w:rPr>
          <w:sz w:val="28"/>
          <w:szCs w:val="28"/>
          <w:lang w:val="uk-UA"/>
        </w:rPr>
        <w:t>в’</w:t>
      </w:r>
      <w:r w:rsidRPr="005D1731">
        <w:rPr>
          <w:sz w:val="28"/>
          <w:szCs w:val="28"/>
          <w:lang w:val="uk-UA"/>
        </w:rPr>
        <w:t>язові</w:t>
      </w:r>
      <w:r w:rsidRPr="005456B4">
        <w:rPr>
          <w:sz w:val="28"/>
          <w:szCs w:val="28"/>
          <w:lang w:val="uk-UA"/>
        </w:rPr>
        <w:t>, липа, груша, яблуня, осика і береза. Після проведення суцільних рубок за відсутності штучного поновлення дуба та належного догляду за наявним підростом відбувається зміна його грабом, в результаті чого формуються похідні грабняки, іноді з незначною домішкою ясена та інших порід.</w:t>
      </w:r>
    </w:p>
    <w:p w:rsidR="00DC203C" w:rsidRPr="005456B4" w:rsidRDefault="00DC203C" w:rsidP="00DC203C">
      <w:pPr>
        <w:ind w:firstLine="720"/>
        <w:jc w:val="both"/>
        <w:rPr>
          <w:sz w:val="28"/>
          <w:szCs w:val="28"/>
          <w:lang w:val="uk-UA"/>
        </w:rPr>
      </w:pPr>
      <w:r w:rsidRPr="005456B4">
        <w:rPr>
          <w:sz w:val="28"/>
          <w:szCs w:val="28"/>
          <w:lang w:val="uk-UA"/>
        </w:rPr>
        <w:t xml:space="preserve">Наведений тип зміни порід обумовлений рядом причин. Під </w:t>
      </w:r>
      <w:r>
        <w:rPr>
          <w:sz w:val="28"/>
          <w:szCs w:val="28"/>
          <w:lang w:val="uk-UA"/>
        </w:rPr>
        <w:t>наметом</w:t>
      </w:r>
      <w:r w:rsidRPr="005456B4">
        <w:rPr>
          <w:sz w:val="28"/>
          <w:szCs w:val="28"/>
          <w:lang w:val="uk-UA"/>
        </w:rPr>
        <w:t xml:space="preserve"> грабових дібров поновлення супутніх порід відбувається досить успішно, однак підріст дуба з’являється тільки після насіннєвих років, а тривалість його життя в умовах затінення не перевищує кількох років. Більшість поновлення дуба відмирає вже до весни другого року життя. Проведення суцільних рубок корінних деревостанів у неурожайні роки також призводить до зміни дуба  грабом.</w:t>
      </w:r>
    </w:p>
    <w:p w:rsidR="00DC203C" w:rsidRPr="005456B4" w:rsidRDefault="00DC203C" w:rsidP="00DC203C">
      <w:pPr>
        <w:ind w:firstLine="720"/>
        <w:jc w:val="both"/>
        <w:rPr>
          <w:sz w:val="28"/>
          <w:szCs w:val="28"/>
          <w:lang w:val="uk-UA"/>
        </w:rPr>
      </w:pPr>
      <w:r w:rsidRPr="005456B4">
        <w:rPr>
          <w:sz w:val="28"/>
          <w:szCs w:val="28"/>
          <w:lang w:val="uk-UA"/>
        </w:rPr>
        <w:t xml:space="preserve">Порослеве покоління граба за швидкістю росту випереджає </w:t>
      </w:r>
      <w:r>
        <w:rPr>
          <w:sz w:val="28"/>
          <w:szCs w:val="28"/>
          <w:lang w:val="uk-UA"/>
        </w:rPr>
        <w:t>насіннєве і порослеве поновлення</w:t>
      </w:r>
      <w:r w:rsidRPr="005456B4">
        <w:rPr>
          <w:sz w:val="28"/>
          <w:szCs w:val="28"/>
          <w:lang w:val="uk-UA"/>
        </w:rPr>
        <w:t xml:space="preserve"> інших порід і пригнічує їх. Насіннєвий граб починає швидко рости з другого року життя, обганяючи у рості інші породи. Клени та ясен залишаються у складі молодняка, якщо їх підріст з’явився раніше граба. Підріст дуба випадає з насадження з часу змикання грабового молодняка.</w:t>
      </w:r>
    </w:p>
    <w:p w:rsidR="00DC203C" w:rsidRPr="005456B4" w:rsidRDefault="00DC203C" w:rsidP="00DC203C">
      <w:pPr>
        <w:ind w:firstLine="720"/>
        <w:jc w:val="both"/>
        <w:rPr>
          <w:sz w:val="28"/>
          <w:szCs w:val="28"/>
          <w:lang w:val="uk-UA"/>
        </w:rPr>
      </w:pPr>
      <w:r w:rsidRPr="005456B4">
        <w:rPr>
          <w:sz w:val="28"/>
          <w:szCs w:val="28"/>
          <w:lang w:val="uk-UA"/>
        </w:rPr>
        <w:t xml:space="preserve">Спостерігається і зворотня зміна граба на дуб, головною передумовою якої є недовговічність граба. Досягаючи віку 100-120 років граб поступово випадає із складу насадження, в результаті чого утворюються </w:t>
      </w:r>
      <w:r w:rsidRPr="005D1731">
        <w:rPr>
          <w:sz w:val="28"/>
          <w:szCs w:val="28"/>
        </w:rPr>
        <w:t>“</w:t>
      </w:r>
      <w:r w:rsidRPr="005456B4">
        <w:rPr>
          <w:sz w:val="28"/>
          <w:szCs w:val="28"/>
          <w:lang w:val="uk-UA"/>
        </w:rPr>
        <w:t xml:space="preserve">вікна” і прогалини. На цих ділянках в роки плодоношення дуба з’являються сходи, а з часом формуються біогрупи підросту, які нормально розвиваються при достатньому освітленні. </w:t>
      </w:r>
    </w:p>
    <w:p w:rsidR="00DC203C" w:rsidRPr="005456B4" w:rsidRDefault="00DC203C" w:rsidP="00DC203C">
      <w:pPr>
        <w:ind w:firstLine="720"/>
        <w:jc w:val="both"/>
        <w:rPr>
          <w:sz w:val="28"/>
          <w:szCs w:val="28"/>
          <w:lang w:val="uk-UA"/>
        </w:rPr>
      </w:pPr>
      <w:r w:rsidRPr="005456B4">
        <w:rPr>
          <w:sz w:val="28"/>
          <w:szCs w:val="28"/>
          <w:lang w:val="uk-UA"/>
        </w:rPr>
        <w:t xml:space="preserve">Слід відзначити, що невелика домішка граба у складі корінних деревостанів є бажаною, тому що граб, як підгінна порода, добре забезпечує бічне затінення дуба, сприяючи росту у висоту, очищенню від сучків та формуванню повнодеревних, струнких стовбурів. </w:t>
      </w:r>
    </w:p>
    <w:p w:rsidR="00DC203C" w:rsidRPr="005456B4" w:rsidRDefault="00DC203C" w:rsidP="002F34B3">
      <w:pPr>
        <w:spacing w:after="120"/>
        <w:ind w:firstLine="720"/>
        <w:jc w:val="both"/>
        <w:rPr>
          <w:sz w:val="28"/>
          <w:szCs w:val="28"/>
          <w:lang w:val="uk-UA"/>
        </w:rPr>
      </w:pPr>
      <w:r w:rsidRPr="005456B4">
        <w:rPr>
          <w:sz w:val="28"/>
          <w:szCs w:val="28"/>
          <w:lang w:val="uk-UA"/>
        </w:rPr>
        <w:t>З метою відтворення високопродуктивних корінних деревостанів після суцільних рубок у більшості випадків необхідно орієнтуватись на штучне поновлення дуба, створюючи лісові культури методом сівби жолудів або садінням сіянців чи саджанців рядами через 6-</w:t>
      </w:r>
      <w:smartTag w:uri="urn:schemas-microsoft-com:office:smarttags" w:element="metricconverter">
        <w:smartTagPr>
          <w:attr w:name="ProductID" w:val="8 м"/>
        </w:smartTagPr>
        <w:r w:rsidRPr="005456B4">
          <w:rPr>
            <w:sz w:val="28"/>
            <w:szCs w:val="28"/>
            <w:lang w:val="uk-UA"/>
          </w:rPr>
          <w:t>8 м</w:t>
        </w:r>
      </w:smartTag>
      <w:r w:rsidRPr="005456B4">
        <w:rPr>
          <w:sz w:val="28"/>
          <w:szCs w:val="28"/>
          <w:lang w:val="uk-UA"/>
        </w:rPr>
        <w:t>. Враховуючи небезпеку пригнічення дуба швидкорослою порослю граба, необхідно своєчасно проводити рубки догляду.</w:t>
      </w:r>
    </w:p>
    <w:p w:rsidR="00DC203C" w:rsidRPr="005456B4" w:rsidRDefault="00DC203C" w:rsidP="00DC203C">
      <w:pPr>
        <w:ind w:firstLine="720"/>
        <w:jc w:val="both"/>
        <w:rPr>
          <w:sz w:val="28"/>
          <w:szCs w:val="28"/>
          <w:lang w:val="uk-UA"/>
        </w:rPr>
      </w:pPr>
      <w:r w:rsidRPr="005456B4">
        <w:rPr>
          <w:b/>
          <w:sz w:val="28"/>
          <w:szCs w:val="28"/>
          <w:lang w:val="uk-UA"/>
        </w:rPr>
        <w:t>22.5.</w:t>
      </w:r>
      <w:r w:rsidRPr="005456B4">
        <w:rPr>
          <w:sz w:val="28"/>
          <w:szCs w:val="28"/>
          <w:lang w:val="uk-UA"/>
        </w:rPr>
        <w:t xml:space="preserve"> Зміна ялини і ялиці м’яколистяними породами найчастіше спостерігається після суцільних рубок або загибелі насаджень внаслідок вітровалів, пожеж, фітозахворювань тощо. На зрубах різко змінюються екологічні умови, насамперед світловий і термічний режим. Сходи і підріст ялини і ялиці, позбавлені захисного впливу материнського деревостану, страждають і часто гинуть від спеки, заморозків, зазнають пригнічення з боку злакової трав’яної рослинності, що інтенсивно розростається на відкритих місцях. Крім того, не завжди забезпечується задовільне обнасінення зрубів від стін лісу, тому що періодичність плодоношення цих порід рідша у порівнянні з м’яколистяними породами. Береза та осика – піонерні породи, які інтенсивно заселяють зруби та інші відкриті місця. Вони мають високий репродуктивний потенціал, плодоносять кожного року і дають величезну кількість насіння, яке до того ж розповсюджується вітром на великі відстані (1000-</w:t>
      </w:r>
      <w:smartTag w:uri="urn:schemas-microsoft-com:office:smarttags" w:element="metricconverter">
        <w:smartTagPr>
          <w:attr w:name="ProductID" w:val="2000 м"/>
        </w:smartTagPr>
        <w:r w:rsidRPr="005456B4">
          <w:rPr>
            <w:sz w:val="28"/>
            <w:szCs w:val="28"/>
            <w:lang w:val="uk-UA"/>
          </w:rPr>
          <w:t>2000 м</w:t>
        </w:r>
      </w:smartTag>
      <w:r w:rsidRPr="005456B4">
        <w:rPr>
          <w:sz w:val="28"/>
          <w:szCs w:val="28"/>
          <w:lang w:val="uk-UA"/>
        </w:rPr>
        <w:t>). Підріст берези та осики відзначається значно вищою конкурентноздатністю, оскільки краще витримує температурні коливання, а завдяки швид</w:t>
      </w:r>
      <w:r>
        <w:rPr>
          <w:sz w:val="28"/>
          <w:szCs w:val="28"/>
          <w:lang w:val="uk-UA"/>
        </w:rPr>
        <w:t>шому</w:t>
      </w:r>
      <w:r w:rsidRPr="005456B4">
        <w:rPr>
          <w:sz w:val="28"/>
          <w:szCs w:val="28"/>
          <w:lang w:val="uk-UA"/>
        </w:rPr>
        <w:t xml:space="preserve"> росту успішно конкурує з трав’яною рослинністю та поновленням ялини і ялиці.</w:t>
      </w:r>
    </w:p>
    <w:p w:rsidR="00DC203C" w:rsidRPr="005456B4" w:rsidRDefault="00DC203C" w:rsidP="00DC203C">
      <w:pPr>
        <w:ind w:firstLine="720"/>
        <w:jc w:val="both"/>
        <w:rPr>
          <w:sz w:val="28"/>
          <w:szCs w:val="28"/>
          <w:lang w:val="uk-UA"/>
        </w:rPr>
      </w:pPr>
      <w:r w:rsidRPr="005456B4">
        <w:rPr>
          <w:sz w:val="28"/>
          <w:szCs w:val="28"/>
          <w:lang w:val="uk-UA"/>
        </w:rPr>
        <w:t>Особливо успішно береза заселяє згарища. В даних умовах формування густого березового молодняка відбувається дуже швидко завдяки щорічному рясному плодоношенню, швидкому росту та відсутності конкуренції з боку трав’яної рослинності. Крім того, в результаті згорання лісової підстилки грунт збагачується мінеральними елементами, що сприяє активному росту берези.</w:t>
      </w:r>
    </w:p>
    <w:p w:rsidR="00DC203C" w:rsidRPr="005456B4" w:rsidRDefault="00DC203C" w:rsidP="00DC203C">
      <w:pPr>
        <w:ind w:firstLine="720"/>
        <w:jc w:val="both"/>
        <w:rPr>
          <w:sz w:val="28"/>
          <w:szCs w:val="28"/>
          <w:lang w:val="uk-UA"/>
        </w:rPr>
      </w:pPr>
      <w:r w:rsidRPr="005456B4">
        <w:rPr>
          <w:sz w:val="28"/>
          <w:szCs w:val="28"/>
          <w:lang w:val="uk-UA"/>
        </w:rPr>
        <w:t xml:space="preserve">Якщо береза та осика входять до складу ялинових та ялицевих деревостанів, зміна порід може відбуватись без стадії задерніння зрубів завдяки високій порослевій здатності цих м’яколистяних порід. Як відомо, береза успішно розмножується порослю від пня, а осика дає рясні кореневі паростки. Після змикання крон осики і берези відбувається утворення лісового середовища: змінюються мікрокліматичні умови, формується і накопичується лісова підстилка, у складі живого надґрунтового покриву з’являються види лісової екології. Відновлення берези і осики покращує гідрологічний режим на зрубах, а м’яка лісова підстилка позитивно впливає на грунтові умови. Поступово відбувається заселення зрубів ялиною та ялицею. На перших порах тіньовитривалий підріст хвойних порід успішно росте під ажурним </w:t>
      </w:r>
      <w:r>
        <w:rPr>
          <w:sz w:val="28"/>
          <w:szCs w:val="28"/>
          <w:lang w:val="uk-UA"/>
        </w:rPr>
        <w:t>наметом</w:t>
      </w:r>
      <w:r w:rsidRPr="005456B4">
        <w:rPr>
          <w:sz w:val="28"/>
          <w:szCs w:val="28"/>
          <w:lang w:val="uk-UA"/>
        </w:rPr>
        <w:t xml:space="preserve"> берези та осики. У  подальшому береза та осика пригнічують ріст ялини і ялиці, а конкуренція між ними загострюється. </w:t>
      </w:r>
    </w:p>
    <w:p w:rsidR="00DC203C" w:rsidRPr="005456B4" w:rsidRDefault="00DC203C" w:rsidP="00DC203C">
      <w:pPr>
        <w:ind w:firstLine="720"/>
        <w:jc w:val="both"/>
        <w:rPr>
          <w:sz w:val="28"/>
          <w:szCs w:val="28"/>
          <w:lang w:val="uk-UA"/>
        </w:rPr>
      </w:pPr>
      <w:r w:rsidRPr="005456B4">
        <w:rPr>
          <w:sz w:val="28"/>
          <w:szCs w:val="28"/>
          <w:lang w:val="uk-UA"/>
        </w:rPr>
        <w:t>Через 40-50 років швидкоростучі береза та осика припиняють приріст, натомість ялина і ялиця продовжують ріст у висоту. Частина дерев осики гине від трутовиків, внаслідок чого у деревостані утворюються вікна, в яких активізується ріст хвойних порід. Негативний вплив берези на ялину може спостерігатись у тій стадії, коли ялина виходить у перший ярус. З цього моменту береза може обхльостувати ялину, тому бажано вирубувати березу там, де це відбувається. Але і без вирубування берези ялина, завдяки значному приросту у висоту, входить до першого ярусу деревостану. З виходом певної кількості дерев ялини і ялиці у панівний ярус ситуація кардинально змінюється. Відбувається витіснення світлолюбних берези та осики, які не витримують затінення і поступово гинуть. Таким чином відбувається процес зворотн</w:t>
      </w:r>
      <w:r>
        <w:rPr>
          <w:sz w:val="28"/>
          <w:szCs w:val="28"/>
          <w:lang w:val="uk-UA"/>
        </w:rPr>
        <w:t>ь</w:t>
      </w:r>
      <w:r w:rsidRPr="005456B4">
        <w:rPr>
          <w:sz w:val="28"/>
          <w:szCs w:val="28"/>
          <w:lang w:val="uk-UA"/>
        </w:rPr>
        <w:t xml:space="preserve">ої зміни м’яколистяних порід ялиною і ялицею. </w:t>
      </w:r>
    </w:p>
    <w:p w:rsidR="00DC203C" w:rsidRPr="005456B4" w:rsidRDefault="00DC203C" w:rsidP="00DC203C">
      <w:pPr>
        <w:ind w:firstLine="720"/>
        <w:jc w:val="both"/>
        <w:rPr>
          <w:sz w:val="28"/>
          <w:szCs w:val="28"/>
          <w:lang w:val="uk-UA"/>
        </w:rPr>
      </w:pPr>
      <w:r w:rsidRPr="005456B4">
        <w:rPr>
          <w:sz w:val="28"/>
          <w:szCs w:val="28"/>
          <w:lang w:val="uk-UA"/>
        </w:rPr>
        <w:t>Зміна ялини і ялиці – небажане явище, однак досить часто спостерігається у лісових насадженнях. Зворотня зміна відбувається значно рідше. Тимчасова зміна ялинових насаджень березою і осикою має і певне позитивне значення, оскільки знижується кислотність ґрунтового розчину і покращуються грунтові умови.</w:t>
      </w:r>
    </w:p>
    <w:p w:rsidR="00DC203C" w:rsidRPr="005456B4" w:rsidRDefault="00DC203C" w:rsidP="002F34B3">
      <w:pPr>
        <w:spacing w:after="120"/>
        <w:ind w:firstLine="720"/>
        <w:jc w:val="both"/>
        <w:rPr>
          <w:sz w:val="28"/>
          <w:szCs w:val="28"/>
          <w:lang w:val="uk-UA"/>
        </w:rPr>
      </w:pPr>
      <w:r w:rsidRPr="005456B4">
        <w:rPr>
          <w:sz w:val="28"/>
          <w:szCs w:val="28"/>
          <w:lang w:val="uk-UA"/>
        </w:rPr>
        <w:t>Наведений тип зміни порід – двосторонній процес, який охоплює період близько 80-100 років.</w:t>
      </w:r>
    </w:p>
    <w:p w:rsidR="00DC203C" w:rsidRPr="005456B4" w:rsidRDefault="00DC203C" w:rsidP="00DC203C">
      <w:pPr>
        <w:ind w:firstLine="720"/>
        <w:jc w:val="both"/>
        <w:rPr>
          <w:sz w:val="28"/>
          <w:szCs w:val="28"/>
          <w:lang w:val="uk-UA"/>
        </w:rPr>
      </w:pPr>
      <w:r w:rsidRPr="005456B4">
        <w:rPr>
          <w:b/>
          <w:sz w:val="28"/>
          <w:szCs w:val="28"/>
          <w:lang w:val="uk-UA"/>
        </w:rPr>
        <w:t>22.6.</w:t>
      </w:r>
      <w:r w:rsidRPr="005456B4">
        <w:rPr>
          <w:sz w:val="28"/>
          <w:szCs w:val="28"/>
          <w:lang w:val="uk-UA"/>
        </w:rPr>
        <w:t xml:space="preserve"> Причина зміни ялиці буком пояснюється різною здатністю цих порід до поновлення. У ялицево-букових насадженнях часто накопичується товстий шар лісової підстилки, який стає суттєвою перешкодою для укорінення сходів ялиці. Букові горішки мають більші розміри у порівнянні з насінням ялиці, а тому дають більші ростки, які успішно укорінюються. До переваг бука лісового слід віднести і меншу вибагливість до родючості грунту. У зв’язку з цим, після суцільних рубок на зрубах </w:t>
      </w:r>
      <w:r>
        <w:rPr>
          <w:sz w:val="28"/>
          <w:szCs w:val="28"/>
          <w:lang w:val="uk-UA"/>
        </w:rPr>
        <w:t xml:space="preserve">часто </w:t>
      </w:r>
      <w:r w:rsidRPr="005456B4">
        <w:rPr>
          <w:sz w:val="28"/>
          <w:szCs w:val="28"/>
          <w:lang w:val="uk-UA"/>
        </w:rPr>
        <w:t>переважає підріст бука, який і формує деревостани з домінуванням цієї породи. В інших випадках, за умови значної кількості підросту ялиці, відбувається зміна бука ялицею.</w:t>
      </w:r>
    </w:p>
    <w:p w:rsidR="00DC203C" w:rsidRDefault="00DC203C" w:rsidP="00DC203C">
      <w:pPr>
        <w:ind w:firstLine="720"/>
        <w:jc w:val="both"/>
        <w:rPr>
          <w:sz w:val="28"/>
          <w:szCs w:val="28"/>
          <w:lang w:val="uk-UA"/>
        </w:rPr>
      </w:pPr>
      <w:r w:rsidRPr="005456B4">
        <w:rPr>
          <w:sz w:val="28"/>
          <w:szCs w:val="28"/>
          <w:lang w:val="uk-UA"/>
        </w:rPr>
        <w:t>У Карпатах формування похідних бучинників у ялицевих типах лісу є небажаним, тому що корінні деревостани з перевагою ялиці більш продуктивні і відзначаються вищими класами бонітету.</w:t>
      </w:r>
    </w:p>
    <w:p w:rsidR="00DC203C" w:rsidRDefault="00DC203C" w:rsidP="00DC203C">
      <w:pPr>
        <w:ind w:firstLine="720"/>
        <w:jc w:val="both"/>
        <w:rPr>
          <w:sz w:val="28"/>
          <w:szCs w:val="28"/>
          <w:lang w:val="uk-UA"/>
        </w:rPr>
      </w:pPr>
    </w:p>
    <w:p w:rsidR="00DC203C" w:rsidRDefault="00DC203C" w:rsidP="00DC203C">
      <w:pPr>
        <w:ind w:firstLine="720"/>
        <w:jc w:val="both"/>
        <w:rPr>
          <w:sz w:val="28"/>
          <w:szCs w:val="28"/>
          <w:lang w:val="uk-UA"/>
        </w:rPr>
      </w:pPr>
    </w:p>
    <w:p w:rsidR="00DC203C" w:rsidRPr="00DC203C" w:rsidRDefault="00DC203C" w:rsidP="00DC203C">
      <w:pPr>
        <w:jc w:val="center"/>
        <w:rPr>
          <w:b/>
          <w:sz w:val="28"/>
          <w:szCs w:val="28"/>
          <w:lang w:val="uk-UA"/>
        </w:rPr>
      </w:pPr>
      <w:r w:rsidRPr="00DC203C">
        <w:rPr>
          <w:b/>
          <w:sz w:val="28"/>
          <w:szCs w:val="28"/>
          <w:lang w:val="uk-UA"/>
        </w:rPr>
        <w:t>23. ВИТОКИ І ЗАВДАННЯ ЛІСОВОЇ ТИПОЛОГІЇ</w:t>
      </w:r>
    </w:p>
    <w:p w:rsidR="00DC203C" w:rsidRPr="00DC203C" w:rsidRDefault="00DC203C" w:rsidP="00DC203C">
      <w:pPr>
        <w:jc w:val="center"/>
        <w:rPr>
          <w:sz w:val="28"/>
          <w:szCs w:val="28"/>
          <w:lang w:val="uk-UA"/>
        </w:rPr>
      </w:pPr>
    </w:p>
    <w:p w:rsidR="00DC203C" w:rsidRPr="00DC203C" w:rsidRDefault="00DC203C" w:rsidP="00DC203C">
      <w:pPr>
        <w:spacing w:after="120"/>
        <w:ind w:firstLine="1440"/>
        <w:rPr>
          <w:sz w:val="28"/>
          <w:szCs w:val="28"/>
          <w:lang w:val="uk-UA"/>
        </w:rPr>
      </w:pPr>
      <w:r w:rsidRPr="00DC203C">
        <w:rPr>
          <w:sz w:val="28"/>
          <w:szCs w:val="28"/>
          <w:lang w:val="uk-UA"/>
        </w:rPr>
        <w:t xml:space="preserve">23.1. Зміст і завдання лісової типології.  </w:t>
      </w:r>
    </w:p>
    <w:p w:rsidR="00DC203C" w:rsidRPr="005B505D" w:rsidRDefault="00DC203C" w:rsidP="00DC203C">
      <w:pPr>
        <w:ind w:firstLine="1440"/>
        <w:rPr>
          <w:sz w:val="28"/>
          <w:szCs w:val="28"/>
        </w:rPr>
      </w:pPr>
      <w:r w:rsidRPr="005B505D">
        <w:rPr>
          <w:sz w:val="28"/>
          <w:szCs w:val="28"/>
        </w:rPr>
        <w:t xml:space="preserve">23.2. Класифікаційні схеми типів насаджень Н.К. Генко, </w:t>
      </w:r>
    </w:p>
    <w:p w:rsidR="00DC203C" w:rsidRPr="005B505D" w:rsidRDefault="00DC203C" w:rsidP="00DC203C">
      <w:pPr>
        <w:spacing w:after="120"/>
        <w:ind w:firstLine="1440"/>
        <w:rPr>
          <w:sz w:val="28"/>
          <w:szCs w:val="28"/>
        </w:rPr>
      </w:pPr>
      <w:r w:rsidRPr="005B505D">
        <w:rPr>
          <w:sz w:val="28"/>
          <w:szCs w:val="28"/>
        </w:rPr>
        <w:t xml:space="preserve">         І.І. Гуторовича, П.П. Серебренникова</w:t>
      </w:r>
      <w:r w:rsidRPr="005B505D">
        <w:rPr>
          <w:bCs/>
          <w:sz w:val="28"/>
          <w:szCs w:val="28"/>
        </w:rPr>
        <w:t>.</w:t>
      </w:r>
    </w:p>
    <w:p w:rsidR="00DC203C" w:rsidRPr="005B505D" w:rsidRDefault="00DC203C" w:rsidP="00DC203C">
      <w:pPr>
        <w:ind w:firstLine="1440"/>
        <w:rPr>
          <w:sz w:val="28"/>
          <w:szCs w:val="28"/>
        </w:rPr>
      </w:pPr>
      <w:r w:rsidRPr="005B505D">
        <w:rPr>
          <w:sz w:val="28"/>
          <w:szCs w:val="28"/>
        </w:rPr>
        <w:t xml:space="preserve">23.3. Вчення Г.Ф. Морозова про типи насаджень та його значення </w:t>
      </w:r>
    </w:p>
    <w:p w:rsidR="00DC203C" w:rsidRPr="005B505D" w:rsidRDefault="00DC203C" w:rsidP="00DC203C">
      <w:pPr>
        <w:ind w:firstLine="1440"/>
        <w:rPr>
          <w:bCs/>
          <w:sz w:val="28"/>
          <w:szCs w:val="28"/>
        </w:rPr>
      </w:pPr>
      <w:r w:rsidRPr="005B505D">
        <w:rPr>
          <w:sz w:val="28"/>
          <w:szCs w:val="28"/>
        </w:rPr>
        <w:t xml:space="preserve">         для розвитку лісівничо-екологічної типології</w:t>
      </w:r>
      <w:r w:rsidRPr="005B505D">
        <w:rPr>
          <w:bCs/>
          <w:sz w:val="28"/>
          <w:szCs w:val="28"/>
        </w:rPr>
        <w:t>.</w:t>
      </w:r>
    </w:p>
    <w:p w:rsidR="00DC203C" w:rsidRPr="005B505D" w:rsidRDefault="00DC203C" w:rsidP="00DC203C"/>
    <w:p w:rsidR="00DC203C" w:rsidRPr="005B505D" w:rsidRDefault="00DC203C" w:rsidP="00DC203C">
      <w:pPr>
        <w:shd w:val="clear" w:color="auto" w:fill="FFFFFF"/>
        <w:autoSpaceDE w:val="0"/>
        <w:autoSpaceDN w:val="0"/>
        <w:adjustRightInd w:val="0"/>
        <w:ind w:firstLine="720"/>
        <w:jc w:val="both"/>
        <w:rPr>
          <w:sz w:val="28"/>
          <w:szCs w:val="28"/>
        </w:rPr>
      </w:pPr>
      <w:r w:rsidRPr="005B505D">
        <w:rPr>
          <w:b/>
          <w:sz w:val="28"/>
          <w:szCs w:val="28"/>
        </w:rPr>
        <w:t xml:space="preserve">23.1. </w:t>
      </w:r>
      <w:r w:rsidRPr="005B505D">
        <w:rPr>
          <w:sz w:val="28"/>
          <w:szCs w:val="28"/>
        </w:rPr>
        <w:t>Різноманітні грунтово-кліматичні умови обумовили формування на території України лісів, які відрізняються за складом, будовою, продуктивністю. Так, в Українських Карпатах поширені ліси з переважанням ялини європейської та домішкою у складі бука лісового, ялиці білої, явора. Для Лісостепу характерні дубові ліси за участю граба, клена гостролистого, липи. На Поліссі поширені соснові і чорновільхові ліси. У зв’язку з цим існує необхідність класифікації лісів, їх розподілу на однорідні категорії, або типи лісу. Вивченням цих питань займається лісова типологія, яка розглядається як частина лісознавства.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За визначенням проф. З.Ю. Герушинського (1996) </w:t>
      </w:r>
      <w:r w:rsidRPr="005B505D">
        <w:rPr>
          <w:i/>
          <w:color w:val="000000"/>
          <w:sz w:val="28"/>
          <w:szCs w:val="28"/>
        </w:rPr>
        <w:t>лісова типологія</w:t>
      </w:r>
      <w:r w:rsidRPr="005B505D">
        <w:rPr>
          <w:color w:val="000000"/>
          <w:sz w:val="28"/>
          <w:szCs w:val="28"/>
        </w:rPr>
        <w:t xml:space="preserve"> - </w:t>
      </w:r>
      <w:r w:rsidRPr="005B505D">
        <w:rPr>
          <w:i/>
          <w:color w:val="000000"/>
          <w:sz w:val="28"/>
          <w:szCs w:val="28"/>
        </w:rPr>
        <w:t>це наука про класифікацію типів лісу, яка вивчає їх характер і специфічні особливості, закономірності просторового розподі</w:t>
      </w:r>
      <w:r w:rsidRPr="005B505D">
        <w:rPr>
          <w:i/>
          <w:color w:val="000000"/>
          <w:sz w:val="28"/>
          <w:szCs w:val="28"/>
        </w:rPr>
        <w:softHyphen/>
        <w:t xml:space="preserve">лу і мінливості, тимчасової </w:t>
      </w:r>
      <w:r w:rsidRPr="005B505D">
        <w:rPr>
          <w:bCs/>
          <w:i/>
          <w:color w:val="000000"/>
          <w:sz w:val="28"/>
          <w:szCs w:val="28"/>
        </w:rPr>
        <w:t>динаміки</w:t>
      </w:r>
      <w:r w:rsidRPr="005B505D">
        <w:rPr>
          <w:b/>
          <w:bCs/>
          <w:i/>
          <w:color w:val="000000"/>
          <w:sz w:val="28"/>
          <w:szCs w:val="28"/>
        </w:rPr>
        <w:t xml:space="preserve"> </w:t>
      </w:r>
      <w:r w:rsidRPr="005B505D">
        <w:rPr>
          <w:i/>
          <w:color w:val="000000"/>
          <w:sz w:val="28"/>
          <w:szCs w:val="28"/>
        </w:rPr>
        <w:t>тощо.</w:t>
      </w:r>
      <w:r w:rsidRPr="005B505D">
        <w:rPr>
          <w:color w:val="000000"/>
          <w:sz w:val="28"/>
          <w:szCs w:val="28"/>
        </w:rPr>
        <w:t xml:space="preserve">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Предмет лісової типології – діагностування і класифікація типів лісорослинних умов і типів лісу, географічне поширення типів лісу та їх зв’язки з кліматичним і ґрунтовим середовищем.</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Методичною основою лісової типології є порівняльна екологія лісу, яка пояснює вплив кліматичних, грунтово-гідрологічних, орографічних чинників середовища на формування різних за складом і продуктивністю лісових угруповань, розкриває суть складного взаємозв’язку між лісовою рослинністю і середовищем існування. Фундаментальним для лісової типології є принцип єдності організмів і середовища.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В основу лісової типології покладено синтез наукових досягнень цілого ряду дисциплін: біології, екології і фізіології рослин, фітоценології, ґрунтознавства, кліматології, гідрології, геоморфології та ін. Класифікація лісів вимагає всебічного вивчення біоекологічних властивостей деревних порід та екологічних факторів середовища.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iCs/>
          <w:color w:val="000000"/>
          <w:sz w:val="28"/>
          <w:szCs w:val="28"/>
        </w:rPr>
        <w:t xml:space="preserve">Таким чином, </w:t>
      </w:r>
      <w:r w:rsidRPr="005B505D">
        <w:rPr>
          <w:i/>
          <w:iCs/>
          <w:color w:val="000000"/>
          <w:sz w:val="28"/>
          <w:szCs w:val="28"/>
        </w:rPr>
        <w:t xml:space="preserve">лісова типологія </w:t>
      </w:r>
      <w:r w:rsidRPr="005B505D">
        <w:rPr>
          <w:i/>
          <w:color w:val="000000"/>
          <w:sz w:val="28"/>
          <w:szCs w:val="28"/>
        </w:rPr>
        <w:t xml:space="preserve">- </w:t>
      </w:r>
      <w:r w:rsidRPr="005B505D">
        <w:rPr>
          <w:i/>
          <w:iCs/>
          <w:color w:val="000000"/>
          <w:sz w:val="28"/>
          <w:szCs w:val="28"/>
        </w:rPr>
        <w:t>це вчення про класифікацію типів лісу, тобто класифікація лісових ділянок, однорідних за комплексом кліматичних і лісорослинних потенційних можливостей, однакових за лісівничими ознаками і які вимагають однорідних лісогосподарських заходів.</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Лісова типологія виникла у другій половині ХІХ ст. у практиці лісового господарства. Перші типологи – Н.К. Генко, І.І. Гуторович, П.П. Серебреников, Д.М. Кравчинський, Є.В. Алексєєв були насамперед лісівниками-практиками.   Завдяки науковій діяльності визначних вчених, насамперед Г.Ф. Морозова, А.А. Крюденера, Є.В. Алексєєва, Г.М. Висоцького, П.С. Погребняка, Д.В. Воробйова, лісова типологія поступово сформувалась як самостійний науковий напрямок і є теоретичною основою вітчизняного лісівництва.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Ще на початку ХХ ст. класик лісівничої науки Г.Ф. Морозов вважав пріоритетним завданням лісової типології розробку класифікації типів лісу, як природно-історичної основи ведення лісового господарства. У своїй </w:t>
      </w:r>
      <w:r w:rsidRPr="005B505D">
        <w:rPr>
          <w:bCs/>
          <w:color w:val="000000"/>
          <w:sz w:val="28"/>
          <w:szCs w:val="28"/>
        </w:rPr>
        <w:t xml:space="preserve">науково-практичній </w:t>
      </w:r>
      <w:r w:rsidRPr="005B505D">
        <w:rPr>
          <w:color w:val="000000"/>
          <w:sz w:val="28"/>
          <w:szCs w:val="28"/>
        </w:rPr>
        <w:t xml:space="preserve">діяльності </w:t>
      </w:r>
      <w:r w:rsidRPr="005B505D">
        <w:rPr>
          <w:bCs/>
          <w:color w:val="000000"/>
          <w:sz w:val="28"/>
          <w:szCs w:val="28"/>
        </w:rPr>
        <w:t xml:space="preserve">він </w:t>
      </w:r>
      <w:r w:rsidRPr="005B505D">
        <w:rPr>
          <w:color w:val="000000"/>
          <w:sz w:val="28"/>
          <w:szCs w:val="28"/>
        </w:rPr>
        <w:t xml:space="preserve">постійно надавав </w:t>
      </w:r>
      <w:r w:rsidRPr="005B505D">
        <w:rPr>
          <w:bCs/>
          <w:color w:val="000000"/>
          <w:sz w:val="28"/>
          <w:szCs w:val="28"/>
        </w:rPr>
        <w:t xml:space="preserve">прикладне </w:t>
      </w:r>
      <w:r w:rsidRPr="005B505D">
        <w:rPr>
          <w:color w:val="000000"/>
          <w:sz w:val="28"/>
          <w:szCs w:val="28"/>
        </w:rPr>
        <w:t xml:space="preserve">значення лісовій типології. </w:t>
      </w:r>
    </w:p>
    <w:p w:rsidR="00DC203C" w:rsidRPr="005B505D" w:rsidRDefault="00DC203C" w:rsidP="001B09D8">
      <w:pPr>
        <w:shd w:val="clear" w:color="auto" w:fill="FFFFFF"/>
        <w:autoSpaceDE w:val="0"/>
        <w:autoSpaceDN w:val="0"/>
        <w:adjustRightInd w:val="0"/>
        <w:spacing w:after="120"/>
        <w:ind w:firstLine="720"/>
        <w:jc w:val="both"/>
        <w:rPr>
          <w:color w:val="000000"/>
          <w:sz w:val="28"/>
          <w:szCs w:val="28"/>
        </w:rPr>
      </w:pPr>
      <w:r w:rsidRPr="005B505D">
        <w:rPr>
          <w:color w:val="000000"/>
          <w:sz w:val="28"/>
          <w:szCs w:val="28"/>
        </w:rPr>
        <w:t xml:space="preserve">Головне завдання лісової типології полягає в узагальненні знань про типи лісу, теоретичному обґрунтуванні лісогосподарських заходів з метою максимально ефективного використання грунтово-кліматичної родючості лісових ділянок і підвищення продуктивності лісів, поліпшення якісного складу насаджень, посилення їх біологічної стійкості та виконання середовищестабілізуючих функцій. Наукові досягнення лісової типології повинні забезпечувати більш раціональне ведення лісового господарства у нашій державі.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b/>
          <w:color w:val="000000"/>
          <w:sz w:val="28"/>
          <w:szCs w:val="28"/>
        </w:rPr>
        <w:t>23.2.</w:t>
      </w:r>
      <w:r w:rsidRPr="005B505D">
        <w:rPr>
          <w:color w:val="000000"/>
          <w:sz w:val="28"/>
          <w:szCs w:val="28"/>
        </w:rPr>
        <w:t xml:space="preserve"> Ідея про класифікацію насаджень виникла у другій половині ХІХ ст. в Росії. Інтенсивний розвиток промисловості, будівництва, залізничного транспорту, зв’язку у цей період обумовив зростання попиту на деревину. В цей час активно проводились лісовпорядкувальні роботи з інвентаризації лісів у різних регіонах Росії, а класифікацію лісових насаджень проводили переважно за таксаційними показниками. При цьому встановлювали склад деревостану, вік, походження, повноту, бонітет, а лісорослинні умови, які визначають ріст, формування, склад і продуктивність лісів, не мали належної оцінки. У зв’язку з цим назріла необхідність створення такої типологічної класифікації лісів, яка б всебічно враховувала природу лісових угруповань, пояснювала причини їх різноманітності, об’єднувала однорідні за умовами місцезростання лісові ділянки у певні класифікаційні одиниці. Така необхідність була викликана насамперед потребами лісогосподарської практики. Лісничі і лісовпорядники, яким доводилося організову</w:t>
      </w:r>
      <w:r w:rsidRPr="005B505D">
        <w:rPr>
          <w:color w:val="000000"/>
          <w:sz w:val="28"/>
          <w:szCs w:val="28"/>
        </w:rPr>
        <w:softHyphen/>
        <w:t xml:space="preserve">вати господарство в природних, великих за площею лісових масивах, у першу чергу були зацікавлені класифікувати ліс за “типами насаджень” з метою ефективного вирішення технічних інвентаризаційних завдань.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Вперше ідею поділу лісів на типи насаджень висунули вчені-лісівники А.А. Нартов, В.Я. Добровлянський, О.Ф. Рудзький. У 1988 р. проф. О.Ф. Рудзький у праці “Руководство к устройству русских лесов” запропонував поділ лісових насаджень, із врахуванням грунтових умов та рельєфу, на “відділи”, які пізніше отримали назву типи насаджень.</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Вперше до реалізації цієї ідеї на практиці підійшов Н.К. Генко при лісовпорядкуванні </w:t>
      </w:r>
      <w:r w:rsidRPr="005B505D">
        <w:rPr>
          <w:bCs/>
          <w:color w:val="000000"/>
          <w:sz w:val="28"/>
          <w:szCs w:val="28"/>
        </w:rPr>
        <w:t>Біло</w:t>
      </w:r>
      <w:r w:rsidRPr="005B505D">
        <w:rPr>
          <w:color w:val="000000"/>
          <w:sz w:val="28"/>
          <w:szCs w:val="28"/>
        </w:rPr>
        <w:t>везької пущі у 1889 р. Матеріали досліджень викладено в праці “Характеристика Беловежской Пущи и исторические о ней данные” в “Лесном журнале” у 1902-1903 рр.</w:t>
      </w:r>
    </w:p>
    <w:p w:rsidR="00DC203C" w:rsidRPr="005B505D" w:rsidRDefault="00DC203C" w:rsidP="00DC203C">
      <w:pPr>
        <w:shd w:val="clear" w:color="auto" w:fill="FFFFFF"/>
        <w:autoSpaceDE w:val="0"/>
        <w:autoSpaceDN w:val="0"/>
        <w:adjustRightInd w:val="0"/>
        <w:ind w:firstLine="720"/>
        <w:jc w:val="both"/>
        <w:rPr>
          <w:sz w:val="28"/>
          <w:szCs w:val="28"/>
        </w:rPr>
      </w:pPr>
      <w:r w:rsidRPr="005B505D">
        <w:rPr>
          <w:color w:val="000000"/>
          <w:sz w:val="28"/>
          <w:szCs w:val="28"/>
        </w:rPr>
        <w:t xml:space="preserve">У запропонованій класифікації Н.К. Генко </w:t>
      </w:r>
      <w:r w:rsidRPr="005B505D">
        <w:rPr>
          <w:bCs/>
          <w:color w:val="000000"/>
          <w:sz w:val="28"/>
          <w:szCs w:val="28"/>
        </w:rPr>
        <w:t xml:space="preserve">використав споконвічні </w:t>
      </w:r>
      <w:r w:rsidRPr="005B505D">
        <w:rPr>
          <w:color w:val="000000"/>
          <w:sz w:val="28"/>
          <w:szCs w:val="28"/>
        </w:rPr>
        <w:t xml:space="preserve">назви лісів місцевого населення, виділивши такі типи насаджень: а) бор-лядо - сосновий ліс по суходолу; б) багон - сосна на заболоченому грунті; в) бір з дубиною - дубовий ліс із старовіковою сосною; г) єлосмич - смерека </w:t>
      </w:r>
      <w:r w:rsidRPr="005B505D">
        <w:rPr>
          <w:bCs/>
          <w:color w:val="000000"/>
          <w:sz w:val="28"/>
          <w:szCs w:val="28"/>
        </w:rPr>
        <w:t xml:space="preserve">з </w:t>
      </w:r>
      <w:r w:rsidRPr="005B505D">
        <w:rPr>
          <w:color w:val="000000"/>
          <w:sz w:val="28"/>
          <w:szCs w:val="28"/>
        </w:rPr>
        <w:t>листяними породами; д) груд - листяний ліс по суходолу; е) ольс - заболочений листяний ліс із вільхи та ясена.</w:t>
      </w:r>
    </w:p>
    <w:p w:rsidR="00DC203C" w:rsidRPr="005B505D" w:rsidRDefault="00DC203C" w:rsidP="00DC203C">
      <w:pPr>
        <w:shd w:val="clear" w:color="auto" w:fill="FFFFFF"/>
        <w:autoSpaceDE w:val="0"/>
        <w:autoSpaceDN w:val="0"/>
        <w:adjustRightInd w:val="0"/>
        <w:ind w:firstLine="720"/>
        <w:jc w:val="both"/>
        <w:rPr>
          <w:bCs/>
          <w:color w:val="000000"/>
          <w:sz w:val="28"/>
          <w:szCs w:val="28"/>
        </w:rPr>
      </w:pPr>
      <w:r w:rsidRPr="005B505D">
        <w:rPr>
          <w:color w:val="000000"/>
          <w:sz w:val="28"/>
          <w:szCs w:val="28"/>
        </w:rPr>
        <w:t>У 1893 р. І.І. Гуторович виконував лісовпорядку</w:t>
      </w:r>
      <w:r w:rsidRPr="005B505D">
        <w:rPr>
          <w:color w:val="000000"/>
          <w:sz w:val="28"/>
          <w:szCs w:val="28"/>
        </w:rPr>
        <w:softHyphen/>
        <w:t>вання на території Вологодської губернії. У 1897 р. він опублікував результати проведених робіт в “Лесном жур</w:t>
      </w:r>
      <w:r w:rsidRPr="005B505D">
        <w:rPr>
          <w:color w:val="000000"/>
          <w:sz w:val="28"/>
          <w:szCs w:val="28"/>
        </w:rPr>
        <w:softHyphen/>
        <w:t xml:space="preserve">нале”. </w:t>
      </w:r>
      <w:r w:rsidRPr="005B505D">
        <w:rPr>
          <w:bCs/>
          <w:color w:val="000000"/>
          <w:sz w:val="28"/>
          <w:szCs w:val="28"/>
        </w:rPr>
        <w:t xml:space="preserve">І.І. Гуторович неодноразово вказував на доцільність поділу лісів на типи насаджень для потреб інвентаризації лісів Європейської Півночі Росії та раціонального ведення лісового господарства.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bCs/>
          <w:color w:val="000000"/>
          <w:sz w:val="28"/>
          <w:szCs w:val="28"/>
        </w:rPr>
        <w:t xml:space="preserve">При класифікації типів насаджень І.І. Гуторович також використовував народні регіональні назви, в яких певною мірою відображено грунтові умови і топографічне положення місцевості. Він </w:t>
      </w:r>
      <w:r w:rsidRPr="005B505D">
        <w:rPr>
          <w:color w:val="000000"/>
          <w:sz w:val="28"/>
          <w:szCs w:val="28"/>
        </w:rPr>
        <w:t>виділив і описав 9 типів насаджень, які наведені у класифікаційній схемі (табл. 23.1).</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В ній дається опис складу насаджень, топографічного положення, живого надґрунтового покриву, грунту, якості деревини. Cуттєвим недоліком цієї класифікації була поверхнева характеристика складу насаджень.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Незважаючи на недоліки, класифікаційна схема типів насаджень І.І. Гуторовича була актуальною на той час, отримала визнання завдяки своїй простоті і успішно використовувалась у лісовпорядкувальній практиці. На підставі вивчення зміни соснових лісів березовими він одним із перших підійшов до розуміння генетичного зв’язку корінних і похідних типів насаджень.</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Вивченням лісів на величезних просторах Європейської Півночі Росії займався П.П. Серебреников, а підсумки проведених досліджень викладено у праці “О типах насаждений и их значении в северном лесном хозяйстве” (1912).  </w:t>
      </w:r>
    </w:p>
    <w:p w:rsidR="00DC203C" w:rsidRPr="005B505D" w:rsidRDefault="00DC203C" w:rsidP="00DC203C">
      <w:pPr>
        <w:ind w:firstLine="720"/>
        <w:jc w:val="both"/>
        <w:rPr>
          <w:sz w:val="28"/>
          <w:szCs w:val="28"/>
        </w:rPr>
      </w:pPr>
      <w:r w:rsidRPr="005B505D">
        <w:rPr>
          <w:sz w:val="28"/>
          <w:szCs w:val="28"/>
        </w:rPr>
        <w:t>П.П. Серебренников запропонував вважати найважливішим критерієм оцінки грунтово-гідрологічних умов склад деревостану. Він розробив класифікацію за типами насаджень в розрізі переважаючих порід і за ступенем зволоження грунту. За переважаючим складом виділено 4 групи типів насаджень, а за зволоженням - 2 групи (А - “по сухому”, Б - “по мокрому”). П.П. Серебренников вважав зволоження грунту головним чинником різноманітності лісів Півночі (табл. 23.2).</w:t>
      </w:r>
    </w:p>
    <w:p w:rsidR="00DC203C" w:rsidRPr="005B505D" w:rsidRDefault="00DC203C" w:rsidP="00DC203C">
      <w:pPr>
        <w:ind w:firstLine="720"/>
        <w:jc w:val="both"/>
        <w:rPr>
          <w:sz w:val="28"/>
          <w:szCs w:val="28"/>
        </w:rPr>
      </w:pPr>
      <w:r w:rsidRPr="005B505D">
        <w:rPr>
          <w:sz w:val="28"/>
          <w:szCs w:val="28"/>
        </w:rPr>
        <w:t xml:space="preserve">Запропонована П.П. Серебренниковим класифікація відображає у спрощеній формі принцип поділу типів лісу за умовами зволоження і родючості грунту. На думку вченого, основним фактором, що визначає ріст і розвиток дерев в умовах Півночі є фізичні властивості грунту, які обумовлюють водний режим. Категорія “по сухому” включає сухі, свіжі і сирі ґрунти, а до категорії “по мокрому” відносяться мокрі і болотисті. </w:t>
      </w:r>
    </w:p>
    <w:p w:rsidR="00DC203C" w:rsidRPr="005B505D" w:rsidRDefault="00DC203C" w:rsidP="00DC203C">
      <w:pPr>
        <w:ind w:firstLine="720"/>
        <w:jc w:val="both"/>
        <w:rPr>
          <w:sz w:val="28"/>
          <w:szCs w:val="28"/>
        </w:rPr>
        <w:sectPr w:rsidR="00DC203C" w:rsidRPr="005B505D" w:rsidSect="003C4AB0">
          <w:headerReference w:type="even" r:id="rId31"/>
          <w:headerReference w:type="default" r:id="rId32"/>
          <w:footerReference w:type="even" r:id="rId33"/>
          <w:footerReference w:type="default" r:id="rId34"/>
          <w:pgSz w:w="11906" w:h="16838"/>
          <w:pgMar w:top="1134" w:right="851" w:bottom="1134" w:left="1418" w:header="709" w:footer="709" w:gutter="0"/>
          <w:pgNumType w:start="3"/>
          <w:cols w:space="708"/>
          <w:docGrid w:linePitch="360"/>
        </w:sectPr>
      </w:pPr>
      <w:r w:rsidRPr="005B505D">
        <w:rPr>
          <w:sz w:val="28"/>
        </w:rPr>
        <w:t xml:space="preserve">П.П. Серебренников у своїх публікаціях акцентував увагу на принципових відмінностях у розімінні природи лісу ботаніками і лісівниками, зазначаючи, що ботаніки обмежуються вивченням лісових угруповань в </w:t>
      </w:r>
    </w:p>
    <w:p w:rsidR="00DC203C" w:rsidRPr="005B505D" w:rsidRDefault="00DC203C" w:rsidP="00DC203C">
      <w:pPr>
        <w:ind w:firstLine="720"/>
        <w:jc w:val="right"/>
        <w:rPr>
          <w:sz w:val="28"/>
          <w:szCs w:val="28"/>
        </w:rPr>
      </w:pPr>
      <w:r w:rsidRPr="005B505D">
        <w:rPr>
          <w:sz w:val="28"/>
          <w:szCs w:val="28"/>
        </w:rPr>
        <w:t>Таблиця 23.1</w:t>
      </w:r>
    </w:p>
    <w:p w:rsidR="00DC203C" w:rsidRPr="005B505D" w:rsidRDefault="00DC203C" w:rsidP="00DC203C">
      <w:pPr>
        <w:spacing w:after="120"/>
        <w:jc w:val="center"/>
      </w:pPr>
      <w:r w:rsidRPr="005B505D">
        <w:rPr>
          <w:b/>
          <w:sz w:val="28"/>
          <w:szCs w:val="28"/>
        </w:rPr>
        <w:t>Класифікаційна схема типів насаджень І.І. Гуторовича</w:t>
      </w:r>
    </w:p>
    <w:tbl>
      <w:tblPr>
        <w:tblW w:w="145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692"/>
        <w:gridCol w:w="3132"/>
        <w:gridCol w:w="1908"/>
        <w:gridCol w:w="2340"/>
        <w:gridCol w:w="1925"/>
        <w:gridCol w:w="2755"/>
      </w:tblGrid>
      <w:tr w:rsidR="00DC203C" w:rsidRPr="005B505D">
        <w:tblPrEx>
          <w:tblCellMar>
            <w:top w:w="0" w:type="dxa"/>
            <w:bottom w:w="0" w:type="dxa"/>
          </w:tblCellMar>
        </w:tblPrEx>
        <w:tc>
          <w:tcPr>
            <w:tcW w:w="828" w:type="dxa"/>
            <w:vAlign w:val="center"/>
          </w:tcPr>
          <w:p w:rsidR="00DC203C" w:rsidRPr="005B505D" w:rsidRDefault="00DC203C" w:rsidP="00A517A8">
            <w:pPr>
              <w:jc w:val="center"/>
              <w:rPr>
                <w:b/>
              </w:rPr>
            </w:pPr>
            <w:r w:rsidRPr="005B505D">
              <w:rPr>
                <w:b/>
              </w:rPr>
              <w:t>№ п/п</w:t>
            </w:r>
          </w:p>
        </w:tc>
        <w:tc>
          <w:tcPr>
            <w:tcW w:w="1692" w:type="dxa"/>
            <w:vAlign w:val="center"/>
          </w:tcPr>
          <w:p w:rsidR="00DC203C" w:rsidRPr="005B505D" w:rsidRDefault="00DC203C" w:rsidP="00A517A8">
            <w:pPr>
              <w:jc w:val="center"/>
              <w:rPr>
                <w:b/>
              </w:rPr>
            </w:pPr>
            <w:r w:rsidRPr="005B505D">
              <w:rPr>
                <w:b/>
              </w:rPr>
              <w:t>Назва типу</w:t>
            </w:r>
          </w:p>
        </w:tc>
        <w:tc>
          <w:tcPr>
            <w:tcW w:w="3132" w:type="dxa"/>
            <w:vAlign w:val="center"/>
          </w:tcPr>
          <w:p w:rsidR="00DC203C" w:rsidRPr="005B505D" w:rsidRDefault="00DC203C" w:rsidP="00A517A8">
            <w:pPr>
              <w:jc w:val="center"/>
              <w:rPr>
                <w:b/>
              </w:rPr>
            </w:pPr>
            <w:r w:rsidRPr="005B505D">
              <w:rPr>
                <w:b/>
              </w:rPr>
              <w:t>Склад насадження</w:t>
            </w:r>
          </w:p>
        </w:tc>
        <w:tc>
          <w:tcPr>
            <w:tcW w:w="1908" w:type="dxa"/>
            <w:vAlign w:val="center"/>
          </w:tcPr>
          <w:p w:rsidR="00DC203C" w:rsidRPr="005B505D" w:rsidRDefault="00DC203C" w:rsidP="00A517A8">
            <w:pPr>
              <w:jc w:val="center"/>
              <w:rPr>
                <w:b/>
              </w:rPr>
            </w:pPr>
            <w:r w:rsidRPr="005B505D">
              <w:rPr>
                <w:b/>
              </w:rPr>
              <w:t>Топографічне положення</w:t>
            </w:r>
          </w:p>
        </w:tc>
        <w:tc>
          <w:tcPr>
            <w:tcW w:w="2340" w:type="dxa"/>
            <w:vAlign w:val="center"/>
          </w:tcPr>
          <w:p w:rsidR="00DC203C" w:rsidRPr="005B505D" w:rsidRDefault="00DC203C" w:rsidP="00A517A8">
            <w:pPr>
              <w:jc w:val="center"/>
              <w:rPr>
                <w:b/>
              </w:rPr>
            </w:pPr>
            <w:r w:rsidRPr="005B505D">
              <w:rPr>
                <w:b/>
              </w:rPr>
              <w:t>Грунтовий покрив</w:t>
            </w:r>
          </w:p>
        </w:tc>
        <w:tc>
          <w:tcPr>
            <w:tcW w:w="1925" w:type="dxa"/>
            <w:vAlign w:val="center"/>
          </w:tcPr>
          <w:p w:rsidR="00DC203C" w:rsidRPr="005B505D" w:rsidRDefault="00DC203C" w:rsidP="00A517A8">
            <w:pPr>
              <w:jc w:val="center"/>
              <w:rPr>
                <w:b/>
              </w:rPr>
            </w:pPr>
            <w:r w:rsidRPr="005B505D">
              <w:rPr>
                <w:b/>
              </w:rPr>
              <w:t>Грунт</w:t>
            </w:r>
          </w:p>
        </w:tc>
        <w:tc>
          <w:tcPr>
            <w:tcW w:w="2755" w:type="dxa"/>
            <w:vAlign w:val="center"/>
          </w:tcPr>
          <w:p w:rsidR="00DC203C" w:rsidRPr="005B505D" w:rsidRDefault="00DC203C" w:rsidP="00A517A8">
            <w:pPr>
              <w:jc w:val="center"/>
              <w:rPr>
                <w:b/>
              </w:rPr>
            </w:pPr>
            <w:r w:rsidRPr="005B505D">
              <w:rPr>
                <w:b/>
              </w:rPr>
              <w:t>Примітка</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1</w:t>
            </w:r>
          </w:p>
        </w:tc>
        <w:tc>
          <w:tcPr>
            <w:tcW w:w="1692" w:type="dxa"/>
            <w:vAlign w:val="center"/>
          </w:tcPr>
          <w:p w:rsidR="00DC203C" w:rsidRPr="005B505D" w:rsidRDefault="00DC203C" w:rsidP="00A517A8">
            <w:pPr>
              <w:pStyle w:val="2"/>
              <w:rPr>
                <w:b/>
                <w:i/>
                <w:iCs/>
              </w:rPr>
            </w:pPr>
            <w:r w:rsidRPr="005B505D">
              <w:rPr>
                <w:b/>
                <w:i/>
                <w:iCs/>
              </w:rPr>
              <w:t>Болото</w:t>
            </w:r>
          </w:p>
        </w:tc>
        <w:tc>
          <w:tcPr>
            <w:tcW w:w="3132" w:type="dxa"/>
            <w:vAlign w:val="center"/>
          </w:tcPr>
          <w:p w:rsidR="00DC203C" w:rsidRPr="005B505D" w:rsidRDefault="00DC203C" w:rsidP="00A517A8">
            <w:r w:rsidRPr="005B505D">
              <w:t>Чисте болото з поодинокими кострубатими соснами</w:t>
            </w:r>
          </w:p>
        </w:tc>
        <w:tc>
          <w:tcPr>
            <w:tcW w:w="1908" w:type="dxa"/>
            <w:vAlign w:val="center"/>
          </w:tcPr>
          <w:p w:rsidR="00DC203C" w:rsidRPr="005B505D" w:rsidRDefault="00DC203C" w:rsidP="00A517A8">
            <w:pPr>
              <w:jc w:val="center"/>
            </w:pPr>
            <w:r w:rsidRPr="005B505D">
              <w:t>Верхове, низове і рівнинне</w:t>
            </w:r>
          </w:p>
        </w:tc>
        <w:tc>
          <w:tcPr>
            <w:tcW w:w="2340" w:type="dxa"/>
            <w:vAlign w:val="center"/>
          </w:tcPr>
          <w:p w:rsidR="00DC203C" w:rsidRPr="005B505D" w:rsidRDefault="00DC203C" w:rsidP="00A517A8">
            <w:pPr>
              <w:jc w:val="center"/>
            </w:pPr>
            <w:r w:rsidRPr="005B505D">
              <w:t>Мохи, журавлина, водянка, костяниця, багно</w:t>
            </w:r>
          </w:p>
        </w:tc>
        <w:tc>
          <w:tcPr>
            <w:tcW w:w="1925" w:type="dxa"/>
            <w:vAlign w:val="center"/>
          </w:tcPr>
          <w:p w:rsidR="00DC203C" w:rsidRPr="005B505D" w:rsidRDefault="00DC203C" w:rsidP="00A517A8">
            <w:pPr>
              <w:jc w:val="center"/>
            </w:pPr>
            <w:r w:rsidRPr="005B505D">
              <w:t>Торф’яний, глибокий</w:t>
            </w:r>
          </w:p>
        </w:tc>
        <w:tc>
          <w:tcPr>
            <w:tcW w:w="2755" w:type="dxa"/>
            <w:vAlign w:val="center"/>
          </w:tcPr>
          <w:p w:rsidR="00DC203C" w:rsidRPr="005B505D" w:rsidRDefault="00DC203C" w:rsidP="00A517A8">
            <w:pPr>
              <w:jc w:val="center"/>
            </w:pPr>
            <w:r w:rsidRPr="005B505D">
              <w:t>-</w:t>
            </w:r>
          </w:p>
        </w:tc>
      </w:tr>
      <w:tr w:rsidR="00DC203C" w:rsidRPr="005B505D">
        <w:tblPrEx>
          <w:tblCellMar>
            <w:top w:w="0" w:type="dxa"/>
            <w:bottom w:w="0" w:type="dxa"/>
          </w:tblCellMar>
        </w:tblPrEx>
        <w:tc>
          <w:tcPr>
            <w:tcW w:w="828" w:type="dxa"/>
          </w:tcPr>
          <w:p w:rsidR="00DC203C" w:rsidRPr="005B505D" w:rsidRDefault="00DC203C" w:rsidP="00A517A8">
            <w:pPr>
              <w:jc w:val="center"/>
            </w:pPr>
            <w:r w:rsidRPr="005B505D">
              <w:t>2</w:t>
            </w:r>
          </w:p>
        </w:tc>
        <w:tc>
          <w:tcPr>
            <w:tcW w:w="1692" w:type="dxa"/>
            <w:vAlign w:val="center"/>
          </w:tcPr>
          <w:p w:rsidR="00DC203C" w:rsidRPr="005B505D" w:rsidRDefault="00DC203C" w:rsidP="00A517A8">
            <w:pPr>
              <w:jc w:val="center"/>
              <w:rPr>
                <w:bCs/>
                <w:i/>
                <w:iCs/>
              </w:rPr>
            </w:pPr>
            <w:r w:rsidRPr="005B505D">
              <w:rPr>
                <w:bCs/>
                <w:i/>
                <w:iCs/>
              </w:rPr>
              <w:t>Рада</w:t>
            </w:r>
          </w:p>
        </w:tc>
        <w:tc>
          <w:tcPr>
            <w:tcW w:w="3132" w:type="dxa"/>
            <w:vAlign w:val="center"/>
          </w:tcPr>
          <w:p w:rsidR="00DC203C" w:rsidRPr="005B505D" w:rsidRDefault="00DC203C" w:rsidP="00A517A8">
            <w:pPr>
              <w:jc w:val="both"/>
            </w:pPr>
            <w:r w:rsidRPr="005B505D">
              <w:t>Кострубата сосна і ялина</w:t>
            </w:r>
          </w:p>
        </w:tc>
        <w:tc>
          <w:tcPr>
            <w:tcW w:w="1908" w:type="dxa"/>
            <w:vAlign w:val="center"/>
          </w:tcPr>
          <w:p w:rsidR="00DC203C" w:rsidRPr="005B505D" w:rsidRDefault="00DC203C" w:rsidP="00A517A8">
            <w:pPr>
              <w:jc w:val="center"/>
            </w:pPr>
            <w:r w:rsidRPr="005B505D">
              <w:t>Низинне з деяким нахилом</w:t>
            </w:r>
          </w:p>
        </w:tc>
        <w:tc>
          <w:tcPr>
            <w:tcW w:w="2340" w:type="dxa"/>
            <w:vAlign w:val="center"/>
          </w:tcPr>
          <w:p w:rsidR="00DC203C" w:rsidRPr="005B505D" w:rsidRDefault="00DC203C" w:rsidP="00A517A8">
            <w:pPr>
              <w:jc w:val="center"/>
            </w:pPr>
            <w:r w:rsidRPr="005B505D">
              <w:t>Аналогічний з типом “болото”</w:t>
            </w:r>
          </w:p>
        </w:tc>
        <w:tc>
          <w:tcPr>
            <w:tcW w:w="1925" w:type="dxa"/>
            <w:vAlign w:val="center"/>
          </w:tcPr>
          <w:p w:rsidR="00DC203C" w:rsidRPr="005B505D" w:rsidRDefault="00DC203C" w:rsidP="00A517A8">
            <w:pPr>
              <w:jc w:val="center"/>
            </w:pPr>
            <w:r w:rsidRPr="005B505D">
              <w:t>Аналогічний з типом “болото”</w:t>
            </w:r>
          </w:p>
        </w:tc>
        <w:tc>
          <w:tcPr>
            <w:tcW w:w="2755" w:type="dxa"/>
            <w:vAlign w:val="center"/>
          </w:tcPr>
          <w:p w:rsidR="00DC203C" w:rsidRPr="005B505D" w:rsidRDefault="00DC203C" w:rsidP="00A517A8">
            <w:pPr>
              <w:jc w:val="center"/>
            </w:pPr>
            <w:r w:rsidRPr="005B505D">
              <w:t>Щільне болото</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3</w:t>
            </w:r>
          </w:p>
        </w:tc>
        <w:tc>
          <w:tcPr>
            <w:tcW w:w="1692" w:type="dxa"/>
            <w:vAlign w:val="center"/>
          </w:tcPr>
          <w:p w:rsidR="00DC203C" w:rsidRPr="005B505D" w:rsidRDefault="00DC203C" w:rsidP="00A517A8">
            <w:pPr>
              <w:jc w:val="center"/>
              <w:rPr>
                <w:bCs/>
                <w:i/>
                <w:iCs/>
              </w:rPr>
            </w:pPr>
            <w:r w:rsidRPr="005B505D">
              <w:rPr>
                <w:bCs/>
                <w:i/>
                <w:iCs/>
              </w:rPr>
              <w:t>Согра</w:t>
            </w:r>
          </w:p>
        </w:tc>
        <w:tc>
          <w:tcPr>
            <w:tcW w:w="3132" w:type="dxa"/>
            <w:vAlign w:val="center"/>
          </w:tcPr>
          <w:p w:rsidR="00DC203C" w:rsidRPr="005B505D" w:rsidRDefault="00DC203C" w:rsidP="00A517A8">
            <w:pPr>
              <w:jc w:val="both"/>
            </w:pPr>
            <w:r w:rsidRPr="005B505D">
              <w:t>Сосновий заболочений ліс з домішкою берези</w:t>
            </w:r>
          </w:p>
        </w:tc>
        <w:tc>
          <w:tcPr>
            <w:tcW w:w="1908" w:type="dxa"/>
            <w:vAlign w:val="center"/>
          </w:tcPr>
          <w:p w:rsidR="00DC203C" w:rsidRPr="005B505D" w:rsidRDefault="00DC203C" w:rsidP="00A517A8">
            <w:pPr>
              <w:jc w:val="center"/>
            </w:pPr>
            <w:r w:rsidRPr="005B505D">
              <w:t>Низинне, куп’янисте</w:t>
            </w:r>
          </w:p>
        </w:tc>
        <w:tc>
          <w:tcPr>
            <w:tcW w:w="2340" w:type="dxa"/>
            <w:vAlign w:val="center"/>
          </w:tcPr>
          <w:p w:rsidR="00DC203C" w:rsidRPr="005B505D" w:rsidRDefault="00DC203C" w:rsidP="00A517A8">
            <w:pPr>
              <w:jc w:val="center"/>
            </w:pPr>
            <w:r w:rsidRPr="005B505D">
              <w:t>Трав’янистий</w:t>
            </w:r>
          </w:p>
        </w:tc>
        <w:tc>
          <w:tcPr>
            <w:tcW w:w="1925" w:type="dxa"/>
            <w:vAlign w:val="center"/>
          </w:tcPr>
          <w:p w:rsidR="00DC203C" w:rsidRPr="005B505D" w:rsidRDefault="00DC203C" w:rsidP="00A517A8">
            <w:pPr>
              <w:jc w:val="center"/>
            </w:pPr>
            <w:r w:rsidRPr="005B505D">
              <w:t>Перегнійний, сирий</w:t>
            </w:r>
          </w:p>
        </w:tc>
        <w:tc>
          <w:tcPr>
            <w:tcW w:w="2755" w:type="dxa"/>
            <w:vAlign w:val="center"/>
          </w:tcPr>
          <w:p w:rsidR="00DC203C" w:rsidRPr="005B505D" w:rsidRDefault="00DC203C" w:rsidP="00A517A8">
            <w:pPr>
              <w:jc w:val="center"/>
            </w:pPr>
            <w:r w:rsidRPr="005B505D">
              <w:t>Придатний для сінокосів</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4</w:t>
            </w:r>
          </w:p>
        </w:tc>
        <w:tc>
          <w:tcPr>
            <w:tcW w:w="1692" w:type="dxa"/>
            <w:vAlign w:val="center"/>
          </w:tcPr>
          <w:p w:rsidR="00DC203C" w:rsidRPr="005B505D" w:rsidRDefault="00DC203C" w:rsidP="00A517A8">
            <w:pPr>
              <w:jc w:val="center"/>
              <w:rPr>
                <w:bCs/>
                <w:i/>
                <w:iCs/>
              </w:rPr>
            </w:pPr>
            <w:r w:rsidRPr="005B505D">
              <w:rPr>
                <w:bCs/>
                <w:i/>
                <w:iCs/>
              </w:rPr>
              <w:t>Рівнядь</w:t>
            </w:r>
          </w:p>
        </w:tc>
        <w:tc>
          <w:tcPr>
            <w:tcW w:w="3132" w:type="dxa"/>
            <w:vAlign w:val="center"/>
          </w:tcPr>
          <w:p w:rsidR="00DC203C" w:rsidRPr="005B505D" w:rsidRDefault="00DC203C" w:rsidP="00A517A8">
            <w:r w:rsidRPr="005B505D">
              <w:t>Ялина з домішкою сосни і берези</w:t>
            </w:r>
          </w:p>
        </w:tc>
        <w:tc>
          <w:tcPr>
            <w:tcW w:w="1908" w:type="dxa"/>
            <w:vAlign w:val="center"/>
          </w:tcPr>
          <w:p w:rsidR="00DC203C" w:rsidRPr="005B505D" w:rsidRDefault="00DC203C" w:rsidP="00A517A8">
            <w:pPr>
              <w:jc w:val="center"/>
            </w:pPr>
            <w:r w:rsidRPr="005B505D">
              <w:t>Рівнинне</w:t>
            </w:r>
          </w:p>
        </w:tc>
        <w:tc>
          <w:tcPr>
            <w:tcW w:w="2340" w:type="dxa"/>
            <w:vAlign w:val="center"/>
          </w:tcPr>
          <w:p w:rsidR="00DC203C" w:rsidRPr="005B505D" w:rsidRDefault="00DC203C" w:rsidP="00A517A8">
            <w:pPr>
              <w:jc w:val="center"/>
            </w:pPr>
            <w:r w:rsidRPr="005B505D">
              <w:t>Зозулин льон, чорниця</w:t>
            </w:r>
          </w:p>
        </w:tc>
        <w:tc>
          <w:tcPr>
            <w:tcW w:w="1925" w:type="dxa"/>
            <w:vAlign w:val="center"/>
          </w:tcPr>
          <w:p w:rsidR="00DC203C" w:rsidRPr="005B505D" w:rsidRDefault="00DC203C" w:rsidP="00A517A8">
            <w:pPr>
              <w:jc w:val="center"/>
            </w:pPr>
            <w:r w:rsidRPr="005B505D">
              <w:t>Підзолистий, глинистий</w:t>
            </w:r>
          </w:p>
        </w:tc>
        <w:tc>
          <w:tcPr>
            <w:tcW w:w="2755" w:type="dxa"/>
            <w:vAlign w:val="center"/>
          </w:tcPr>
          <w:p w:rsidR="00DC203C" w:rsidRPr="005B505D" w:rsidRDefault="00DC203C" w:rsidP="00A517A8">
            <w:pPr>
              <w:jc w:val="both"/>
            </w:pPr>
            <w:r w:rsidRPr="005B505D">
              <w:t>Ліс поганий, обвіша ний лишайниками, пиловочника немає</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5</w:t>
            </w:r>
          </w:p>
        </w:tc>
        <w:tc>
          <w:tcPr>
            <w:tcW w:w="1692" w:type="dxa"/>
            <w:vAlign w:val="center"/>
          </w:tcPr>
          <w:p w:rsidR="00DC203C" w:rsidRPr="005B505D" w:rsidRDefault="00DC203C" w:rsidP="00A517A8">
            <w:pPr>
              <w:jc w:val="center"/>
              <w:rPr>
                <w:bCs/>
                <w:i/>
                <w:iCs/>
              </w:rPr>
            </w:pPr>
            <w:r w:rsidRPr="005B505D">
              <w:rPr>
                <w:bCs/>
                <w:i/>
                <w:iCs/>
              </w:rPr>
              <w:t>Холм (рамінь)</w:t>
            </w:r>
          </w:p>
        </w:tc>
        <w:tc>
          <w:tcPr>
            <w:tcW w:w="3132" w:type="dxa"/>
            <w:vAlign w:val="center"/>
          </w:tcPr>
          <w:p w:rsidR="00DC203C" w:rsidRPr="005B505D" w:rsidRDefault="00DC203C" w:rsidP="00A517A8">
            <w:r w:rsidRPr="005B505D">
              <w:t>Ялиновий ліс з домішкою берези</w:t>
            </w:r>
          </w:p>
        </w:tc>
        <w:tc>
          <w:tcPr>
            <w:tcW w:w="1908" w:type="dxa"/>
            <w:vAlign w:val="center"/>
          </w:tcPr>
          <w:p w:rsidR="00DC203C" w:rsidRPr="005B505D" w:rsidRDefault="00DC203C" w:rsidP="00A517A8">
            <w:pPr>
              <w:jc w:val="center"/>
            </w:pPr>
            <w:r w:rsidRPr="005B505D">
              <w:t>Підвищене, горбкувате</w:t>
            </w:r>
          </w:p>
        </w:tc>
        <w:tc>
          <w:tcPr>
            <w:tcW w:w="2340" w:type="dxa"/>
            <w:vAlign w:val="center"/>
          </w:tcPr>
          <w:p w:rsidR="00DC203C" w:rsidRPr="005B505D" w:rsidRDefault="00DC203C" w:rsidP="00A517A8">
            <w:pPr>
              <w:jc w:val="center"/>
            </w:pPr>
            <w:r w:rsidRPr="005B505D">
              <w:t xml:space="preserve">Брусниця, чорниця (рідко), гриби </w:t>
            </w:r>
          </w:p>
        </w:tc>
        <w:tc>
          <w:tcPr>
            <w:tcW w:w="1925" w:type="dxa"/>
            <w:vAlign w:val="center"/>
          </w:tcPr>
          <w:p w:rsidR="00DC203C" w:rsidRPr="005B505D" w:rsidRDefault="00DC203C" w:rsidP="00A517A8">
            <w:pPr>
              <w:jc w:val="center"/>
            </w:pPr>
            <w:r w:rsidRPr="005B505D">
              <w:t>Сірий суглинок</w:t>
            </w:r>
          </w:p>
        </w:tc>
        <w:tc>
          <w:tcPr>
            <w:tcW w:w="2755" w:type="dxa"/>
            <w:vAlign w:val="center"/>
          </w:tcPr>
          <w:p w:rsidR="00DC203C" w:rsidRPr="005B505D" w:rsidRDefault="00DC203C" w:rsidP="00A517A8">
            <w:pPr>
              <w:jc w:val="center"/>
            </w:pPr>
            <w:r w:rsidRPr="005B505D">
              <w:t>Ліс високої якості</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6</w:t>
            </w:r>
          </w:p>
        </w:tc>
        <w:tc>
          <w:tcPr>
            <w:tcW w:w="1692" w:type="dxa"/>
            <w:vAlign w:val="center"/>
          </w:tcPr>
          <w:p w:rsidR="00DC203C" w:rsidRPr="005B505D" w:rsidRDefault="00DC203C" w:rsidP="00A517A8">
            <w:pPr>
              <w:jc w:val="center"/>
              <w:rPr>
                <w:bCs/>
                <w:i/>
                <w:iCs/>
              </w:rPr>
            </w:pPr>
            <w:r w:rsidRPr="005B505D">
              <w:rPr>
                <w:bCs/>
                <w:i/>
                <w:iCs/>
              </w:rPr>
              <w:t>Лог-бір</w:t>
            </w:r>
          </w:p>
        </w:tc>
        <w:tc>
          <w:tcPr>
            <w:tcW w:w="3132" w:type="dxa"/>
            <w:vAlign w:val="center"/>
          </w:tcPr>
          <w:p w:rsidR="00DC203C" w:rsidRPr="005B505D" w:rsidRDefault="00DC203C" w:rsidP="00A517A8">
            <w:r w:rsidRPr="005B505D">
              <w:t>Ялиновий ліс з домішкою берези</w:t>
            </w:r>
          </w:p>
        </w:tc>
        <w:tc>
          <w:tcPr>
            <w:tcW w:w="1908" w:type="dxa"/>
            <w:vAlign w:val="center"/>
          </w:tcPr>
          <w:p w:rsidR="00DC203C" w:rsidRPr="005B505D" w:rsidRDefault="00DC203C" w:rsidP="00A517A8">
            <w:pPr>
              <w:jc w:val="center"/>
            </w:pPr>
            <w:r w:rsidRPr="005B505D">
              <w:t>Низинне, улоговинне</w:t>
            </w:r>
          </w:p>
        </w:tc>
        <w:tc>
          <w:tcPr>
            <w:tcW w:w="2340" w:type="dxa"/>
            <w:vAlign w:val="center"/>
          </w:tcPr>
          <w:p w:rsidR="00DC203C" w:rsidRPr="005B505D" w:rsidRDefault="00DC203C" w:rsidP="00A517A8">
            <w:pPr>
              <w:jc w:val="center"/>
            </w:pPr>
            <w:r w:rsidRPr="005B505D">
              <w:t>Трав’янистий</w:t>
            </w:r>
          </w:p>
        </w:tc>
        <w:tc>
          <w:tcPr>
            <w:tcW w:w="1925" w:type="dxa"/>
            <w:vAlign w:val="center"/>
          </w:tcPr>
          <w:p w:rsidR="00DC203C" w:rsidRPr="005B505D" w:rsidRDefault="00DC203C" w:rsidP="00A517A8">
            <w:pPr>
              <w:jc w:val="center"/>
            </w:pPr>
            <w:r w:rsidRPr="005B505D">
              <w:t>Перегнійний, глибокий, куп’янистий</w:t>
            </w:r>
          </w:p>
        </w:tc>
        <w:tc>
          <w:tcPr>
            <w:tcW w:w="2755" w:type="dxa"/>
            <w:vAlign w:val="center"/>
          </w:tcPr>
          <w:p w:rsidR="00DC203C" w:rsidRPr="005B505D" w:rsidRDefault="00DC203C" w:rsidP="00A517A8">
            <w:pPr>
              <w:jc w:val="center"/>
            </w:pPr>
            <w:r w:rsidRPr="005B505D">
              <w:t>Деревина червона, важка, з широкими кільцями</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7</w:t>
            </w:r>
          </w:p>
        </w:tc>
        <w:tc>
          <w:tcPr>
            <w:tcW w:w="1692" w:type="dxa"/>
            <w:vAlign w:val="center"/>
          </w:tcPr>
          <w:p w:rsidR="00DC203C" w:rsidRPr="005B505D" w:rsidRDefault="00DC203C" w:rsidP="00A517A8">
            <w:pPr>
              <w:jc w:val="center"/>
              <w:rPr>
                <w:bCs/>
                <w:i/>
                <w:iCs/>
              </w:rPr>
            </w:pPr>
            <w:r w:rsidRPr="005B505D">
              <w:rPr>
                <w:bCs/>
                <w:i/>
                <w:iCs/>
              </w:rPr>
              <w:t>Бір</w:t>
            </w:r>
          </w:p>
        </w:tc>
        <w:tc>
          <w:tcPr>
            <w:tcW w:w="3132" w:type="dxa"/>
            <w:vAlign w:val="center"/>
          </w:tcPr>
          <w:p w:rsidR="00DC203C" w:rsidRPr="005B505D" w:rsidRDefault="00DC203C" w:rsidP="00A517A8">
            <w:r w:rsidRPr="005B505D">
              <w:t>Сосновий ліс на сухих місцях</w:t>
            </w:r>
          </w:p>
        </w:tc>
        <w:tc>
          <w:tcPr>
            <w:tcW w:w="1908" w:type="dxa"/>
            <w:vAlign w:val="center"/>
          </w:tcPr>
          <w:p w:rsidR="00DC203C" w:rsidRPr="005B505D" w:rsidRDefault="00DC203C" w:rsidP="00A517A8">
            <w:pPr>
              <w:jc w:val="center"/>
            </w:pPr>
            <w:r w:rsidRPr="005B505D">
              <w:t>Підвищене</w:t>
            </w:r>
          </w:p>
        </w:tc>
        <w:tc>
          <w:tcPr>
            <w:tcW w:w="2340" w:type="dxa"/>
            <w:vAlign w:val="center"/>
          </w:tcPr>
          <w:p w:rsidR="00DC203C" w:rsidRPr="005B505D" w:rsidRDefault="00DC203C" w:rsidP="00A517A8">
            <w:pPr>
              <w:jc w:val="center"/>
            </w:pPr>
            <w:r w:rsidRPr="005B505D">
              <w:t>Моховий та трав’янистий, брусниця, буяхи</w:t>
            </w:r>
          </w:p>
        </w:tc>
        <w:tc>
          <w:tcPr>
            <w:tcW w:w="1925" w:type="dxa"/>
            <w:vAlign w:val="center"/>
          </w:tcPr>
          <w:p w:rsidR="00DC203C" w:rsidRPr="005B505D" w:rsidRDefault="00DC203C" w:rsidP="00A517A8">
            <w:pPr>
              <w:jc w:val="center"/>
            </w:pPr>
            <w:r w:rsidRPr="005B505D">
              <w:t>Піщаний, глибокий, сухий</w:t>
            </w:r>
          </w:p>
        </w:tc>
        <w:tc>
          <w:tcPr>
            <w:tcW w:w="2755" w:type="dxa"/>
            <w:vAlign w:val="center"/>
          </w:tcPr>
          <w:p w:rsidR="00DC203C" w:rsidRPr="005B505D" w:rsidRDefault="00DC203C" w:rsidP="00A517A8">
            <w:pPr>
              <w:jc w:val="center"/>
            </w:pPr>
            <w:r w:rsidRPr="005B505D">
              <w:t>Ліс прекрасної якості</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8</w:t>
            </w:r>
          </w:p>
        </w:tc>
        <w:tc>
          <w:tcPr>
            <w:tcW w:w="1692" w:type="dxa"/>
            <w:vAlign w:val="center"/>
          </w:tcPr>
          <w:p w:rsidR="00DC203C" w:rsidRPr="005B505D" w:rsidRDefault="00DC203C" w:rsidP="00A517A8">
            <w:pPr>
              <w:jc w:val="center"/>
              <w:rPr>
                <w:bCs/>
                <w:i/>
                <w:iCs/>
              </w:rPr>
            </w:pPr>
            <w:r w:rsidRPr="005B505D">
              <w:rPr>
                <w:bCs/>
                <w:i/>
                <w:iCs/>
              </w:rPr>
              <w:t>Биль</w:t>
            </w:r>
          </w:p>
        </w:tc>
        <w:tc>
          <w:tcPr>
            <w:tcW w:w="3132" w:type="dxa"/>
            <w:vAlign w:val="center"/>
          </w:tcPr>
          <w:p w:rsidR="00DC203C" w:rsidRPr="005B505D" w:rsidRDefault="00DC203C" w:rsidP="00A517A8">
            <w:r w:rsidRPr="005B505D">
              <w:t>Сосновий ліс із ялиною та осикою</w:t>
            </w:r>
          </w:p>
        </w:tc>
        <w:tc>
          <w:tcPr>
            <w:tcW w:w="1908" w:type="dxa"/>
            <w:vAlign w:val="center"/>
          </w:tcPr>
          <w:p w:rsidR="00DC203C" w:rsidRPr="005B505D" w:rsidRDefault="00DC203C" w:rsidP="00A517A8">
            <w:pPr>
              <w:jc w:val="center"/>
            </w:pPr>
            <w:r w:rsidRPr="005B505D">
              <w:t>Підвищене, сухе</w:t>
            </w:r>
          </w:p>
        </w:tc>
        <w:tc>
          <w:tcPr>
            <w:tcW w:w="2340" w:type="dxa"/>
            <w:vAlign w:val="center"/>
          </w:tcPr>
          <w:p w:rsidR="00DC203C" w:rsidRPr="005B505D" w:rsidRDefault="00DC203C" w:rsidP="00A517A8">
            <w:pPr>
              <w:jc w:val="center"/>
            </w:pPr>
            <w:r w:rsidRPr="005B505D">
              <w:t>Мохи, чорниця, брусниця, гриби</w:t>
            </w:r>
          </w:p>
        </w:tc>
        <w:tc>
          <w:tcPr>
            <w:tcW w:w="1925" w:type="dxa"/>
            <w:vAlign w:val="center"/>
          </w:tcPr>
          <w:p w:rsidR="00DC203C" w:rsidRPr="005B505D" w:rsidRDefault="00DC203C" w:rsidP="00A517A8">
            <w:pPr>
              <w:jc w:val="center"/>
            </w:pPr>
            <w:r w:rsidRPr="005B505D">
              <w:t>Глинистий, опідзолений</w:t>
            </w:r>
          </w:p>
        </w:tc>
        <w:tc>
          <w:tcPr>
            <w:tcW w:w="2755" w:type="dxa"/>
            <w:vAlign w:val="center"/>
          </w:tcPr>
          <w:p w:rsidR="00DC203C" w:rsidRPr="005B505D" w:rsidRDefault="00DC203C" w:rsidP="00A517A8">
            <w:pPr>
              <w:jc w:val="center"/>
            </w:pPr>
            <w:r w:rsidRPr="005B505D">
              <w:t>Ліс високостовбурний і гладкий</w:t>
            </w:r>
          </w:p>
        </w:tc>
      </w:tr>
      <w:tr w:rsidR="00DC203C" w:rsidRPr="005B505D">
        <w:tblPrEx>
          <w:tblCellMar>
            <w:top w:w="0" w:type="dxa"/>
            <w:bottom w:w="0" w:type="dxa"/>
          </w:tblCellMar>
        </w:tblPrEx>
        <w:tc>
          <w:tcPr>
            <w:tcW w:w="828" w:type="dxa"/>
            <w:vAlign w:val="center"/>
          </w:tcPr>
          <w:p w:rsidR="00DC203C" w:rsidRPr="005B505D" w:rsidRDefault="00DC203C" w:rsidP="00A517A8">
            <w:pPr>
              <w:jc w:val="center"/>
            </w:pPr>
            <w:r w:rsidRPr="005B505D">
              <w:t>9</w:t>
            </w:r>
          </w:p>
        </w:tc>
        <w:tc>
          <w:tcPr>
            <w:tcW w:w="1692" w:type="dxa"/>
            <w:vAlign w:val="center"/>
          </w:tcPr>
          <w:p w:rsidR="00DC203C" w:rsidRPr="005B505D" w:rsidRDefault="00DC203C" w:rsidP="00A517A8">
            <w:pPr>
              <w:jc w:val="center"/>
              <w:rPr>
                <w:bCs/>
                <w:i/>
                <w:iCs/>
              </w:rPr>
            </w:pPr>
            <w:r w:rsidRPr="005B505D">
              <w:rPr>
                <w:bCs/>
                <w:i/>
                <w:iCs/>
              </w:rPr>
              <w:t>Суболоток</w:t>
            </w:r>
          </w:p>
        </w:tc>
        <w:tc>
          <w:tcPr>
            <w:tcW w:w="3132" w:type="dxa"/>
            <w:vAlign w:val="center"/>
          </w:tcPr>
          <w:p w:rsidR="00DC203C" w:rsidRPr="005B505D" w:rsidRDefault="00DC203C" w:rsidP="00A517A8">
            <w:r w:rsidRPr="005B505D">
              <w:t>Сосновий ліс з домішкою ялини і осики</w:t>
            </w:r>
          </w:p>
        </w:tc>
        <w:tc>
          <w:tcPr>
            <w:tcW w:w="1908" w:type="dxa"/>
            <w:vAlign w:val="center"/>
          </w:tcPr>
          <w:p w:rsidR="00DC203C" w:rsidRPr="005B505D" w:rsidRDefault="00DC203C" w:rsidP="00A517A8">
            <w:pPr>
              <w:jc w:val="center"/>
            </w:pPr>
            <w:r w:rsidRPr="005B505D">
              <w:t>Рівнинне</w:t>
            </w:r>
          </w:p>
        </w:tc>
        <w:tc>
          <w:tcPr>
            <w:tcW w:w="2340" w:type="dxa"/>
            <w:vAlign w:val="center"/>
          </w:tcPr>
          <w:p w:rsidR="00DC203C" w:rsidRPr="005B505D" w:rsidRDefault="00DC203C" w:rsidP="00A517A8">
            <w:pPr>
              <w:jc w:val="center"/>
            </w:pPr>
            <w:r w:rsidRPr="005B505D">
              <w:t>Мохи і багно</w:t>
            </w:r>
          </w:p>
        </w:tc>
        <w:tc>
          <w:tcPr>
            <w:tcW w:w="1925" w:type="dxa"/>
            <w:vAlign w:val="center"/>
          </w:tcPr>
          <w:p w:rsidR="00DC203C" w:rsidRPr="005B505D" w:rsidRDefault="00DC203C" w:rsidP="00A517A8">
            <w:pPr>
              <w:jc w:val="center"/>
            </w:pPr>
            <w:r w:rsidRPr="005B505D">
              <w:t>Піщаний, глибокий, сирий</w:t>
            </w:r>
          </w:p>
        </w:tc>
        <w:tc>
          <w:tcPr>
            <w:tcW w:w="2755" w:type="dxa"/>
            <w:vAlign w:val="center"/>
          </w:tcPr>
          <w:p w:rsidR="00DC203C" w:rsidRPr="005B505D" w:rsidRDefault="00DC203C" w:rsidP="00A517A8">
            <w:pPr>
              <w:jc w:val="center"/>
            </w:pPr>
            <w:r w:rsidRPr="005B505D">
              <w:t>Високостовбурний, деревина м’яка, з широкими річними кільцями, пошкоджена гниллю</w:t>
            </w:r>
          </w:p>
        </w:tc>
      </w:tr>
    </w:tbl>
    <w:p w:rsidR="00DC203C" w:rsidRPr="005B505D" w:rsidRDefault="00DC203C" w:rsidP="00DC203C"/>
    <w:p w:rsidR="00DC203C" w:rsidRPr="005B505D" w:rsidRDefault="00DC203C" w:rsidP="00DC203C"/>
    <w:p w:rsidR="00DC203C" w:rsidRPr="005B505D" w:rsidRDefault="00DC203C" w:rsidP="00DC203C"/>
    <w:p w:rsidR="00DC203C" w:rsidRPr="005B505D" w:rsidRDefault="00DC203C" w:rsidP="00DC203C">
      <w:pPr>
        <w:sectPr w:rsidR="00DC203C" w:rsidRPr="005B505D" w:rsidSect="00A517A8">
          <w:pgSz w:w="16838" w:h="11906" w:orient="landscape"/>
          <w:pgMar w:top="1418" w:right="1134" w:bottom="851" w:left="1134" w:header="709" w:footer="709" w:gutter="0"/>
          <w:cols w:space="708"/>
          <w:docGrid w:linePitch="360"/>
        </w:sectPr>
      </w:pPr>
    </w:p>
    <w:p w:rsidR="00DC203C" w:rsidRPr="00B13A57" w:rsidRDefault="00DC203C" w:rsidP="00DC203C">
      <w:pPr>
        <w:pStyle w:val="4"/>
        <w:jc w:val="right"/>
        <w:rPr>
          <w:i w:val="0"/>
        </w:rPr>
      </w:pPr>
      <w:r w:rsidRPr="00B13A57">
        <w:rPr>
          <w:i w:val="0"/>
        </w:rPr>
        <w:t>Таблиця 23.2</w:t>
      </w:r>
    </w:p>
    <w:p w:rsidR="00DC203C" w:rsidRPr="001B09D8" w:rsidRDefault="00DC203C" w:rsidP="00DC203C">
      <w:pPr>
        <w:pStyle w:val="5"/>
        <w:spacing w:after="120"/>
        <w:jc w:val="center"/>
        <w:rPr>
          <w:i w:val="0"/>
        </w:rPr>
      </w:pPr>
      <w:r w:rsidRPr="001B09D8">
        <w:rPr>
          <w:i w:val="0"/>
        </w:rPr>
        <w:t>Схема типів насаджень за П.П. Серебренниковим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927"/>
      </w:tblGrid>
      <w:tr w:rsidR="00DC203C" w:rsidRPr="005B505D">
        <w:tblPrEx>
          <w:tblCellMar>
            <w:top w:w="0" w:type="dxa"/>
            <w:bottom w:w="0" w:type="dxa"/>
          </w:tblCellMar>
        </w:tblPrEx>
        <w:tc>
          <w:tcPr>
            <w:tcW w:w="4926" w:type="dxa"/>
          </w:tcPr>
          <w:p w:rsidR="00DC203C" w:rsidRPr="005B505D" w:rsidRDefault="00DC203C" w:rsidP="00A517A8">
            <w:pPr>
              <w:pStyle w:val="1"/>
            </w:pPr>
            <w:r w:rsidRPr="005B505D">
              <w:t>А. По суходолу</w:t>
            </w:r>
          </w:p>
        </w:tc>
        <w:tc>
          <w:tcPr>
            <w:tcW w:w="4927" w:type="dxa"/>
          </w:tcPr>
          <w:p w:rsidR="00DC203C" w:rsidRPr="005B505D" w:rsidRDefault="00DC203C" w:rsidP="00A517A8">
            <w:pPr>
              <w:pStyle w:val="1"/>
            </w:pPr>
            <w:r w:rsidRPr="005B505D">
              <w:t>Б. По мокрому</w:t>
            </w:r>
          </w:p>
        </w:tc>
      </w:tr>
      <w:tr w:rsidR="00DC203C" w:rsidRPr="005B505D">
        <w:tblPrEx>
          <w:tblCellMar>
            <w:top w:w="0" w:type="dxa"/>
            <w:bottom w:w="0" w:type="dxa"/>
          </w:tblCellMar>
        </w:tblPrEx>
        <w:trPr>
          <w:cantSplit/>
        </w:trPr>
        <w:tc>
          <w:tcPr>
            <w:tcW w:w="9853" w:type="dxa"/>
            <w:gridSpan w:val="2"/>
          </w:tcPr>
          <w:p w:rsidR="00DC203C" w:rsidRPr="005B505D" w:rsidRDefault="00DC203C" w:rsidP="00A517A8">
            <w:pPr>
              <w:jc w:val="center"/>
              <w:rPr>
                <w:b/>
                <w:bCs/>
                <w:i/>
                <w:iCs/>
              </w:rPr>
            </w:pPr>
            <w:r w:rsidRPr="005B505D">
              <w:rPr>
                <w:b/>
                <w:bCs/>
                <w:i/>
                <w:iCs/>
              </w:rPr>
              <w:t>І. З перевагою сосни</w:t>
            </w:r>
          </w:p>
        </w:tc>
      </w:tr>
      <w:tr w:rsidR="00DC203C" w:rsidRPr="005B505D">
        <w:tblPrEx>
          <w:tblCellMar>
            <w:top w:w="0" w:type="dxa"/>
            <w:bottom w:w="0" w:type="dxa"/>
          </w:tblCellMar>
        </w:tblPrEx>
        <w:tc>
          <w:tcPr>
            <w:tcW w:w="4926" w:type="dxa"/>
          </w:tcPr>
          <w:p w:rsidR="00DC203C" w:rsidRPr="005B505D" w:rsidRDefault="00DC203C" w:rsidP="00A517A8">
            <w:r w:rsidRPr="005B505D">
              <w:t>1. Бір біломошник</w:t>
            </w:r>
          </w:p>
        </w:tc>
        <w:tc>
          <w:tcPr>
            <w:tcW w:w="4927" w:type="dxa"/>
          </w:tcPr>
          <w:p w:rsidR="00DC203C" w:rsidRPr="005B505D" w:rsidRDefault="00DC203C" w:rsidP="00A517A8">
            <w:r w:rsidRPr="005B505D">
              <w:t>4. Сурадок</w:t>
            </w:r>
          </w:p>
        </w:tc>
      </w:tr>
      <w:tr w:rsidR="00DC203C" w:rsidRPr="005B505D">
        <w:tblPrEx>
          <w:tblCellMar>
            <w:top w:w="0" w:type="dxa"/>
            <w:bottom w:w="0" w:type="dxa"/>
          </w:tblCellMar>
        </w:tblPrEx>
        <w:tc>
          <w:tcPr>
            <w:tcW w:w="4926" w:type="dxa"/>
          </w:tcPr>
          <w:p w:rsidR="00DC203C" w:rsidRPr="005B505D" w:rsidRDefault="00DC203C" w:rsidP="00A517A8">
            <w:r w:rsidRPr="005B505D">
              <w:t>2. Бір-ягідник</w:t>
            </w:r>
          </w:p>
        </w:tc>
        <w:tc>
          <w:tcPr>
            <w:tcW w:w="4927" w:type="dxa"/>
          </w:tcPr>
          <w:p w:rsidR="00DC203C" w:rsidRPr="005B505D" w:rsidRDefault="00DC203C" w:rsidP="00A517A8">
            <w:r w:rsidRPr="005B505D">
              <w:t>5. Суболоток</w:t>
            </w:r>
          </w:p>
        </w:tc>
      </w:tr>
      <w:tr w:rsidR="00DC203C" w:rsidRPr="005B505D">
        <w:tblPrEx>
          <w:tblCellMar>
            <w:top w:w="0" w:type="dxa"/>
            <w:bottom w:w="0" w:type="dxa"/>
          </w:tblCellMar>
        </w:tblPrEx>
        <w:tc>
          <w:tcPr>
            <w:tcW w:w="4926" w:type="dxa"/>
          </w:tcPr>
          <w:p w:rsidR="00DC203C" w:rsidRPr="005B505D" w:rsidRDefault="00DC203C" w:rsidP="00A517A8">
            <w:r w:rsidRPr="005B505D">
              <w:t>3. Бір острівний</w:t>
            </w:r>
          </w:p>
        </w:tc>
        <w:tc>
          <w:tcPr>
            <w:tcW w:w="4927" w:type="dxa"/>
          </w:tcPr>
          <w:p w:rsidR="00DC203C" w:rsidRPr="005B505D" w:rsidRDefault="00DC203C" w:rsidP="00A517A8">
            <w:r w:rsidRPr="005B505D">
              <w:t>6. Рада</w:t>
            </w:r>
          </w:p>
        </w:tc>
      </w:tr>
      <w:tr w:rsidR="00DC203C" w:rsidRPr="005B505D">
        <w:tblPrEx>
          <w:tblCellMar>
            <w:top w:w="0" w:type="dxa"/>
            <w:bottom w:w="0" w:type="dxa"/>
          </w:tblCellMar>
        </w:tblPrEx>
        <w:tc>
          <w:tcPr>
            <w:tcW w:w="4926" w:type="dxa"/>
          </w:tcPr>
          <w:p w:rsidR="00DC203C" w:rsidRPr="005B505D" w:rsidRDefault="00DC203C" w:rsidP="00A517A8"/>
        </w:tc>
        <w:tc>
          <w:tcPr>
            <w:tcW w:w="4927" w:type="dxa"/>
          </w:tcPr>
          <w:p w:rsidR="00DC203C" w:rsidRPr="005B505D" w:rsidRDefault="00DC203C" w:rsidP="00A517A8">
            <w:r w:rsidRPr="005B505D">
              <w:t>7. Мохове болото</w:t>
            </w:r>
          </w:p>
        </w:tc>
      </w:tr>
      <w:tr w:rsidR="00DC203C" w:rsidRPr="005B505D">
        <w:tblPrEx>
          <w:tblCellMar>
            <w:top w:w="0" w:type="dxa"/>
            <w:bottom w:w="0" w:type="dxa"/>
          </w:tblCellMar>
        </w:tblPrEx>
        <w:trPr>
          <w:cantSplit/>
        </w:trPr>
        <w:tc>
          <w:tcPr>
            <w:tcW w:w="9853" w:type="dxa"/>
            <w:gridSpan w:val="2"/>
          </w:tcPr>
          <w:p w:rsidR="00DC203C" w:rsidRPr="005B505D" w:rsidRDefault="00DC203C" w:rsidP="00A517A8">
            <w:pPr>
              <w:pStyle w:val="2"/>
            </w:pPr>
            <w:r w:rsidRPr="005B505D">
              <w:t>ІІ. З перевагою ялини</w:t>
            </w:r>
          </w:p>
        </w:tc>
      </w:tr>
      <w:tr w:rsidR="00DC203C" w:rsidRPr="005B505D">
        <w:tblPrEx>
          <w:tblCellMar>
            <w:top w:w="0" w:type="dxa"/>
            <w:bottom w:w="0" w:type="dxa"/>
          </w:tblCellMar>
        </w:tblPrEx>
        <w:tc>
          <w:tcPr>
            <w:tcW w:w="4926" w:type="dxa"/>
          </w:tcPr>
          <w:p w:rsidR="00DC203C" w:rsidRPr="005B505D" w:rsidRDefault="00DC203C" w:rsidP="00A517A8">
            <w:r w:rsidRPr="005B505D">
              <w:t>8. Холм-рамінь</w:t>
            </w:r>
          </w:p>
        </w:tc>
        <w:tc>
          <w:tcPr>
            <w:tcW w:w="4927" w:type="dxa"/>
          </w:tcPr>
          <w:p w:rsidR="00DC203C" w:rsidRPr="005B505D" w:rsidRDefault="00DC203C" w:rsidP="00A517A8">
            <w:r w:rsidRPr="005B505D">
              <w:t>11. Согра</w:t>
            </w:r>
          </w:p>
        </w:tc>
      </w:tr>
      <w:tr w:rsidR="00DC203C" w:rsidRPr="005B505D">
        <w:tblPrEx>
          <w:tblCellMar>
            <w:top w:w="0" w:type="dxa"/>
            <w:bottom w:w="0" w:type="dxa"/>
          </w:tblCellMar>
        </w:tblPrEx>
        <w:tc>
          <w:tcPr>
            <w:tcW w:w="4926" w:type="dxa"/>
          </w:tcPr>
          <w:p w:rsidR="00DC203C" w:rsidRPr="005B505D" w:rsidRDefault="00DC203C" w:rsidP="00A517A8">
            <w:r w:rsidRPr="005B505D">
              <w:t>9. Рівнядь</w:t>
            </w:r>
          </w:p>
        </w:tc>
        <w:tc>
          <w:tcPr>
            <w:tcW w:w="4927" w:type="dxa"/>
          </w:tcPr>
          <w:p w:rsidR="00DC203C" w:rsidRPr="005B505D" w:rsidRDefault="00DC203C" w:rsidP="00A517A8"/>
        </w:tc>
      </w:tr>
      <w:tr w:rsidR="00DC203C" w:rsidRPr="005B505D">
        <w:tblPrEx>
          <w:tblCellMar>
            <w:top w:w="0" w:type="dxa"/>
            <w:bottom w:w="0" w:type="dxa"/>
          </w:tblCellMar>
        </w:tblPrEx>
        <w:tc>
          <w:tcPr>
            <w:tcW w:w="4926" w:type="dxa"/>
          </w:tcPr>
          <w:p w:rsidR="00DC203C" w:rsidRPr="005B505D" w:rsidRDefault="00DC203C" w:rsidP="00A517A8">
            <w:r w:rsidRPr="005B505D">
              <w:t>10. Лог</w:t>
            </w:r>
          </w:p>
        </w:tc>
        <w:tc>
          <w:tcPr>
            <w:tcW w:w="4927" w:type="dxa"/>
          </w:tcPr>
          <w:p w:rsidR="00DC203C" w:rsidRPr="005B505D" w:rsidRDefault="00DC203C" w:rsidP="00A517A8"/>
        </w:tc>
      </w:tr>
      <w:tr w:rsidR="00DC203C" w:rsidRPr="005B505D">
        <w:tblPrEx>
          <w:tblCellMar>
            <w:top w:w="0" w:type="dxa"/>
            <w:bottom w:w="0" w:type="dxa"/>
          </w:tblCellMar>
        </w:tblPrEx>
        <w:trPr>
          <w:cantSplit/>
        </w:trPr>
        <w:tc>
          <w:tcPr>
            <w:tcW w:w="9853" w:type="dxa"/>
            <w:gridSpan w:val="2"/>
          </w:tcPr>
          <w:p w:rsidR="00DC203C" w:rsidRPr="005B505D" w:rsidRDefault="00DC203C" w:rsidP="00A517A8">
            <w:pPr>
              <w:pStyle w:val="3"/>
              <w:rPr>
                <w:b/>
              </w:rPr>
            </w:pPr>
            <w:r w:rsidRPr="005B505D">
              <w:rPr>
                <w:b/>
              </w:rPr>
              <w:t>ІІІ. З перевагою модрини</w:t>
            </w:r>
          </w:p>
        </w:tc>
      </w:tr>
      <w:tr w:rsidR="00DC203C" w:rsidRPr="005B505D">
        <w:tblPrEx>
          <w:tblCellMar>
            <w:top w:w="0" w:type="dxa"/>
            <w:bottom w:w="0" w:type="dxa"/>
          </w:tblCellMar>
        </w:tblPrEx>
        <w:tc>
          <w:tcPr>
            <w:tcW w:w="4926" w:type="dxa"/>
          </w:tcPr>
          <w:p w:rsidR="00DC203C" w:rsidRPr="005B505D" w:rsidRDefault="00DC203C" w:rsidP="00A517A8">
            <w:r w:rsidRPr="005B505D">
              <w:t>12. Новина</w:t>
            </w:r>
          </w:p>
        </w:tc>
        <w:tc>
          <w:tcPr>
            <w:tcW w:w="4927" w:type="dxa"/>
          </w:tcPr>
          <w:p w:rsidR="00DC203C" w:rsidRPr="005B505D" w:rsidRDefault="00DC203C" w:rsidP="00A517A8">
            <w:r w:rsidRPr="005B505D">
              <w:t>13. Уйта</w:t>
            </w:r>
          </w:p>
        </w:tc>
      </w:tr>
      <w:tr w:rsidR="00DC203C" w:rsidRPr="005B505D">
        <w:tblPrEx>
          <w:tblCellMar>
            <w:top w:w="0" w:type="dxa"/>
            <w:bottom w:w="0" w:type="dxa"/>
          </w:tblCellMar>
        </w:tblPrEx>
        <w:trPr>
          <w:cantSplit/>
        </w:trPr>
        <w:tc>
          <w:tcPr>
            <w:tcW w:w="9853" w:type="dxa"/>
            <w:gridSpan w:val="2"/>
          </w:tcPr>
          <w:p w:rsidR="00DC203C" w:rsidRPr="005B505D" w:rsidRDefault="00DC203C" w:rsidP="00A517A8">
            <w:pPr>
              <w:jc w:val="center"/>
              <w:rPr>
                <w:b/>
                <w:bCs/>
                <w:i/>
                <w:iCs/>
              </w:rPr>
            </w:pPr>
            <w:r w:rsidRPr="005B505D">
              <w:rPr>
                <w:b/>
                <w:bCs/>
                <w:i/>
                <w:iCs/>
              </w:rPr>
              <w:t>ІV. Змішаний, з перевагою хвойних</w:t>
            </w:r>
          </w:p>
        </w:tc>
      </w:tr>
      <w:tr w:rsidR="00DC203C" w:rsidRPr="005B505D">
        <w:tblPrEx>
          <w:tblCellMar>
            <w:top w:w="0" w:type="dxa"/>
            <w:bottom w:w="0" w:type="dxa"/>
          </w:tblCellMar>
        </w:tblPrEx>
        <w:tc>
          <w:tcPr>
            <w:tcW w:w="4926" w:type="dxa"/>
          </w:tcPr>
          <w:p w:rsidR="00DC203C" w:rsidRPr="005B505D" w:rsidRDefault="00DC203C" w:rsidP="00A517A8">
            <w:r w:rsidRPr="005B505D">
              <w:t>14. Биль</w:t>
            </w:r>
          </w:p>
        </w:tc>
        <w:tc>
          <w:tcPr>
            <w:tcW w:w="4927" w:type="dxa"/>
          </w:tcPr>
          <w:p w:rsidR="00DC203C" w:rsidRPr="005B505D" w:rsidRDefault="00DC203C" w:rsidP="00A517A8"/>
        </w:tc>
      </w:tr>
      <w:tr w:rsidR="00DC203C" w:rsidRPr="005B505D">
        <w:tblPrEx>
          <w:tblCellMar>
            <w:top w:w="0" w:type="dxa"/>
            <w:bottom w:w="0" w:type="dxa"/>
          </w:tblCellMar>
        </w:tblPrEx>
        <w:tc>
          <w:tcPr>
            <w:tcW w:w="4926" w:type="dxa"/>
          </w:tcPr>
          <w:p w:rsidR="00DC203C" w:rsidRPr="005B505D" w:rsidRDefault="00DC203C" w:rsidP="00A517A8">
            <w:r w:rsidRPr="005B505D">
              <w:t>15. Чорничник</w:t>
            </w:r>
          </w:p>
        </w:tc>
        <w:tc>
          <w:tcPr>
            <w:tcW w:w="4927" w:type="dxa"/>
          </w:tcPr>
          <w:p w:rsidR="00DC203C" w:rsidRPr="005B505D" w:rsidRDefault="00DC203C" w:rsidP="00A517A8"/>
        </w:tc>
      </w:tr>
    </w:tbl>
    <w:p w:rsidR="00DC203C" w:rsidRPr="005B505D" w:rsidRDefault="00DC203C" w:rsidP="00DC203C">
      <w:pPr>
        <w:ind w:firstLine="720"/>
        <w:jc w:val="both"/>
      </w:pPr>
    </w:p>
    <w:p w:rsidR="00DC203C" w:rsidRPr="005B505D" w:rsidRDefault="001B09D8" w:rsidP="001B09D8">
      <w:pPr>
        <w:spacing w:after="120"/>
        <w:jc w:val="both"/>
        <w:rPr>
          <w:color w:val="000000"/>
          <w:sz w:val="28"/>
          <w:szCs w:val="28"/>
        </w:rPr>
      </w:pPr>
      <w:r w:rsidRPr="005B505D">
        <w:rPr>
          <w:sz w:val="28"/>
        </w:rPr>
        <w:t xml:space="preserve">основному для систематизації, класифікації і опису територіального розміщення. Натомість, завдання лісівників полягає у дослідженні умов росту лісових насаджень та встановленні причинно-наслідкових зв’язків з екологічними факторами середовища. П.П. Серебренников вважав головними критеріями оцінки ґрунтового багатства </w:t>
      </w:r>
      <w:r w:rsidRPr="005B505D">
        <w:rPr>
          <w:color w:val="000000"/>
          <w:sz w:val="28"/>
          <w:szCs w:val="28"/>
        </w:rPr>
        <w:t>склад і продуктивність насаджень, а</w:t>
      </w:r>
      <w:r>
        <w:rPr>
          <w:color w:val="000000"/>
          <w:sz w:val="28"/>
          <w:szCs w:val="28"/>
          <w:lang w:val="uk-UA"/>
        </w:rPr>
        <w:t xml:space="preserve"> </w:t>
      </w:r>
      <w:r w:rsidR="00DC203C" w:rsidRPr="005B505D">
        <w:rPr>
          <w:color w:val="000000"/>
          <w:sz w:val="28"/>
          <w:szCs w:val="28"/>
        </w:rPr>
        <w:t>другорядними - зовнішні ознаки рельєфу і грунту. Запропонована класифікація типів насаджень залишила помітний слід в історії розвитку лісової типології.</w:t>
      </w:r>
    </w:p>
    <w:p w:rsidR="00DC203C" w:rsidRPr="005B505D" w:rsidRDefault="00DC203C" w:rsidP="00DC203C">
      <w:pPr>
        <w:ind w:firstLine="720"/>
        <w:jc w:val="both"/>
        <w:rPr>
          <w:color w:val="000000"/>
          <w:sz w:val="28"/>
          <w:szCs w:val="28"/>
        </w:rPr>
      </w:pPr>
      <w:r w:rsidRPr="005B505D">
        <w:rPr>
          <w:b/>
          <w:sz w:val="28"/>
          <w:szCs w:val="28"/>
        </w:rPr>
        <w:t>23.3.</w:t>
      </w:r>
      <w:r w:rsidRPr="005B505D">
        <w:rPr>
          <w:sz w:val="28"/>
          <w:szCs w:val="28"/>
        </w:rPr>
        <w:t xml:space="preserve"> </w:t>
      </w:r>
      <w:r w:rsidRPr="005B505D">
        <w:rPr>
          <w:color w:val="000000"/>
          <w:sz w:val="28"/>
          <w:szCs w:val="28"/>
        </w:rPr>
        <w:t xml:space="preserve">Засновником лісової типології, як напрямку лісівничої науки, по праву вважається талановитий російський вчений проф. Г.Ф. Морозов (1867-1920 рр.).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Після закінчення Петербурзького лісового інституту у 1893 р. працював помічником лісничого у Воронезькій губернії і викладачем у Лісовій школі. З 1896 р. два роки перебував на стажуванні у Німеччині і Швейцарії. Наукові погляди молодого вченого значною мірою сформувались під впливом вчення про грунт В. Докучаєва та його комплексного методу дослідження природи.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У 1901 р. Г.Ф. Морозов перейшов на постійну роботу у Петербурзький лісовий інститут на посаду професора, а з 1907 по 1917 очолював кафедру загального лісівництва.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У 1904 р. опубліковано статтю “О типах насаждений и их значении в лесоводстве ”, яка  отримала широке визнання і підтримку лісівників і відіграла важливу роль у становленні типологічного напрямку у лісівництві. У 1912 р. вийшла у світ фундаментальна монографія “Учение о лесе”, в якій висвітлено питання біології лісових порід і насаджень, розроблено вчення про типи насаджень, обгрунтовано теорію рубок і лісовідновлення, полезахисного лісорозведення, догляду за лісом. Г.Ф. Морозов узагальнив і проаналізував величезний практичний досвід російських лісівників, сформував теоретичні засади нового вчення у лісівництві, а його наукові праці не втратили актуальності і сьогодні.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Він був глибоко переконаний, що вчення про типи насаджень стане базою для подальших наукових досліджень і розробки диференційованих господарських заходів у відповідності до умов місцезростання.</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Під типом насаджень Г.Ф. Морозов розумів “сукупність насаджень, об’єднаних в одну обширну групу спільністю умов місцезростання”. Тип насадження у його трактуванні – поняття лісівничо-географічне, пов’язане з певною кліматичною зоною, типом рельєфу і грунтово-геологічними умовами. У визначенні відображено екосистемний підхід до вивчення природи лісу.</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Тип насадження вчений вважав найдрібнішою класифікаційною одиницею, а до одиниць вищого рангу відносив типи лісових масивів, підобласті, області, підзони і зони.         </w:t>
      </w:r>
    </w:p>
    <w:p w:rsidR="00DC203C" w:rsidRPr="005B505D" w:rsidRDefault="00DC203C" w:rsidP="00DC203C">
      <w:pPr>
        <w:shd w:val="clear" w:color="auto" w:fill="FFFFFF"/>
        <w:autoSpaceDE w:val="0"/>
        <w:autoSpaceDN w:val="0"/>
        <w:adjustRightInd w:val="0"/>
        <w:ind w:firstLine="720"/>
        <w:jc w:val="both"/>
        <w:rPr>
          <w:iCs/>
          <w:color w:val="000000"/>
          <w:sz w:val="28"/>
          <w:szCs w:val="28"/>
        </w:rPr>
      </w:pPr>
      <w:r w:rsidRPr="005B505D">
        <w:rPr>
          <w:iCs/>
          <w:color w:val="000000"/>
          <w:sz w:val="28"/>
          <w:szCs w:val="28"/>
        </w:rPr>
        <w:t xml:space="preserve">Г.Ф. Морозов вперше розробив цілісне вчення про ліс як біогеоценотичне, географічне і історичне явище. </w:t>
      </w:r>
      <w:r w:rsidRPr="005B505D">
        <w:rPr>
          <w:color w:val="000000"/>
          <w:sz w:val="28"/>
          <w:szCs w:val="28"/>
        </w:rPr>
        <w:t xml:space="preserve">Виходячи з принципу єдності організмів і середовища, вчений вказував на нерозривний зв’язок лісових насаджень з грунтово-кліматичними умовами та необхідність вивчення типів насаджень із врахуванням географічного середовища. </w:t>
      </w:r>
      <w:r w:rsidRPr="005B505D">
        <w:rPr>
          <w:iCs/>
          <w:color w:val="000000"/>
          <w:sz w:val="28"/>
          <w:szCs w:val="28"/>
        </w:rPr>
        <w:t>При цьому він визнавав середовище первинним, а лісові угруповання – вторинними, функцією умов місцезростання. У книзі “Учение о лесе” Г.Ф. Морозов писав: “Не організми створюють  географічне середовище, а навпаки, середовище створює, за участю соціальних факторів і відбору певні типи організмів. …Первинне значення має фактор середовища: в більшій від нього залежності, ніж навпаки, перебуває інший самостійний фактор – організми, зокрема деревні породи, взаємодія яких і створює під владою землі той чи інший тип лісу. …Жодна класифікція таких об’єктів як ліс не може уникнути вказівки на характер місцезростань”.</w:t>
      </w:r>
    </w:p>
    <w:p w:rsidR="00DC203C" w:rsidRPr="005B505D" w:rsidRDefault="00DC203C" w:rsidP="00DC203C">
      <w:pPr>
        <w:shd w:val="clear" w:color="auto" w:fill="FFFFFF"/>
        <w:autoSpaceDE w:val="0"/>
        <w:autoSpaceDN w:val="0"/>
        <w:adjustRightInd w:val="0"/>
        <w:ind w:firstLine="720"/>
        <w:jc w:val="both"/>
        <w:rPr>
          <w:iCs/>
          <w:color w:val="000000"/>
          <w:sz w:val="28"/>
          <w:szCs w:val="28"/>
        </w:rPr>
      </w:pPr>
      <w:r w:rsidRPr="005B505D">
        <w:rPr>
          <w:iCs/>
          <w:color w:val="000000"/>
          <w:sz w:val="28"/>
          <w:szCs w:val="28"/>
        </w:rPr>
        <w:t xml:space="preserve"> </w:t>
      </w:r>
      <w:r w:rsidRPr="005B505D">
        <w:rPr>
          <w:color w:val="000000"/>
          <w:sz w:val="28"/>
          <w:szCs w:val="28"/>
        </w:rPr>
        <w:t xml:space="preserve">Г.Ф. Морозов стверджував, що для певних умов місцезростання притаманні: 1) </w:t>
      </w:r>
      <w:r w:rsidRPr="005B505D">
        <w:rPr>
          <w:iCs/>
          <w:color w:val="000000"/>
          <w:sz w:val="28"/>
          <w:szCs w:val="28"/>
        </w:rPr>
        <w:t>відповідний склад лісу; 2) відповідна його форма; 3) відповідні взаємні поєднання; 4) довговічність окремих компонентів лісу; 5)  щільність деревного населення; 6) сутність боротьби за існування; 7) ріст і плодоношення; 8)  поновлення всього організму; 9) ступінь стійкості в боротьбі з іншими угрупованнями рослин, зі шкідни</w:t>
      </w:r>
      <w:r w:rsidRPr="005B505D">
        <w:rPr>
          <w:iCs/>
          <w:color w:val="000000"/>
          <w:sz w:val="28"/>
          <w:szCs w:val="28"/>
        </w:rPr>
        <w:softHyphen/>
        <w:t>ками, хворобами та іншими стихійними явищами. На думку вченого “природа лісу складається з природи порід, природи їх взаємовідносин та природи умов місцезростання”.</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Головними лісоутворюючими факторами Г.Ф. Морозов вважав: внутрішні екологічні властивості деревних порід, географічне середовище (клімат, грунт, рельєф, материнська гірська порода), біосоціальні взаємовпливи, історико-географічні причини і втручання людини. Особливу увагу вчений акцентував на значенні впливу діяльності людини на лісові угруповання, виділивши прямі і опосередковані види цього впливу.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Г.Ф. Морозов ввів</w:t>
      </w:r>
      <w:r w:rsidRPr="005B505D">
        <w:rPr>
          <w:bCs/>
          <w:color w:val="000000"/>
          <w:sz w:val="28"/>
          <w:szCs w:val="28"/>
        </w:rPr>
        <w:t xml:space="preserve"> </w:t>
      </w:r>
      <w:r w:rsidRPr="005B505D">
        <w:rPr>
          <w:color w:val="000000"/>
          <w:sz w:val="28"/>
          <w:szCs w:val="28"/>
        </w:rPr>
        <w:t xml:space="preserve">поняття про основні і похідні (тимчасові) </w:t>
      </w:r>
      <w:r w:rsidRPr="005B505D">
        <w:rPr>
          <w:bCs/>
          <w:color w:val="000000"/>
          <w:sz w:val="28"/>
          <w:szCs w:val="28"/>
        </w:rPr>
        <w:t xml:space="preserve">насадження. На підставі багатого фактичного матеріалу проведено ґрунтовний аналіз процесів зміни корінних ялинових і соснових деревостанів похідними березняками і осичниками, соснових насаджень - дубняками, ялинниками і т.ін.   </w:t>
      </w:r>
    </w:p>
    <w:p w:rsidR="00DC203C" w:rsidRPr="005B505D" w:rsidRDefault="00DC203C" w:rsidP="00DC203C">
      <w:pPr>
        <w:shd w:val="clear" w:color="auto" w:fill="FFFFFF"/>
        <w:autoSpaceDE w:val="0"/>
        <w:autoSpaceDN w:val="0"/>
        <w:adjustRightInd w:val="0"/>
        <w:ind w:firstLine="720"/>
        <w:jc w:val="both"/>
        <w:rPr>
          <w:sz w:val="28"/>
          <w:szCs w:val="28"/>
        </w:rPr>
      </w:pPr>
      <w:r w:rsidRPr="005B505D">
        <w:rPr>
          <w:color w:val="000000"/>
          <w:sz w:val="28"/>
          <w:szCs w:val="28"/>
        </w:rPr>
        <w:t>Важливим здобутком вченого є розроблена для умов Центрального Лісостепу Росії (Шипів ліс, Теллерманівська роща, Тульські засіки, Чорний ліс) класифікація дібров. Г.Ф. Морозов виділив такі типи насаджень</w:t>
      </w:r>
      <w:r w:rsidRPr="005B505D">
        <w:rPr>
          <w:iCs/>
          <w:color w:val="000000"/>
          <w:sz w:val="28"/>
          <w:szCs w:val="28"/>
        </w:rPr>
        <w:t>:</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1. </w:t>
      </w:r>
      <w:r w:rsidRPr="005B505D">
        <w:rPr>
          <w:i/>
          <w:color w:val="000000"/>
          <w:sz w:val="28"/>
          <w:szCs w:val="28"/>
        </w:rPr>
        <w:t>Діброви на чорноземі та темно-сірому лісовому суглинку І бонітету.</w:t>
      </w:r>
      <w:r w:rsidRPr="005B505D">
        <w:rPr>
          <w:color w:val="000000"/>
          <w:sz w:val="28"/>
          <w:szCs w:val="28"/>
        </w:rPr>
        <w:t xml:space="preserve"> У складі деревостанів домінує дуб з суттєвою домішкою ясена (30-40%).   </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2. </w:t>
      </w:r>
      <w:r w:rsidRPr="005B505D">
        <w:rPr>
          <w:i/>
          <w:color w:val="000000"/>
          <w:sz w:val="28"/>
          <w:szCs w:val="28"/>
        </w:rPr>
        <w:t>Діброви на темно-сірих і світло-сірих лісових суглинках ІІ-ІІІ бонітетів</w:t>
      </w:r>
      <w:r w:rsidRPr="005B505D">
        <w:rPr>
          <w:color w:val="000000"/>
          <w:sz w:val="28"/>
          <w:szCs w:val="28"/>
        </w:rPr>
        <w:t>. Домішка ясена незначна.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3. </w:t>
      </w:r>
      <w:r w:rsidRPr="005B505D">
        <w:rPr>
          <w:i/>
          <w:color w:val="000000"/>
          <w:sz w:val="28"/>
          <w:szCs w:val="28"/>
        </w:rPr>
        <w:t>Діброви на солонцюватих суглинках</w:t>
      </w:r>
      <w:r w:rsidRPr="005B505D">
        <w:rPr>
          <w:color w:val="000000"/>
          <w:sz w:val="28"/>
          <w:szCs w:val="28"/>
        </w:rPr>
        <w:t>. Чисті дубові насадження ІV бонітету, або з незначною домішкою ясена.</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4. </w:t>
      </w:r>
      <w:r w:rsidRPr="005B505D">
        <w:rPr>
          <w:i/>
          <w:color w:val="000000"/>
          <w:sz w:val="28"/>
          <w:szCs w:val="28"/>
        </w:rPr>
        <w:t>Діброви на солонцях</w:t>
      </w:r>
      <w:r w:rsidRPr="005B505D">
        <w:rPr>
          <w:color w:val="000000"/>
          <w:sz w:val="28"/>
          <w:szCs w:val="28"/>
        </w:rPr>
        <w:t>. Чисті дубняки V бонітету.</w:t>
      </w:r>
    </w:p>
    <w:p w:rsidR="00DC203C" w:rsidRPr="005B505D" w:rsidRDefault="00DC203C" w:rsidP="00DC203C">
      <w:pPr>
        <w:shd w:val="clear" w:color="auto" w:fill="FFFFFF"/>
        <w:autoSpaceDE w:val="0"/>
        <w:autoSpaceDN w:val="0"/>
        <w:adjustRightInd w:val="0"/>
        <w:ind w:firstLine="720"/>
        <w:jc w:val="both"/>
        <w:rPr>
          <w:color w:val="000000"/>
          <w:sz w:val="28"/>
          <w:szCs w:val="28"/>
        </w:rPr>
      </w:pPr>
      <w:r w:rsidRPr="005B505D">
        <w:rPr>
          <w:color w:val="000000"/>
          <w:sz w:val="28"/>
          <w:szCs w:val="28"/>
        </w:rPr>
        <w:t xml:space="preserve">5. </w:t>
      </w:r>
      <w:r w:rsidRPr="005B505D">
        <w:rPr>
          <w:i/>
          <w:color w:val="000000"/>
          <w:sz w:val="28"/>
          <w:szCs w:val="28"/>
        </w:rPr>
        <w:t>Діброви у тальвегах балок з дубом високого бонітету</w:t>
      </w:r>
      <w:r w:rsidRPr="005B505D">
        <w:rPr>
          <w:color w:val="000000"/>
          <w:sz w:val="28"/>
          <w:szCs w:val="28"/>
        </w:rPr>
        <w:t>. Поширені похідні осичники.</w:t>
      </w:r>
    </w:p>
    <w:p w:rsidR="00DC203C" w:rsidRPr="005B505D" w:rsidRDefault="00DC203C" w:rsidP="00DC203C">
      <w:pPr>
        <w:shd w:val="clear" w:color="auto" w:fill="FFFFFF"/>
        <w:autoSpaceDE w:val="0"/>
        <w:autoSpaceDN w:val="0"/>
        <w:adjustRightInd w:val="0"/>
        <w:ind w:firstLine="720"/>
        <w:jc w:val="both"/>
        <w:rPr>
          <w:sz w:val="28"/>
          <w:szCs w:val="28"/>
        </w:rPr>
      </w:pPr>
      <w:r w:rsidRPr="005B505D">
        <w:rPr>
          <w:color w:val="000000"/>
          <w:sz w:val="28"/>
          <w:szCs w:val="28"/>
        </w:rPr>
        <w:t>Грунтовий ряд від чорноземів через лісові суглинки до солонців є рядом зменшення вихідного (весняного) зволоження. З цього приводу екологічний ряд дібров Шипового лісу не трофоге</w:t>
      </w:r>
      <w:r w:rsidRPr="005B505D">
        <w:rPr>
          <w:bCs/>
          <w:color w:val="000000"/>
          <w:sz w:val="28"/>
          <w:szCs w:val="28"/>
        </w:rPr>
        <w:t xml:space="preserve">ний, </w:t>
      </w:r>
      <w:r w:rsidRPr="005B505D">
        <w:rPr>
          <w:color w:val="000000"/>
          <w:sz w:val="28"/>
          <w:szCs w:val="28"/>
        </w:rPr>
        <w:t>а гігрогенний.</w:t>
      </w:r>
    </w:p>
    <w:p w:rsidR="003E69DD" w:rsidRDefault="00DC203C" w:rsidP="00DC203C">
      <w:pPr>
        <w:shd w:val="clear" w:color="auto" w:fill="FFFFFF"/>
        <w:autoSpaceDE w:val="0"/>
        <w:autoSpaceDN w:val="0"/>
        <w:adjustRightInd w:val="0"/>
        <w:ind w:firstLine="720"/>
        <w:jc w:val="both"/>
        <w:rPr>
          <w:iCs/>
          <w:color w:val="000000"/>
          <w:sz w:val="28"/>
          <w:szCs w:val="28"/>
          <w:lang w:val="uk-UA"/>
        </w:rPr>
      </w:pPr>
      <w:r w:rsidRPr="005B505D">
        <w:rPr>
          <w:iCs/>
          <w:color w:val="000000"/>
          <w:sz w:val="28"/>
          <w:szCs w:val="28"/>
        </w:rPr>
        <w:t xml:space="preserve">Час і практика підтвердили правильність і життєздатність наукових принципів і методологічних основ Г.Ф. Морозова. Завдяки таланту і працелюбності вченого сформувалась нова галузь лісівничої науки - лісова типологія, а теоретичні положення Г.Ф. Морозова започаткували розвиток лісотипологічних напрямків його талановитих послідовників – А.А. Крюденера, Є.В. Алексєєва, П.С. Погребняка та ін. </w:t>
      </w:r>
    </w:p>
    <w:p w:rsidR="003E69DD" w:rsidRDefault="003E69DD" w:rsidP="00DC203C">
      <w:pPr>
        <w:shd w:val="clear" w:color="auto" w:fill="FFFFFF"/>
        <w:autoSpaceDE w:val="0"/>
        <w:autoSpaceDN w:val="0"/>
        <w:adjustRightInd w:val="0"/>
        <w:ind w:firstLine="720"/>
        <w:jc w:val="both"/>
        <w:rPr>
          <w:iCs/>
          <w:color w:val="000000"/>
          <w:sz w:val="28"/>
          <w:szCs w:val="28"/>
          <w:lang w:val="uk-UA"/>
        </w:rPr>
      </w:pPr>
    </w:p>
    <w:p w:rsidR="003E69DD" w:rsidRDefault="003E69DD" w:rsidP="00DC203C">
      <w:pPr>
        <w:shd w:val="clear" w:color="auto" w:fill="FFFFFF"/>
        <w:autoSpaceDE w:val="0"/>
        <w:autoSpaceDN w:val="0"/>
        <w:adjustRightInd w:val="0"/>
        <w:ind w:firstLine="720"/>
        <w:jc w:val="both"/>
        <w:rPr>
          <w:iCs/>
          <w:color w:val="000000"/>
          <w:sz w:val="28"/>
          <w:szCs w:val="28"/>
          <w:lang w:val="uk-UA"/>
        </w:rPr>
      </w:pPr>
    </w:p>
    <w:p w:rsidR="003E69DD" w:rsidRPr="003E69DD" w:rsidRDefault="003E69DD" w:rsidP="003E69DD">
      <w:pPr>
        <w:jc w:val="center"/>
        <w:rPr>
          <w:b/>
          <w:sz w:val="28"/>
          <w:szCs w:val="28"/>
          <w:lang w:val="uk-UA"/>
        </w:rPr>
      </w:pPr>
      <w:r w:rsidRPr="003E69DD">
        <w:rPr>
          <w:b/>
          <w:sz w:val="28"/>
          <w:szCs w:val="28"/>
          <w:lang w:val="uk-UA"/>
        </w:rPr>
        <w:t>24. ТЕОРЕТИЧНІ ЗАСАДИ ЛІСІВНИЧО-ЕКОЛОГІЧНОЇ ТИПОЛОГІЇ</w:t>
      </w:r>
    </w:p>
    <w:p w:rsidR="003E69DD" w:rsidRPr="003E69DD" w:rsidRDefault="003E69DD" w:rsidP="003E69DD">
      <w:pPr>
        <w:jc w:val="center"/>
        <w:rPr>
          <w:sz w:val="28"/>
          <w:szCs w:val="28"/>
          <w:lang w:val="uk-UA"/>
        </w:rPr>
      </w:pPr>
    </w:p>
    <w:p w:rsidR="003E69DD" w:rsidRPr="005878DB" w:rsidRDefault="003E69DD" w:rsidP="003E69DD">
      <w:pPr>
        <w:spacing w:after="120"/>
        <w:ind w:left="1980" w:hanging="180"/>
        <w:rPr>
          <w:sz w:val="28"/>
          <w:szCs w:val="28"/>
        </w:rPr>
      </w:pPr>
      <w:r w:rsidRPr="003E69DD">
        <w:rPr>
          <w:sz w:val="28"/>
          <w:szCs w:val="28"/>
          <w:lang w:val="uk-UA"/>
        </w:rPr>
        <w:t xml:space="preserve">24.1. </w:t>
      </w:r>
      <w:r w:rsidRPr="005878DB">
        <w:rPr>
          <w:sz w:val="28"/>
          <w:szCs w:val="28"/>
        </w:rPr>
        <w:t>Типологічна класифікація А.А. Крюденера.</w:t>
      </w:r>
    </w:p>
    <w:p w:rsidR="003E69DD" w:rsidRPr="005878DB" w:rsidRDefault="003E69DD" w:rsidP="003E69DD">
      <w:pPr>
        <w:spacing w:after="120"/>
        <w:ind w:left="1980" w:hanging="180"/>
        <w:rPr>
          <w:bCs/>
          <w:sz w:val="28"/>
          <w:szCs w:val="28"/>
        </w:rPr>
      </w:pPr>
      <w:r w:rsidRPr="005878DB">
        <w:rPr>
          <w:sz w:val="28"/>
          <w:szCs w:val="28"/>
        </w:rPr>
        <w:t>24.2. Класифікація типів лісу Є.В. Алексєєва</w:t>
      </w:r>
      <w:r w:rsidRPr="005878DB">
        <w:rPr>
          <w:bCs/>
          <w:sz w:val="28"/>
          <w:szCs w:val="28"/>
        </w:rPr>
        <w:t>.</w:t>
      </w:r>
    </w:p>
    <w:p w:rsidR="003E69DD" w:rsidRPr="005878DB" w:rsidRDefault="003E69DD" w:rsidP="003E69DD">
      <w:pPr>
        <w:ind w:left="1978" w:hanging="181"/>
        <w:rPr>
          <w:sz w:val="28"/>
          <w:szCs w:val="28"/>
        </w:rPr>
      </w:pPr>
      <w:r w:rsidRPr="005878DB">
        <w:rPr>
          <w:sz w:val="28"/>
          <w:szCs w:val="28"/>
        </w:rPr>
        <w:t xml:space="preserve">24.3. Внесок П.С. Погребняка у розвиток лісівничо-екологічної </w:t>
      </w:r>
    </w:p>
    <w:p w:rsidR="003E69DD" w:rsidRPr="005878DB" w:rsidRDefault="003E69DD" w:rsidP="003E69DD">
      <w:pPr>
        <w:ind w:left="2340" w:hanging="540"/>
        <w:rPr>
          <w:sz w:val="28"/>
          <w:szCs w:val="28"/>
        </w:rPr>
      </w:pPr>
      <w:r w:rsidRPr="005878DB">
        <w:rPr>
          <w:sz w:val="28"/>
          <w:szCs w:val="28"/>
        </w:rPr>
        <w:t xml:space="preserve">         типології. Едафічна сітка типів лісорослинних умов </w:t>
      </w:r>
    </w:p>
    <w:p w:rsidR="003E69DD" w:rsidRPr="005878DB" w:rsidRDefault="003E69DD" w:rsidP="003E69DD">
      <w:pPr>
        <w:ind w:firstLine="1440"/>
        <w:rPr>
          <w:bCs/>
          <w:sz w:val="28"/>
          <w:szCs w:val="28"/>
        </w:rPr>
      </w:pPr>
      <w:r w:rsidRPr="005878DB">
        <w:rPr>
          <w:sz w:val="28"/>
          <w:szCs w:val="28"/>
        </w:rPr>
        <w:t xml:space="preserve">              Алексєєва-Погребняка</w:t>
      </w:r>
      <w:r w:rsidRPr="005878DB">
        <w:rPr>
          <w:bCs/>
          <w:sz w:val="28"/>
          <w:szCs w:val="28"/>
        </w:rPr>
        <w:t>.</w:t>
      </w:r>
    </w:p>
    <w:p w:rsidR="003E69DD" w:rsidRPr="005878DB" w:rsidRDefault="003E69DD" w:rsidP="003E69DD"/>
    <w:p w:rsidR="003E69DD" w:rsidRPr="005878DB" w:rsidRDefault="003E69DD" w:rsidP="003E69DD">
      <w:pPr>
        <w:shd w:val="clear" w:color="auto" w:fill="FFFFFF"/>
        <w:autoSpaceDE w:val="0"/>
        <w:autoSpaceDN w:val="0"/>
        <w:adjustRightInd w:val="0"/>
        <w:ind w:firstLine="720"/>
        <w:jc w:val="both"/>
        <w:rPr>
          <w:sz w:val="28"/>
          <w:szCs w:val="28"/>
        </w:rPr>
      </w:pPr>
      <w:r w:rsidRPr="005878DB">
        <w:rPr>
          <w:b/>
          <w:sz w:val="28"/>
          <w:szCs w:val="28"/>
        </w:rPr>
        <w:t xml:space="preserve">24.1. </w:t>
      </w:r>
      <w:r w:rsidRPr="005878DB">
        <w:rPr>
          <w:sz w:val="28"/>
          <w:szCs w:val="28"/>
        </w:rPr>
        <w:t xml:space="preserve">Вагомий внесок у розвиток лісівничо-екологічної типології зробив видатний російський вчений-лісівник А.А. Крюденер (1869-1951 рр.). </w:t>
      </w:r>
    </w:p>
    <w:p w:rsidR="003E69DD" w:rsidRPr="005878DB" w:rsidRDefault="003E69DD" w:rsidP="003E69DD">
      <w:pPr>
        <w:shd w:val="clear" w:color="auto" w:fill="FFFFFF"/>
        <w:autoSpaceDE w:val="0"/>
        <w:autoSpaceDN w:val="0"/>
        <w:adjustRightInd w:val="0"/>
        <w:ind w:firstLine="720"/>
        <w:jc w:val="both"/>
        <w:rPr>
          <w:color w:val="000000"/>
          <w:sz w:val="28"/>
          <w:szCs w:val="28"/>
        </w:rPr>
      </w:pPr>
      <w:r w:rsidRPr="005878DB">
        <w:rPr>
          <w:color w:val="000000"/>
          <w:sz w:val="28"/>
          <w:szCs w:val="28"/>
        </w:rPr>
        <w:t>На початку ХХ ст. назріла необхідність розробки класифікації типів насаджень. Г.Ф. Морозов намагався в основу класифікації покласти генетичні типи грунтів, однак ця спроба не мала успіху. А.А. Крюденер узагальнив багатовіковий досвід лісового населення і перший створив на цій основі єдину класифікацію лісів Європейської Росії, опубліковану у монографії “Основы классификации типов насаждений и их народнохозяйственное значение в обиходе страны”. Два томи монографії вийшли у випусках “Материалов по изучению русского леса” (1916-1917 рр.), а третій том не опубліковано у зв’язку з революційними подіями. У 1918 р. А.А. Крюденер, який мав титул барона, був вимушений емігрувати у Фінляндію.</w:t>
      </w:r>
    </w:p>
    <w:p w:rsidR="003E69DD" w:rsidRPr="005878DB" w:rsidRDefault="003E69DD" w:rsidP="003E69DD">
      <w:pPr>
        <w:shd w:val="clear" w:color="auto" w:fill="FFFFFF"/>
        <w:autoSpaceDE w:val="0"/>
        <w:autoSpaceDN w:val="0"/>
        <w:adjustRightInd w:val="0"/>
        <w:ind w:firstLine="720"/>
        <w:jc w:val="both"/>
        <w:rPr>
          <w:color w:val="000000"/>
          <w:sz w:val="28"/>
          <w:szCs w:val="28"/>
        </w:rPr>
      </w:pPr>
      <w:r w:rsidRPr="005878DB">
        <w:rPr>
          <w:color w:val="000000"/>
          <w:sz w:val="28"/>
          <w:szCs w:val="28"/>
        </w:rPr>
        <w:t xml:space="preserve">У монографії наведено детальну характеристику деревостанів різних типів лісу та їх варіантів залежно від різних причин (рубок, пожеж, випасу худоби, пошкодження шкідниками і хворобами лісу, тощо), подано таксаційні описи насаджень в різних зонах і областях, проаналізовано причини і наслідки зміни порід під впливом рубок і стихійних явищ. </w:t>
      </w:r>
    </w:p>
    <w:p w:rsidR="003E69DD" w:rsidRPr="005878DB" w:rsidRDefault="003E69DD" w:rsidP="003E69DD">
      <w:pPr>
        <w:ind w:firstLine="708"/>
        <w:jc w:val="both"/>
        <w:rPr>
          <w:color w:val="000000"/>
          <w:sz w:val="28"/>
          <w:szCs w:val="28"/>
        </w:rPr>
      </w:pPr>
      <w:r w:rsidRPr="005878DB">
        <w:rPr>
          <w:color w:val="000000"/>
          <w:sz w:val="28"/>
          <w:szCs w:val="28"/>
        </w:rPr>
        <w:t xml:space="preserve">А.А. Крюденер є автором одного із перших лісорослинних районувань. Він провів розподіл території Європейської Росії на окремі зони, підзони і області.  Зокрема, виділено такі зони: 1) </w:t>
      </w:r>
      <w:r w:rsidRPr="005878DB">
        <w:rPr>
          <w:bCs/>
          <w:color w:val="000000"/>
          <w:sz w:val="28"/>
          <w:szCs w:val="28"/>
        </w:rPr>
        <w:t>арктично-альпійська; 2)</w:t>
      </w:r>
      <w:r w:rsidRPr="005878DB">
        <w:rPr>
          <w:color w:val="000000"/>
          <w:sz w:val="28"/>
          <w:szCs w:val="28"/>
        </w:rPr>
        <w:t xml:space="preserve"> підтундрова; 3)  дерново-підзолиста (тайгова); 4) лісостепова; 5) пристепова (байракових лісів); 6) степова. За особливостями орографії зони і підзони поділено на області.</w:t>
      </w:r>
    </w:p>
    <w:p w:rsidR="003E69DD" w:rsidRPr="005878DB" w:rsidRDefault="003E69DD" w:rsidP="003E69DD">
      <w:pPr>
        <w:shd w:val="clear" w:color="auto" w:fill="FFFFFF"/>
        <w:autoSpaceDE w:val="0"/>
        <w:autoSpaceDN w:val="0"/>
        <w:adjustRightInd w:val="0"/>
        <w:ind w:firstLine="720"/>
        <w:jc w:val="both"/>
        <w:rPr>
          <w:sz w:val="28"/>
          <w:szCs w:val="28"/>
        </w:rPr>
      </w:pPr>
      <w:r w:rsidRPr="005878DB">
        <w:rPr>
          <w:color w:val="000000"/>
          <w:sz w:val="28"/>
          <w:szCs w:val="28"/>
        </w:rPr>
        <w:t xml:space="preserve">А.А. Крюденер сформулював найбільш вдале визначення поняття “тип насадження”, вкладаючи у нього екосистемний зміст. Він трактував тип насадження як “суму всіх факторів, які дають нам поняття про відомий ліс, а саме: клімат, грунти, інсоляцію, які визначають склад насадженні, умови відновлення і характер ведення лісового господарства”. </w:t>
      </w:r>
    </w:p>
    <w:p w:rsidR="003E69DD" w:rsidRPr="005878DB" w:rsidRDefault="003E69DD" w:rsidP="003E69DD">
      <w:pPr>
        <w:shd w:val="clear" w:color="auto" w:fill="FFFFFF"/>
        <w:autoSpaceDE w:val="0"/>
        <w:autoSpaceDN w:val="0"/>
        <w:adjustRightInd w:val="0"/>
        <w:ind w:firstLine="720"/>
        <w:jc w:val="both"/>
        <w:rPr>
          <w:bCs/>
          <w:color w:val="000000"/>
          <w:sz w:val="28"/>
          <w:szCs w:val="28"/>
        </w:rPr>
      </w:pPr>
      <w:r w:rsidRPr="005878DB">
        <w:rPr>
          <w:color w:val="000000"/>
          <w:sz w:val="28"/>
          <w:szCs w:val="28"/>
        </w:rPr>
        <w:t>Класифікація А.А. Крюденера по суті є двомірною сіткою, яка враховує зволоження (гігрометричні групи) і петрографічний (механічний) склад грунтів. З механічним складом тісно пов’язана і хімічна родючість (трофність). Додатково наведено третю вісь – кліматичну, яка характеризує кліматичні форми типів насаджень. У розробленій класифі</w:t>
      </w:r>
      <w:r w:rsidRPr="005878DB">
        <w:rPr>
          <w:color w:val="000000"/>
          <w:sz w:val="28"/>
          <w:szCs w:val="28"/>
        </w:rPr>
        <w:softHyphen/>
        <w:t>кації типи насаджень розташовані за ступенем наростанням багатства і зволо</w:t>
      </w:r>
      <w:r w:rsidRPr="005878DB">
        <w:rPr>
          <w:color w:val="000000"/>
          <w:sz w:val="28"/>
          <w:szCs w:val="28"/>
        </w:rPr>
        <w:softHyphen/>
        <w:t xml:space="preserve">ження субстрату. За зволоженням (ступінь зволоження і характер дренажу) виділено 15 груп грунтів – п’ять по суходолу, три </w:t>
      </w:r>
      <w:r w:rsidRPr="005878DB">
        <w:rPr>
          <w:bCs/>
          <w:color w:val="000000"/>
          <w:sz w:val="28"/>
          <w:szCs w:val="28"/>
        </w:rPr>
        <w:t xml:space="preserve">заплавних </w:t>
      </w:r>
      <w:r w:rsidRPr="005878DB">
        <w:rPr>
          <w:color w:val="000000"/>
          <w:sz w:val="28"/>
          <w:szCs w:val="28"/>
        </w:rPr>
        <w:t>і сім різного ступеня заболочення. За петрографічним складом субстрату виділено сім груп: три одно</w:t>
      </w:r>
      <w:r w:rsidRPr="005878DB">
        <w:rPr>
          <w:color w:val="000000"/>
          <w:sz w:val="28"/>
          <w:szCs w:val="28"/>
        </w:rPr>
        <w:softHyphen/>
        <w:t xml:space="preserve">ярусних (піски, супіски і глини) і чотири </w:t>
      </w:r>
      <w:r w:rsidRPr="005878DB">
        <w:rPr>
          <w:bCs/>
          <w:color w:val="000000"/>
          <w:sz w:val="28"/>
          <w:szCs w:val="28"/>
        </w:rPr>
        <w:t xml:space="preserve">двоярусних (піски, що підстилаються суглинками і т.ін.). Слід відзначити, що опублікована у 1914 р. “Таблица главных типов почвогрунтов и типичных почвенно-грунтовых условий” передувала появі едафічної сітки Алексєєва-Погребняка. </w:t>
      </w:r>
    </w:p>
    <w:p w:rsidR="003E69DD" w:rsidRPr="005878DB" w:rsidRDefault="003E69DD" w:rsidP="003E69DD">
      <w:pPr>
        <w:shd w:val="clear" w:color="auto" w:fill="FFFFFF"/>
        <w:autoSpaceDE w:val="0"/>
        <w:autoSpaceDN w:val="0"/>
        <w:adjustRightInd w:val="0"/>
        <w:ind w:firstLine="720"/>
        <w:jc w:val="both"/>
        <w:rPr>
          <w:sz w:val="28"/>
          <w:szCs w:val="28"/>
        </w:rPr>
      </w:pPr>
      <w:r w:rsidRPr="005878DB">
        <w:rPr>
          <w:bCs/>
          <w:color w:val="000000"/>
          <w:sz w:val="28"/>
          <w:szCs w:val="28"/>
        </w:rPr>
        <w:t xml:space="preserve">Своєю науковою діяльністю </w:t>
      </w:r>
      <w:r w:rsidRPr="005878DB">
        <w:rPr>
          <w:color w:val="000000"/>
          <w:sz w:val="28"/>
          <w:szCs w:val="28"/>
        </w:rPr>
        <w:t>А.А. Крюденер сприяв становленню індика</w:t>
      </w:r>
      <w:r w:rsidRPr="005878DB">
        <w:rPr>
          <w:color w:val="000000"/>
          <w:sz w:val="28"/>
          <w:szCs w:val="28"/>
        </w:rPr>
        <w:softHyphen/>
        <w:t xml:space="preserve">ційної геоботаніки </w:t>
      </w:r>
      <w:r w:rsidRPr="005878DB">
        <w:rPr>
          <w:bCs/>
          <w:color w:val="000000"/>
          <w:sz w:val="28"/>
          <w:szCs w:val="28"/>
        </w:rPr>
        <w:t>(фітоіндикації).</w:t>
      </w:r>
      <w:r w:rsidRPr="005878DB">
        <w:rPr>
          <w:color w:val="000000"/>
          <w:sz w:val="28"/>
          <w:szCs w:val="28"/>
        </w:rPr>
        <w:t xml:space="preserve"> </w:t>
      </w:r>
      <w:r w:rsidRPr="005878DB">
        <w:rPr>
          <w:bCs/>
          <w:color w:val="000000"/>
          <w:sz w:val="28"/>
          <w:szCs w:val="28"/>
        </w:rPr>
        <w:t>Для оцінки умов середовища вчений</w:t>
      </w:r>
      <w:r w:rsidRPr="005878DB">
        <w:rPr>
          <w:color w:val="000000"/>
          <w:sz w:val="28"/>
          <w:szCs w:val="28"/>
        </w:rPr>
        <w:t xml:space="preserve"> використовував рос</w:t>
      </w:r>
      <w:r w:rsidRPr="005878DB">
        <w:rPr>
          <w:color w:val="000000"/>
          <w:sz w:val="28"/>
          <w:szCs w:val="28"/>
        </w:rPr>
        <w:softHyphen/>
        <w:t>линний покрив, і цей метод в подальшому було покладено в основу лісотипологічних досліджень при діагностуванні типологічних одиниць (типів лісорослинних умов і типів лісу)</w:t>
      </w:r>
      <w:r w:rsidRPr="005878DB">
        <w:rPr>
          <w:bCs/>
          <w:color w:val="000000"/>
          <w:sz w:val="28"/>
          <w:szCs w:val="28"/>
        </w:rPr>
        <w:t>.</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Ідеї і напрацювання А.А. Крюденера у подальшому слугували основою формування української типологічної школи (Є.В.Алексєєв, П.С.Погребняк, Д.В.Воробйов, Б.Ф.Остапенко).</w:t>
      </w:r>
    </w:p>
    <w:p w:rsidR="003E69DD" w:rsidRPr="005878DB" w:rsidRDefault="003E69DD" w:rsidP="003E69DD">
      <w:pPr>
        <w:tabs>
          <w:tab w:val="left" w:pos="1320"/>
        </w:tabs>
        <w:spacing w:after="120"/>
        <w:ind w:firstLine="720"/>
        <w:jc w:val="both"/>
        <w:rPr>
          <w:iCs/>
          <w:color w:val="000000"/>
          <w:sz w:val="28"/>
          <w:szCs w:val="28"/>
        </w:rPr>
      </w:pPr>
      <w:r w:rsidRPr="005878DB">
        <w:rPr>
          <w:iCs/>
          <w:color w:val="000000"/>
          <w:sz w:val="28"/>
          <w:szCs w:val="28"/>
        </w:rPr>
        <w:t>Основним принципом, на якому базується вчення А.А. Крюденера, є визнання пріоритетності абіотичного середовища, яке повністю контролює склад і продуктивність природних рослинних екосистем (угруповань). У свою чергу, розподіл окремих факторів середовища на типи здійснюється за рос</w:t>
      </w:r>
      <w:r w:rsidRPr="005878DB">
        <w:rPr>
          <w:iCs/>
          <w:color w:val="000000"/>
          <w:sz w:val="28"/>
          <w:szCs w:val="28"/>
        </w:rPr>
        <w:softHyphen/>
        <w:t>линністю, яка є головним критерієм якості середовища. Такий підхід дозво</w:t>
      </w:r>
      <w:r w:rsidRPr="005878DB">
        <w:rPr>
          <w:iCs/>
          <w:color w:val="000000"/>
          <w:sz w:val="28"/>
          <w:szCs w:val="28"/>
        </w:rPr>
        <w:softHyphen/>
        <w:t>ляє пов’язати в одне ціле абіотичну і живу природу.</w:t>
      </w:r>
    </w:p>
    <w:p w:rsidR="003E69DD" w:rsidRPr="005878DB" w:rsidRDefault="003E69DD" w:rsidP="003E69DD">
      <w:pPr>
        <w:tabs>
          <w:tab w:val="left" w:pos="1320"/>
        </w:tabs>
        <w:ind w:firstLine="720"/>
        <w:jc w:val="both"/>
        <w:rPr>
          <w:iCs/>
          <w:color w:val="000000"/>
          <w:sz w:val="28"/>
          <w:szCs w:val="28"/>
        </w:rPr>
      </w:pPr>
      <w:r w:rsidRPr="005878DB">
        <w:rPr>
          <w:b/>
          <w:iCs/>
          <w:color w:val="000000"/>
          <w:sz w:val="28"/>
          <w:szCs w:val="28"/>
        </w:rPr>
        <w:t>24.2.</w:t>
      </w:r>
      <w:r w:rsidRPr="005878DB">
        <w:rPr>
          <w:iCs/>
          <w:color w:val="000000"/>
          <w:sz w:val="28"/>
          <w:szCs w:val="28"/>
        </w:rPr>
        <w:t xml:space="preserve"> Становлення і розвиток лісової типології в Україні пов’язані насамперед з науковими працями професора Є.В. Алексєєва (1869-1930 рр.). Після закінчення у 1983 р. Санкт-Петербурзького лісового інституту він тривалий час займався виробничою діяльністю. З 1904 по 1914 р. Є.В. Алексєєв працював у Біловежській пущі на посаді лісничого. У 1914 р. отримав посаду старшого лісничого Київського удільного округу, а в 20-ті роки перейшов на викладацьку роботу у Київський сільськогосподарський інститут. Завдяки його енергії і організаторським здібностям було сформовано лісоінженерний факультет Київського сільськогосподарського інституту, а також навчальну базу – Боярське навчально-дослідне лісництво.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У 1925-1930 рр. були опубліковані визначні наукові праці Є.В. Алексєєва з лісової типології та інших актуальних лісівничих питань. У 1925 р. вийшла у світ його фундаментальна монографія “Типи українського лісу. Правобережжя”, у якій детально висвітлено методичні основи і класифікацію типів лісу.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Розвиваючи вчення Г.Ф. Морозова та А.А. Крюденера, Є.В. Алексєєв вважав, що класифікація лісових ділянок повинна перш за все враховувати умови місцезростання - клімат, рельєф і грунтові умови.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Основною типологічною одиницею типологічної класифікації Є.В. Алексєєва є “тип лісових ділянок” або “тип лісу”. Поняття тип лісу він трактував як ”сукупність лісових ділянок, подібних за кліматичними і ґрунтовими ознаками, придатних для проростання таких же, подібних за складом деревних порід і покривом основних рослинних угруповань з однаковими властивостями і які допускають застосування одних і тих же заходів з метою відновлення і виховання лісу”. При цьому, він вважав за можливе застосовувати термін “тип лісу” до не покритих лісом ділянок (згарищ, зрубів тощо). На думку вченого, в одному типі лісу можуть бути основні, тимчасові і випадкові (тимчасово-випадкові) форми. Під тимчасовими формами він розумів ділянки з березовими, осиковими та іншими насадженнями, які сформувалися в результаті зміни порід на суцільних зрубах у дубових лісах. Випадкові форми – це лісові ділянки, які виникли на землях, що вийшли з-під сільськогосподарського користування або згарищах. З часом на таких ділянках переважно відбувається відтворення основних форм типів лісу.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Типологічна класифікація Є.В. Алексєєва, опрацьована для Правобереж- ної України, представлена у вигляді двомірної сітки з поділом на групи типів лісу.  Виділено чотири групи по суходолу: бори, субори, груди, діброви і дві групи по мокрому: багна і вільшаники (ольси). По вертикальній осі сітки розміщені “групи багатства” – від пісків (бори) і супісків (субори) до суглинків (груди) і чорноземів (діброви); по горизонтальній – “групи зволоження” по суходолу (від сухих до сирих) і по мокрому (вільшаники (ольси) і багна). Поділ на дві категорії по суходолу і по мокрому запозичені у П.П. Серебреникова, поділ на бори, субори і груди (замість рамені) – у А.А. Крюденера. Крім цього додано групу дібров, яка формується на чорноземах Класифікацію типів лісу по суходолу наведено у таблиці 24.1.</w:t>
      </w:r>
    </w:p>
    <w:p w:rsidR="003E69DD" w:rsidRPr="005878DB" w:rsidRDefault="003E69DD" w:rsidP="003E69DD">
      <w:pPr>
        <w:tabs>
          <w:tab w:val="left" w:pos="1320"/>
        </w:tabs>
        <w:ind w:firstLine="720"/>
        <w:jc w:val="both"/>
        <w:rPr>
          <w:iCs/>
          <w:color w:val="000000"/>
          <w:sz w:val="28"/>
          <w:szCs w:val="28"/>
        </w:rPr>
      </w:pPr>
    </w:p>
    <w:p w:rsidR="003E69DD" w:rsidRDefault="003E69DD" w:rsidP="003E69DD">
      <w:pPr>
        <w:tabs>
          <w:tab w:val="left" w:pos="1320"/>
        </w:tabs>
        <w:ind w:firstLine="720"/>
        <w:jc w:val="right"/>
        <w:rPr>
          <w:bCs/>
          <w:iCs/>
          <w:color w:val="000000"/>
          <w:sz w:val="28"/>
          <w:szCs w:val="28"/>
          <w:lang w:val="uk-UA"/>
        </w:rPr>
      </w:pPr>
    </w:p>
    <w:p w:rsidR="003E69DD" w:rsidRPr="005878DB" w:rsidRDefault="003E69DD" w:rsidP="003E69DD">
      <w:pPr>
        <w:tabs>
          <w:tab w:val="left" w:pos="1320"/>
        </w:tabs>
        <w:ind w:firstLine="720"/>
        <w:jc w:val="right"/>
        <w:rPr>
          <w:bCs/>
          <w:iCs/>
          <w:color w:val="000000"/>
          <w:sz w:val="28"/>
          <w:szCs w:val="28"/>
        </w:rPr>
      </w:pPr>
      <w:r w:rsidRPr="005878DB">
        <w:rPr>
          <w:bCs/>
          <w:iCs/>
          <w:color w:val="000000"/>
          <w:sz w:val="28"/>
          <w:szCs w:val="28"/>
        </w:rPr>
        <w:t xml:space="preserve">Таблиця 24.1 </w:t>
      </w:r>
    </w:p>
    <w:p w:rsidR="003E69DD" w:rsidRPr="005878DB" w:rsidRDefault="003E69DD" w:rsidP="003E69DD">
      <w:pPr>
        <w:tabs>
          <w:tab w:val="left" w:pos="1320"/>
        </w:tabs>
        <w:spacing w:after="120"/>
        <w:ind w:firstLine="720"/>
        <w:jc w:val="center"/>
        <w:rPr>
          <w:b/>
          <w:bCs/>
          <w:iCs/>
          <w:color w:val="000000"/>
          <w:sz w:val="28"/>
          <w:szCs w:val="28"/>
        </w:rPr>
      </w:pPr>
      <w:r w:rsidRPr="005878DB">
        <w:rPr>
          <w:b/>
          <w:bCs/>
          <w:iCs/>
          <w:color w:val="000000"/>
          <w:sz w:val="28"/>
          <w:szCs w:val="28"/>
        </w:rPr>
        <w:t>Типи лісу по суходолу (за Є.В. Алексєєвим)</w:t>
      </w:r>
    </w:p>
    <w:tbl>
      <w:tblPr>
        <w:tblStyle w:val="a3"/>
        <w:tblW w:w="0" w:type="auto"/>
        <w:tblInd w:w="108" w:type="dxa"/>
        <w:tblLayout w:type="fixed"/>
        <w:tblLook w:val="01E0" w:firstRow="1" w:lastRow="1" w:firstColumn="1" w:lastColumn="1" w:noHBand="0" w:noVBand="0"/>
      </w:tblPr>
      <w:tblGrid>
        <w:gridCol w:w="1260"/>
        <w:gridCol w:w="1570"/>
        <w:gridCol w:w="1590"/>
        <w:gridCol w:w="1700"/>
        <w:gridCol w:w="1800"/>
        <w:gridCol w:w="1571"/>
      </w:tblGrid>
      <w:tr w:rsidR="003E69DD" w:rsidRPr="005878DB">
        <w:tc>
          <w:tcPr>
            <w:tcW w:w="1260" w:type="dxa"/>
            <w:vAlign w:val="center"/>
          </w:tcPr>
          <w:p w:rsidR="003E69DD" w:rsidRPr="005878DB" w:rsidRDefault="003E69DD" w:rsidP="00A517A8">
            <w:pPr>
              <w:tabs>
                <w:tab w:val="left" w:pos="1320"/>
              </w:tabs>
              <w:jc w:val="center"/>
              <w:rPr>
                <w:b/>
                <w:bCs/>
                <w:iCs/>
                <w:color w:val="000000"/>
              </w:rPr>
            </w:pPr>
            <w:r w:rsidRPr="005878DB">
              <w:rPr>
                <w:b/>
                <w:bCs/>
                <w:iCs/>
                <w:color w:val="000000"/>
              </w:rPr>
              <w:t>Групи</w:t>
            </w:r>
          </w:p>
        </w:tc>
        <w:tc>
          <w:tcPr>
            <w:tcW w:w="1570" w:type="dxa"/>
          </w:tcPr>
          <w:p w:rsidR="003E69DD" w:rsidRPr="005878DB" w:rsidRDefault="003E69DD" w:rsidP="00A517A8">
            <w:pPr>
              <w:tabs>
                <w:tab w:val="left" w:pos="1320"/>
              </w:tabs>
              <w:jc w:val="center"/>
              <w:rPr>
                <w:b/>
                <w:bCs/>
                <w:iCs/>
                <w:color w:val="000000"/>
              </w:rPr>
            </w:pPr>
            <w:r w:rsidRPr="005878DB">
              <w:rPr>
                <w:b/>
                <w:bCs/>
                <w:iCs/>
                <w:color w:val="000000"/>
              </w:rPr>
              <w:t>Найбільш сухі</w:t>
            </w:r>
          </w:p>
        </w:tc>
        <w:tc>
          <w:tcPr>
            <w:tcW w:w="1590" w:type="dxa"/>
            <w:vAlign w:val="center"/>
          </w:tcPr>
          <w:p w:rsidR="003E69DD" w:rsidRPr="005878DB" w:rsidRDefault="003E69DD" w:rsidP="00A517A8">
            <w:pPr>
              <w:tabs>
                <w:tab w:val="left" w:pos="1320"/>
              </w:tabs>
              <w:jc w:val="center"/>
              <w:rPr>
                <w:b/>
                <w:bCs/>
                <w:iCs/>
                <w:color w:val="000000"/>
              </w:rPr>
            </w:pPr>
            <w:r w:rsidRPr="005878DB">
              <w:rPr>
                <w:b/>
                <w:bCs/>
                <w:iCs/>
                <w:color w:val="000000"/>
              </w:rPr>
              <w:t>Сухі</w:t>
            </w:r>
          </w:p>
        </w:tc>
        <w:tc>
          <w:tcPr>
            <w:tcW w:w="1700" w:type="dxa"/>
            <w:vAlign w:val="center"/>
          </w:tcPr>
          <w:p w:rsidR="003E69DD" w:rsidRPr="005878DB" w:rsidRDefault="003E69DD" w:rsidP="00A517A8">
            <w:pPr>
              <w:tabs>
                <w:tab w:val="left" w:pos="1320"/>
              </w:tabs>
              <w:jc w:val="center"/>
              <w:rPr>
                <w:b/>
                <w:bCs/>
                <w:iCs/>
                <w:color w:val="000000"/>
              </w:rPr>
            </w:pPr>
            <w:r w:rsidRPr="005878DB">
              <w:rPr>
                <w:b/>
                <w:bCs/>
                <w:iCs/>
                <w:color w:val="000000"/>
              </w:rPr>
              <w:t>Свіжі</w:t>
            </w:r>
          </w:p>
        </w:tc>
        <w:tc>
          <w:tcPr>
            <w:tcW w:w="1800" w:type="dxa"/>
            <w:vAlign w:val="center"/>
          </w:tcPr>
          <w:p w:rsidR="003E69DD" w:rsidRPr="005878DB" w:rsidRDefault="003E69DD" w:rsidP="00A517A8">
            <w:pPr>
              <w:tabs>
                <w:tab w:val="left" w:pos="1320"/>
              </w:tabs>
              <w:jc w:val="center"/>
              <w:rPr>
                <w:b/>
                <w:bCs/>
                <w:iCs/>
                <w:color w:val="000000"/>
              </w:rPr>
            </w:pPr>
            <w:r w:rsidRPr="005878DB">
              <w:rPr>
                <w:b/>
                <w:bCs/>
                <w:iCs/>
                <w:color w:val="000000"/>
              </w:rPr>
              <w:t>Вологі</w:t>
            </w:r>
          </w:p>
        </w:tc>
        <w:tc>
          <w:tcPr>
            <w:tcW w:w="1571" w:type="dxa"/>
            <w:vAlign w:val="center"/>
          </w:tcPr>
          <w:p w:rsidR="003E69DD" w:rsidRPr="005878DB" w:rsidRDefault="003E69DD" w:rsidP="00A517A8">
            <w:pPr>
              <w:tabs>
                <w:tab w:val="left" w:pos="1320"/>
              </w:tabs>
              <w:jc w:val="center"/>
              <w:rPr>
                <w:b/>
                <w:bCs/>
                <w:iCs/>
                <w:color w:val="000000"/>
              </w:rPr>
            </w:pPr>
            <w:r w:rsidRPr="005878DB">
              <w:rPr>
                <w:b/>
                <w:bCs/>
                <w:iCs/>
                <w:color w:val="000000"/>
              </w:rPr>
              <w:t>Сирі</w:t>
            </w:r>
          </w:p>
        </w:tc>
      </w:tr>
      <w:tr w:rsidR="003E69DD" w:rsidRPr="005878DB">
        <w:tc>
          <w:tcPr>
            <w:tcW w:w="1260" w:type="dxa"/>
            <w:vAlign w:val="center"/>
          </w:tcPr>
          <w:p w:rsidR="003E69DD" w:rsidRPr="005878DB" w:rsidRDefault="003E69DD" w:rsidP="00A517A8">
            <w:pPr>
              <w:tabs>
                <w:tab w:val="left" w:pos="1320"/>
              </w:tabs>
              <w:jc w:val="center"/>
              <w:rPr>
                <w:b/>
                <w:bCs/>
                <w:iCs/>
                <w:color w:val="000000"/>
              </w:rPr>
            </w:pPr>
          </w:p>
          <w:p w:rsidR="003E69DD" w:rsidRPr="005878DB" w:rsidRDefault="003E69DD" w:rsidP="00A517A8">
            <w:pPr>
              <w:tabs>
                <w:tab w:val="left" w:pos="1320"/>
              </w:tabs>
              <w:jc w:val="center"/>
              <w:rPr>
                <w:b/>
                <w:bCs/>
                <w:iCs/>
                <w:color w:val="000000"/>
              </w:rPr>
            </w:pPr>
            <w:r w:rsidRPr="005878DB">
              <w:rPr>
                <w:b/>
                <w:bCs/>
                <w:iCs/>
                <w:color w:val="000000"/>
              </w:rPr>
              <w:t>Бори</w:t>
            </w:r>
          </w:p>
          <w:p w:rsidR="003E69DD" w:rsidRPr="005878DB" w:rsidRDefault="003E69DD" w:rsidP="00A517A8">
            <w:pPr>
              <w:tabs>
                <w:tab w:val="left" w:pos="1320"/>
              </w:tabs>
              <w:jc w:val="center"/>
              <w:rPr>
                <w:b/>
                <w:bCs/>
                <w:iCs/>
                <w:color w:val="000000"/>
              </w:rPr>
            </w:pPr>
          </w:p>
        </w:tc>
        <w:tc>
          <w:tcPr>
            <w:tcW w:w="1570" w:type="dxa"/>
            <w:vAlign w:val="center"/>
          </w:tcPr>
          <w:p w:rsidR="003E69DD" w:rsidRPr="005878DB" w:rsidRDefault="003E69DD" w:rsidP="00A517A8">
            <w:pPr>
              <w:tabs>
                <w:tab w:val="left" w:pos="1320"/>
              </w:tabs>
              <w:jc w:val="center"/>
              <w:rPr>
                <w:b/>
                <w:bCs/>
                <w:iCs/>
                <w:color w:val="000000"/>
              </w:rPr>
            </w:pPr>
            <w:r w:rsidRPr="005878DB">
              <w:rPr>
                <w:b/>
                <w:bCs/>
                <w:iCs/>
                <w:color w:val="000000"/>
              </w:rPr>
              <w:t>-</w:t>
            </w:r>
          </w:p>
        </w:tc>
        <w:tc>
          <w:tcPr>
            <w:tcW w:w="1590" w:type="dxa"/>
            <w:vAlign w:val="center"/>
          </w:tcPr>
          <w:p w:rsidR="003E69DD" w:rsidRPr="005878DB" w:rsidRDefault="003E69DD" w:rsidP="00A517A8">
            <w:pPr>
              <w:tabs>
                <w:tab w:val="left" w:pos="1320"/>
              </w:tabs>
              <w:jc w:val="center"/>
              <w:rPr>
                <w:bCs/>
                <w:iCs/>
                <w:color w:val="000000"/>
              </w:rPr>
            </w:pPr>
            <w:r w:rsidRPr="005878DB">
              <w:rPr>
                <w:bCs/>
                <w:iCs/>
                <w:color w:val="000000"/>
              </w:rPr>
              <w:t>Сухий бір</w:t>
            </w:r>
          </w:p>
        </w:tc>
        <w:tc>
          <w:tcPr>
            <w:tcW w:w="1700" w:type="dxa"/>
            <w:vAlign w:val="center"/>
          </w:tcPr>
          <w:p w:rsidR="003E69DD" w:rsidRPr="005878DB" w:rsidRDefault="003E69DD" w:rsidP="00A517A8">
            <w:pPr>
              <w:tabs>
                <w:tab w:val="left" w:pos="1320"/>
              </w:tabs>
              <w:jc w:val="center"/>
              <w:rPr>
                <w:bCs/>
                <w:iCs/>
                <w:color w:val="000000"/>
              </w:rPr>
            </w:pPr>
            <w:r w:rsidRPr="005878DB">
              <w:rPr>
                <w:bCs/>
                <w:iCs/>
                <w:color w:val="000000"/>
              </w:rPr>
              <w:t>Свіжий бір</w:t>
            </w:r>
          </w:p>
        </w:tc>
        <w:tc>
          <w:tcPr>
            <w:tcW w:w="1800" w:type="dxa"/>
            <w:vAlign w:val="center"/>
          </w:tcPr>
          <w:p w:rsidR="003E69DD" w:rsidRPr="005878DB" w:rsidRDefault="003E69DD" w:rsidP="00A517A8">
            <w:pPr>
              <w:tabs>
                <w:tab w:val="left" w:pos="1320"/>
              </w:tabs>
              <w:jc w:val="center"/>
              <w:rPr>
                <w:bCs/>
                <w:iCs/>
                <w:color w:val="000000"/>
              </w:rPr>
            </w:pPr>
            <w:r w:rsidRPr="005878DB">
              <w:rPr>
                <w:bCs/>
                <w:iCs/>
                <w:color w:val="000000"/>
              </w:rPr>
              <w:t>Вологий бір</w:t>
            </w:r>
          </w:p>
        </w:tc>
        <w:tc>
          <w:tcPr>
            <w:tcW w:w="1571" w:type="dxa"/>
            <w:vAlign w:val="center"/>
          </w:tcPr>
          <w:p w:rsidR="003E69DD" w:rsidRPr="005878DB" w:rsidRDefault="003E69DD" w:rsidP="00A517A8">
            <w:pPr>
              <w:tabs>
                <w:tab w:val="left" w:pos="1320"/>
              </w:tabs>
              <w:jc w:val="center"/>
              <w:rPr>
                <w:bCs/>
                <w:iCs/>
                <w:color w:val="000000"/>
              </w:rPr>
            </w:pPr>
            <w:r w:rsidRPr="005878DB">
              <w:rPr>
                <w:bCs/>
                <w:iCs/>
                <w:color w:val="000000"/>
              </w:rPr>
              <w:t>Сирий бір</w:t>
            </w:r>
          </w:p>
        </w:tc>
      </w:tr>
      <w:tr w:rsidR="003E69DD" w:rsidRPr="005878DB">
        <w:tc>
          <w:tcPr>
            <w:tcW w:w="1260" w:type="dxa"/>
            <w:vAlign w:val="center"/>
          </w:tcPr>
          <w:p w:rsidR="003E69DD" w:rsidRPr="005878DB" w:rsidRDefault="003E69DD" w:rsidP="00A517A8">
            <w:pPr>
              <w:tabs>
                <w:tab w:val="left" w:pos="1320"/>
              </w:tabs>
              <w:jc w:val="center"/>
              <w:rPr>
                <w:b/>
                <w:bCs/>
                <w:iCs/>
                <w:color w:val="000000"/>
              </w:rPr>
            </w:pPr>
          </w:p>
          <w:p w:rsidR="003E69DD" w:rsidRPr="005878DB" w:rsidRDefault="003E69DD" w:rsidP="00A517A8">
            <w:pPr>
              <w:tabs>
                <w:tab w:val="left" w:pos="1320"/>
              </w:tabs>
              <w:jc w:val="center"/>
              <w:rPr>
                <w:b/>
                <w:bCs/>
                <w:iCs/>
                <w:color w:val="000000"/>
              </w:rPr>
            </w:pPr>
            <w:r w:rsidRPr="005878DB">
              <w:rPr>
                <w:b/>
                <w:bCs/>
                <w:iCs/>
                <w:color w:val="000000"/>
              </w:rPr>
              <w:t>Субори</w:t>
            </w:r>
          </w:p>
          <w:p w:rsidR="003E69DD" w:rsidRPr="005878DB" w:rsidRDefault="003E69DD" w:rsidP="00A517A8">
            <w:pPr>
              <w:tabs>
                <w:tab w:val="left" w:pos="1320"/>
              </w:tabs>
              <w:jc w:val="center"/>
              <w:rPr>
                <w:b/>
                <w:bCs/>
                <w:iCs/>
                <w:color w:val="000000"/>
              </w:rPr>
            </w:pPr>
            <w:r w:rsidRPr="005878DB">
              <w:rPr>
                <w:b/>
                <w:bCs/>
                <w:iCs/>
                <w:color w:val="000000"/>
              </w:rPr>
              <w:t xml:space="preserve"> </w:t>
            </w:r>
          </w:p>
        </w:tc>
        <w:tc>
          <w:tcPr>
            <w:tcW w:w="1570" w:type="dxa"/>
          </w:tcPr>
          <w:p w:rsidR="003E69DD" w:rsidRPr="005878DB" w:rsidRDefault="003E69DD" w:rsidP="00A517A8">
            <w:pPr>
              <w:tabs>
                <w:tab w:val="left" w:pos="1320"/>
              </w:tabs>
              <w:jc w:val="center"/>
              <w:rPr>
                <w:b/>
                <w:bCs/>
                <w:iCs/>
                <w:color w:val="000000"/>
              </w:rPr>
            </w:pPr>
            <w:r w:rsidRPr="005878DB">
              <w:rPr>
                <w:b/>
                <w:bCs/>
                <w:iCs/>
                <w:color w:val="000000"/>
              </w:rPr>
              <w:t>-</w:t>
            </w:r>
          </w:p>
        </w:tc>
        <w:tc>
          <w:tcPr>
            <w:tcW w:w="1590" w:type="dxa"/>
            <w:vAlign w:val="center"/>
          </w:tcPr>
          <w:p w:rsidR="003E69DD" w:rsidRPr="005878DB" w:rsidRDefault="003E69DD" w:rsidP="00A517A8">
            <w:pPr>
              <w:tabs>
                <w:tab w:val="left" w:pos="1320"/>
              </w:tabs>
              <w:jc w:val="center"/>
              <w:rPr>
                <w:bCs/>
                <w:iCs/>
                <w:color w:val="000000"/>
              </w:rPr>
            </w:pPr>
            <w:r w:rsidRPr="005878DB">
              <w:rPr>
                <w:bCs/>
                <w:iCs/>
                <w:color w:val="000000"/>
              </w:rPr>
              <w:t>Сухий субір</w:t>
            </w:r>
          </w:p>
        </w:tc>
        <w:tc>
          <w:tcPr>
            <w:tcW w:w="1700" w:type="dxa"/>
            <w:vAlign w:val="center"/>
          </w:tcPr>
          <w:p w:rsidR="003E69DD" w:rsidRPr="005878DB" w:rsidRDefault="003E69DD" w:rsidP="00A517A8">
            <w:pPr>
              <w:tabs>
                <w:tab w:val="left" w:pos="1320"/>
              </w:tabs>
              <w:jc w:val="center"/>
              <w:rPr>
                <w:bCs/>
                <w:iCs/>
                <w:color w:val="000000"/>
              </w:rPr>
            </w:pPr>
            <w:r w:rsidRPr="005878DB">
              <w:rPr>
                <w:bCs/>
                <w:iCs/>
                <w:color w:val="000000"/>
              </w:rPr>
              <w:t>Свіжий субір</w:t>
            </w:r>
          </w:p>
        </w:tc>
        <w:tc>
          <w:tcPr>
            <w:tcW w:w="1800" w:type="dxa"/>
            <w:vAlign w:val="center"/>
          </w:tcPr>
          <w:p w:rsidR="003E69DD" w:rsidRPr="005878DB" w:rsidRDefault="003E69DD" w:rsidP="00A517A8">
            <w:pPr>
              <w:tabs>
                <w:tab w:val="left" w:pos="1320"/>
              </w:tabs>
              <w:jc w:val="center"/>
              <w:rPr>
                <w:bCs/>
                <w:iCs/>
                <w:color w:val="000000"/>
              </w:rPr>
            </w:pPr>
            <w:r w:rsidRPr="005878DB">
              <w:rPr>
                <w:bCs/>
                <w:iCs/>
                <w:color w:val="000000"/>
              </w:rPr>
              <w:t>Вологий субір</w:t>
            </w:r>
          </w:p>
        </w:tc>
        <w:tc>
          <w:tcPr>
            <w:tcW w:w="1571" w:type="dxa"/>
            <w:vAlign w:val="center"/>
          </w:tcPr>
          <w:p w:rsidR="003E69DD" w:rsidRPr="005878DB" w:rsidRDefault="003E69DD" w:rsidP="00A517A8">
            <w:pPr>
              <w:tabs>
                <w:tab w:val="left" w:pos="1320"/>
              </w:tabs>
              <w:jc w:val="center"/>
              <w:rPr>
                <w:bCs/>
                <w:iCs/>
                <w:color w:val="000000"/>
              </w:rPr>
            </w:pPr>
            <w:r w:rsidRPr="005878DB">
              <w:rPr>
                <w:bCs/>
                <w:iCs/>
                <w:color w:val="000000"/>
              </w:rPr>
              <w:t>Сирий субір</w:t>
            </w:r>
          </w:p>
        </w:tc>
      </w:tr>
      <w:tr w:rsidR="003E69DD" w:rsidRPr="005878DB">
        <w:trPr>
          <w:trHeight w:val="757"/>
        </w:trPr>
        <w:tc>
          <w:tcPr>
            <w:tcW w:w="1260" w:type="dxa"/>
            <w:vAlign w:val="center"/>
          </w:tcPr>
          <w:p w:rsidR="003E69DD" w:rsidRPr="005878DB" w:rsidRDefault="003E69DD" w:rsidP="00A517A8">
            <w:pPr>
              <w:tabs>
                <w:tab w:val="left" w:pos="1320"/>
              </w:tabs>
              <w:jc w:val="center"/>
              <w:rPr>
                <w:b/>
                <w:bCs/>
                <w:iCs/>
                <w:color w:val="000000"/>
              </w:rPr>
            </w:pPr>
            <w:r w:rsidRPr="005878DB">
              <w:rPr>
                <w:b/>
                <w:bCs/>
                <w:iCs/>
                <w:color w:val="000000"/>
              </w:rPr>
              <w:t>Груди</w:t>
            </w:r>
          </w:p>
        </w:tc>
        <w:tc>
          <w:tcPr>
            <w:tcW w:w="1570" w:type="dxa"/>
            <w:vAlign w:val="center"/>
          </w:tcPr>
          <w:p w:rsidR="003E69DD" w:rsidRPr="005878DB" w:rsidRDefault="003E69DD" w:rsidP="00A517A8">
            <w:pPr>
              <w:tabs>
                <w:tab w:val="left" w:pos="1320"/>
              </w:tabs>
              <w:spacing w:before="120" w:after="120"/>
              <w:jc w:val="center"/>
              <w:rPr>
                <w:b/>
                <w:bCs/>
                <w:iCs/>
                <w:color w:val="000000"/>
              </w:rPr>
            </w:pPr>
            <w:r w:rsidRPr="005878DB">
              <w:rPr>
                <w:bCs/>
                <w:iCs/>
                <w:color w:val="000000"/>
              </w:rPr>
              <w:t>Полевокле-новий груд</w:t>
            </w:r>
          </w:p>
        </w:tc>
        <w:tc>
          <w:tcPr>
            <w:tcW w:w="1590" w:type="dxa"/>
            <w:vAlign w:val="center"/>
          </w:tcPr>
          <w:p w:rsidR="003E69DD" w:rsidRPr="005878DB" w:rsidRDefault="003E69DD" w:rsidP="00A517A8">
            <w:pPr>
              <w:tabs>
                <w:tab w:val="left" w:pos="1320"/>
              </w:tabs>
              <w:jc w:val="center"/>
              <w:rPr>
                <w:bCs/>
                <w:iCs/>
                <w:color w:val="000000"/>
              </w:rPr>
            </w:pPr>
            <w:r w:rsidRPr="005878DB">
              <w:rPr>
                <w:bCs/>
                <w:iCs/>
                <w:color w:val="000000"/>
              </w:rPr>
              <w:t>Сухий груд</w:t>
            </w:r>
          </w:p>
        </w:tc>
        <w:tc>
          <w:tcPr>
            <w:tcW w:w="1700" w:type="dxa"/>
            <w:vAlign w:val="center"/>
          </w:tcPr>
          <w:p w:rsidR="003E69DD" w:rsidRPr="005878DB" w:rsidRDefault="003E69DD" w:rsidP="00A517A8">
            <w:pPr>
              <w:tabs>
                <w:tab w:val="left" w:pos="1320"/>
              </w:tabs>
              <w:jc w:val="center"/>
              <w:rPr>
                <w:bCs/>
                <w:iCs/>
                <w:color w:val="000000"/>
              </w:rPr>
            </w:pPr>
            <w:r w:rsidRPr="005878DB">
              <w:rPr>
                <w:bCs/>
                <w:iCs/>
                <w:color w:val="000000"/>
              </w:rPr>
              <w:t>Свіжий груд</w:t>
            </w:r>
          </w:p>
        </w:tc>
        <w:tc>
          <w:tcPr>
            <w:tcW w:w="1800" w:type="dxa"/>
            <w:vAlign w:val="center"/>
          </w:tcPr>
          <w:p w:rsidR="003E69DD" w:rsidRPr="005878DB" w:rsidRDefault="003E69DD" w:rsidP="00A517A8">
            <w:pPr>
              <w:tabs>
                <w:tab w:val="left" w:pos="1320"/>
              </w:tabs>
              <w:jc w:val="center"/>
              <w:rPr>
                <w:bCs/>
                <w:iCs/>
                <w:color w:val="000000"/>
              </w:rPr>
            </w:pPr>
            <w:r w:rsidRPr="005878DB">
              <w:rPr>
                <w:bCs/>
                <w:iCs/>
                <w:color w:val="000000"/>
              </w:rPr>
              <w:t>Вологий груд</w:t>
            </w:r>
          </w:p>
        </w:tc>
        <w:tc>
          <w:tcPr>
            <w:tcW w:w="1571" w:type="dxa"/>
            <w:vAlign w:val="center"/>
          </w:tcPr>
          <w:p w:rsidR="003E69DD" w:rsidRPr="005878DB" w:rsidRDefault="003E69DD" w:rsidP="00A517A8">
            <w:pPr>
              <w:tabs>
                <w:tab w:val="left" w:pos="1320"/>
              </w:tabs>
              <w:jc w:val="center"/>
              <w:rPr>
                <w:bCs/>
                <w:iCs/>
                <w:color w:val="000000"/>
              </w:rPr>
            </w:pPr>
            <w:r w:rsidRPr="005878DB">
              <w:rPr>
                <w:bCs/>
                <w:iCs/>
                <w:color w:val="000000"/>
              </w:rPr>
              <w:t>Сирий груд</w:t>
            </w:r>
          </w:p>
        </w:tc>
      </w:tr>
      <w:tr w:rsidR="003E69DD" w:rsidRPr="005878DB">
        <w:tc>
          <w:tcPr>
            <w:tcW w:w="1260" w:type="dxa"/>
            <w:vAlign w:val="bottom"/>
          </w:tcPr>
          <w:p w:rsidR="003E69DD" w:rsidRPr="005878DB" w:rsidRDefault="003E69DD" w:rsidP="00A517A8">
            <w:pPr>
              <w:tabs>
                <w:tab w:val="left" w:pos="1320"/>
              </w:tabs>
              <w:jc w:val="center"/>
              <w:rPr>
                <w:b/>
                <w:bCs/>
                <w:iCs/>
                <w:color w:val="000000"/>
              </w:rPr>
            </w:pPr>
          </w:p>
          <w:p w:rsidR="003E69DD" w:rsidRPr="005878DB" w:rsidRDefault="003E69DD" w:rsidP="00A517A8">
            <w:pPr>
              <w:tabs>
                <w:tab w:val="left" w:pos="1320"/>
              </w:tabs>
              <w:jc w:val="center"/>
              <w:rPr>
                <w:b/>
                <w:bCs/>
                <w:iCs/>
                <w:color w:val="000000"/>
              </w:rPr>
            </w:pPr>
            <w:r w:rsidRPr="005878DB">
              <w:rPr>
                <w:b/>
                <w:bCs/>
                <w:iCs/>
                <w:color w:val="000000"/>
              </w:rPr>
              <w:t>Діброви</w:t>
            </w:r>
          </w:p>
          <w:p w:rsidR="003E69DD" w:rsidRPr="005878DB" w:rsidRDefault="003E69DD" w:rsidP="00A517A8">
            <w:pPr>
              <w:tabs>
                <w:tab w:val="left" w:pos="1320"/>
              </w:tabs>
              <w:jc w:val="center"/>
              <w:rPr>
                <w:b/>
                <w:bCs/>
                <w:iCs/>
                <w:color w:val="000000"/>
              </w:rPr>
            </w:pPr>
          </w:p>
        </w:tc>
        <w:tc>
          <w:tcPr>
            <w:tcW w:w="1570" w:type="dxa"/>
          </w:tcPr>
          <w:p w:rsidR="003E69DD" w:rsidRPr="005878DB" w:rsidRDefault="003E69DD" w:rsidP="00A517A8">
            <w:pPr>
              <w:tabs>
                <w:tab w:val="left" w:pos="1320"/>
              </w:tabs>
              <w:jc w:val="center"/>
              <w:rPr>
                <w:b/>
                <w:bCs/>
                <w:iCs/>
                <w:color w:val="000000"/>
              </w:rPr>
            </w:pPr>
            <w:r w:rsidRPr="005878DB">
              <w:rPr>
                <w:b/>
                <w:bCs/>
                <w:iCs/>
                <w:color w:val="000000"/>
              </w:rPr>
              <w:t>-</w:t>
            </w:r>
          </w:p>
        </w:tc>
        <w:tc>
          <w:tcPr>
            <w:tcW w:w="1590" w:type="dxa"/>
            <w:vAlign w:val="center"/>
          </w:tcPr>
          <w:p w:rsidR="003E69DD" w:rsidRPr="005878DB" w:rsidRDefault="003E69DD" w:rsidP="00A517A8">
            <w:pPr>
              <w:tabs>
                <w:tab w:val="left" w:pos="1320"/>
              </w:tabs>
              <w:jc w:val="center"/>
              <w:rPr>
                <w:bCs/>
                <w:iCs/>
                <w:color w:val="000000"/>
              </w:rPr>
            </w:pPr>
            <w:r w:rsidRPr="005878DB">
              <w:rPr>
                <w:bCs/>
                <w:iCs/>
                <w:color w:val="000000"/>
              </w:rPr>
              <w:t>Суха діброва</w:t>
            </w:r>
          </w:p>
        </w:tc>
        <w:tc>
          <w:tcPr>
            <w:tcW w:w="1700" w:type="dxa"/>
            <w:vAlign w:val="center"/>
          </w:tcPr>
          <w:p w:rsidR="003E69DD" w:rsidRPr="005878DB" w:rsidRDefault="003E69DD" w:rsidP="00A517A8">
            <w:pPr>
              <w:tabs>
                <w:tab w:val="left" w:pos="1320"/>
              </w:tabs>
              <w:jc w:val="center"/>
              <w:rPr>
                <w:bCs/>
                <w:iCs/>
                <w:color w:val="000000"/>
              </w:rPr>
            </w:pPr>
            <w:r w:rsidRPr="005878DB">
              <w:rPr>
                <w:bCs/>
                <w:iCs/>
                <w:color w:val="000000"/>
              </w:rPr>
              <w:t>Свіжа діброва</w:t>
            </w:r>
          </w:p>
        </w:tc>
        <w:tc>
          <w:tcPr>
            <w:tcW w:w="1800" w:type="dxa"/>
            <w:vAlign w:val="center"/>
          </w:tcPr>
          <w:p w:rsidR="003E69DD" w:rsidRPr="005878DB" w:rsidRDefault="003E69DD" w:rsidP="00A517A8">
            <w:pPr>
              <w:tabs>
                <w:tab w:val="left" w:pos="1320"/>
              </w:tabs>
              <w:jc w:val="center"/>
              <w:rPr>
                <w:bCs/>
                <w:iCs/>
                <w:color w:val="000000"/>
              </w:rPr>
            </w:pPr>
            <w:r w:rsidRPr="005878DB">
              <w:rPr>
                <w:bCs/>
                <w:iCs/>
                <w:color w:val="000000"/>
              </w:rPr>
              <w:t>Волога діброва</w:t>
            </w:r>
          </w:p>
        </w:tc>
        <w:tc>
          <w:tcPr>
            <w:tcW w:w="1571" w:type="dxa"/>
            <w:vAlign w:val="center"/>
          </w:tcPr>
          <w:p w:rsidR="003E69DD" w:rsidRPr="005878DB" w:rsidRDefault="003E69DD" w:rsidP="00A517A8">
            <w:pPr>
              <w:tabs>
                <w:tab w:val="left" w:pos="1320"/>
              </w:tabs>
              <w:jc w:val="center"/>
              <w:rPr>
                <w:bCs/>
                <w:iCs/>
                <w:color w:val="000000"/>
              </w:rPr>
            </w:pPr>
            <w:r w:rsidRPr="005878DB">
              <w:rPr>
                <w:bCs/>
                <w:iCs/>
                <w:color w:val="000000"/>
              </w:rPr>
              <w:t>Сира діброва</w:t>
            </w:r>
          </w:p>
        </w:tc>
      </w:tr>
    </w:tbl>
    <w:p w:rsidR="003E69DD" w:rsidRPr="005878DB" w:rsidRDefault="003E69DD" w:rsidP="003E69DD">
      <w:pPr>
        <w:tabs>
          <w:tab w:val="left" w:pos="1320"/>
        </w:tabs>
        <w:ind w:firstLine="720"/>
        <w:jc w:val="center"/>
        <w:rPr>
          <w:b/>
          <w:bCs/>
          <w:iCs/>
          <w:color w:val="000000"/>
          <w:sz w:val="28"/>
          <w:szCs w:val="28"/>
        </w:rPr>
      </w:pP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У групі типів лісу “по суходолу” основною ознакою для виділення типів лісу є рівень залягання ґрунтових вод: сухі (декілька метрів), свіжі (2-</w:t>
      </w:r>
      <w:smartTag w:uri="urn:schemas-microsoft-com:office:smarttags" w:element="metricconverter">
        <w:smartTagPr>
          <w:attr w:name="ProductID" w:val="4 м"/>
        </w:smartTagPr>
        <w:r w:rsidRPr="005878DB">
          <w:rPr>
            <w:iCs/>
            <w:color w:val="000000"/>
            <w:sz w:val="28"/>
            <w:szCs w:val="28"/>
          </w:rPr>
          <w:t>4 м</w:t>
        </w:r>
      </w:smartTag>
      <w:r w:rsidRPr="005878DB">
        <w:rPr>
          <w:iCs/>
          <w:color w:val="000000"/>
          <w:sz w:val="28"/>
          <w:szCs w:val="28"/>
        </w:rPr>
        <w:t>), вологі (0,5-</w:t>
      </w:r>
      <w:smartTag w:uri="urn:schemas-microsoft-com:office:smarttags" w:element="metricconverter">
        <w:smartTagPr>
          <w:attr w:name="ProductID" w:val="2 м"/>
        </w:smartTagPr>
        <w:r w:rsidRPr="005878DB">
          <w:rPr>
            <w:iCs/>
            <w:color w:val="000000"/>
            <w:sz w:val="28"/>
            <w:szCs w:val="28"/>
          </w:rPr>
          <w:t>2 м</w:t>
        </w:r>
      </w:smartTag>
      <w:r w:rsidRPr="005878DB">
        <w:rPr>
          <w:iCs/>
          <w:color w:val="000000"/>
          <w:sz w:val="28"/>
          <w:szCs w:val="28"/>
        </w:rPr>
        <w:t xml:space="preserve">), сирі (до </w:t>
      </w:r>
      <w:smartTag w:uri="urn:schemas-microsoft-com:office:smarttags" w:element="metricconverter">
        <w:smartTagPr>
          <w:attr w:name="ProductID" w:val="0,5 м"/>
        </w:smartTagPr>
        <w:r w:rsidRPr="005878DB">
          <w:rPr>
            <w:iCs/>
            <w:color w:val="000000"/>
            <w:sz w:val="28"/>
            <w:szCs w:val="28"/>
          </w:rPr>
          <w:t>0,5 м</w:t>
        </w:r>
      </w:smartTag>
      <w:r w:rsidRPr="005878DB">
        <w:rPr>
          <w:iCs/>
          <w:color w:val="000000"/>
          <w:sz w:val="28"/>
          <w:szCs w:val="28"/>
        </w:rPr>
        <w:t>).</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У групі типів лісу “по мокрому” виділені: вільшаники або ольси (вільшаник-лог, вільшаник-трясина, вільшаник-болото) та багна (хвойно-листяний багон, багон-зеленомошник, багон-болотомошник).</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В основу класифікації типів лісу Є.В. Алексєєва покладено класифікацію ґрунтових умов А.А. Крюденера. Однак, вона суттєво відрізняється тим, що включає характеристики деревостану, підліску, надґрунтового покриву всіх шести груп типів лісу, і тому досить оригінальна. Запропоновані принципи встановлення типів лісу завдяки своїй простоті отримали широке застосування на практиці. Керуючись ними, фахівці розробляли раціональні методи вирощування лісових культур, догляду за лісом, проводили лісовпорядкувальні роботи на території України.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В гострій полеміці з фітоценологами Є.В. Алексєєв блискуче довів, що господарський критерій не тільки не заважає успіху лісової типології на виробництві, а збагачує її, робить досконалішою у порівнянні з описовою типологією у фітоценології. Він виступав проти ототожнення поняття тип лісу і лісової асоціації.  </w:t>
      </w:r>
    </w:p>
    <w:p w:rsidR="003E69DD" w:rsidRPr="005878DB" w:rsidRDefault="003E69DD" w:rsidP="00B073CD">
      <w:pPr>
        <w:tabs>
          <w:tab w:val="left" w:pos="1320"/>
        </w:tabs>
        <w:spacing w:after="120"/>
        <w:ind w:firstLine="720"/>
        <w:jc w:val="both"/>
        <w:rPr>
          <w:iCs/>
          <w:color w:val="000000"/>
          <w:sz w:val="28"/>
          <w:szCs w:val="28"/>
        </w:rPr>
      </w:pPr>
      <w:r w:rsidRPr="005878DB">
        <w:rPr>
          <w:iCs/>
          <w:color w:val="000000"/>
          <w:sz w:val="28"/>
          <w:szCs w:val="28"/>
        </w:rPr>
        <w:t xml:space="preserve">Принципи типологічної класифікації Є.В. Алексєєва у подальшому активно розвивали талановиті вчені-лісівники П.С. Погребняк і Д.В. Воробйов, які започаткували українську школу лісівничо-екологічної типології.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 </w:t>
      </w:r>
      <w:r w:rsidRPr="005878DB">
        <w:rPr>
          <w:b/>
          <w:iCs/>
          <w:color w:val="000000"/>
          <w:sz w:val="28"/>
          <w:szCs w:val="28"/>
        </w:rPr>
        <w:t>24.3.</w:t>
      </w:r>
      <w:r w:rsidRPr="005878DB">
        <w:rPr>
          <w:iCs/>
          <w:color w:val="000000"/>
          <w:sz w:val="28"/>
          <w:szCs w:val="28"/>
        </w:rPr>
        <w:t xml:space="preserve"> Серед українських вчених лісівників слід особливо відзначити постать академіка П.С. Погребняка (1900-1976 рр.) – основоположника української лісотипологічної школи, яка ініціювала розвиток аналогічних типологічних напрямків у багатьох країнах Європи, Азії і Америки.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У 1925 р. у Харківському інституті сільського господарства з ініціативи Г.М. Висоцького було організовано типологічну експедицію з метою вивчення лісів України. До складу експедиції входили П.С. Погребняк, Д.В. Воробйов, В.Е. Шмідт та П.П. Кожевников. На підставі ретельного вивченння лісів Полісся та Лісостепу України та узагальнення наукового доробку Г.Ф. Морозова, А.А. Крюденера та Є.В. Алексєєва, П.С. Погребняк обґрунтував метод екологічної ординації та класифікаційну схему типів лісорослинних умов і типів лісу. Вперше екологічні принципи класифікації було апробовано у 1929 р. на Другому Міжнародному лісовому конгресі в Стокгольмі (Швеція) у доповіді “Über die Methodik der Standortuntersuchungen in Verbindung mit den Waldtypen”.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Теоретичні засади лісівничо-екологічної типології П.С. Погребняк виклав у фундаментальній монографії “Основы лесной типологии”, яка вийшла у світ у двох виданнях (1944; 1955). Розвиваючи ідеї В.В. Докучаєва, Г.Ф. Морозова, Г.М. Висоцького про залежність між зональними лісовими угрупованнями, кліматом, грунтово-гідрологічними умовами і материнськими гірськими породами, вчений обґрунтував комплексний екологічний підхід до вивчення лісів і заклав основи нового наукового напрямку - порівняльної екології. </w:t>
      </w:r>
    </w:p>
    <w:p w:rsidR="003E69DD" w:rsidRPr="005878DB" w:rsidRDefault="003E69DD" w:rsidP="003E69DD">
      <w:pPr>
        <w:tabs>
          <w:tab w:val="left" w:pos="1320"/>
        </w:tabs>
        <w:ind w:firstLine="720"/>
        <w:jc w:val="both"/>
        <w:rPr>
          <w:iCs/>
          <w:color w:val="000000"/>
          <w:sz w:val="28"/>
          <w:szCs w:val="28"/>
        </w:rPr>
      </w:pPr>
      <w:r w:rsidRPr="005878DB">
        <w:rPr>
          <w:iCs/>
          <w:color w:val="000000"/>
          <w:sz w:val="28"/>
          <w:szCs w:val="28"/>
        </w:rPr>
        <w:t xml:space="preserve">Монографія П.С. Погребняка була видана в Болгарії, Польщі, Китаї та багатьох інших країнах світу, а наведені в ній принципи класифікації лісорослинних умов успішно застосовували лісівники-типологи в Чехії (Zlatnik; Mezera, Samek, Mraz), Словаччині (Randuška), Польщі (Alexandrowicz), Угорщині (Mayer), Німеччині (Shmied), США (Baskuzis).             </w:t>
      </w:r>
    </w:p>
    <w:p w:rsidR="003E69DD" w:rsidRPr="005878DB" w:rsidRDefault="003E69DD" w:rsidP="003E69DD">
      <w:pPr>
        <w:tabs>
          <w:tab w:val="left" w:pos="1320"/>
        </w:tabs>
        <w:ind w:firstLine="720"/>
        <w:jc w:val="both"/>
        <w:rPr>
          <w:sz w:val="28"/>
        </w:rPr>
      </w:pPr>
      <w:r w:rsidRPr="005878DB">
        <w:rPr>
          <w:sz w:val="28"/>
        </w:rPr>
        <w:t xml:space="preserve">У складних взаємовідносинах насадження і середовища первинним, визначальним елементом є умови місцезростання, тобто середовище. З метою відображення змін, що відбуваються у складі і продуктивності лісу внаслідок зміни кліматичних та едафічних факторів середовища, П.С. Погребняк блискуче використав метод порівняльної екології. </w:t>
      </w:r>
    </w:p>
    <w:p w:rsidR="003E69DD" w:rsidRPr="005878DB" w:rsidRDefault="003E69DD" w:rsidP="003E69DD">
      <w:pPr>
        <w:tabs>
          <w:tab w:val="left" w:pos="1320"/>
        </w:tabs>
        <w:ind w:firstLine="720"/>
        <w:jc w:val="both"/>
        <w:rPr>
          <w:sz w:val="28"/>
        </w:rPr>
      </w:pPr>
      <w:r w:rsidRPr="005878DB">
        <w:rPr>
          <w:sz w:val="28"/>
        </w:rPr>
        <w:t xml:space="preserve">Ряди ділянок, розташовані за кількісним ступенем багатства (трофності), були названі </w:t>
      </w:r>
      <w:r w:rsidRPr="005878DB">
        <w:rPr>
          <w:i/>
          <w:sz w:val="28"/>
        </w:rPr>
        <w:t>трофогенними</w:t>
      </w:r>
      <w:r w:rsidRPr="005878DB">
        <w:rPr>
          <w:sz w:val="28"/>
        </w:rPr>
        <w:t xml:space="preserve">, а окремі частини цього ряду (А,В,С,D) - </w:t>
      </w:r>
      <w:r w:rsidRPr="005878DB">
        <w:rPr>
          <w:i/>
          <w:sz w:val="28"/>
        </w:rPr>
        <w:t>трофотопами</w:t>
      </w:r>
      <w:r w:rsidRPr="005878DB">
        <w:rPr>
          <w:sz w:val="28"/>
        </w:rPr>
        <w:t>. Таким чином, трофотопи – це ділянки лісу, місцезростання яких мають однакову у своїх межах родючість і відрізняються від інших багатством грунту на одну градацію. П.С. Погребняк запропонував індекси для позначення трофотопів: А – дуже бідні грунти (бори); В – відносно бідні (субори); С – відносно багаті (складні субори); D – багаті грунти (діброви). Пізніше почали використовувати такі назви трофотопів: А – бори; В – субори; С – сугруди; D – діброви.</w:t>
      </w:r>
    </w:p>
    <w:p w:rsidR="003E69DD" w:rsidRPr="005878DB" w:rsidRDefault="003E69DD" w:rsidP="003E69DD">
      <w:pPr>
        <w:tabs>
          <w:tab w:val="left" w:pos="1320"/>
        </w:tabs>
        <w:ind w:firstLine="720"/>
        <w:jc w:val="both"/>
        <w:rPr>
          <w:sz w:val="28"/>
        </w:rPr>
      </w:pPr>
      <w:r w:rsidRPr="005878DB">
        <w:rPr>
          <w:sz w:val="28"/>
        </w:rPr>
        <w:t xml:space="preserve">Ряди лісових ділянок, розташованих за кількісним ступенем зростання зволоження в умовах однакової родючості були названі </w:t>
      </w:r>
      <w:r w:rsidRPr="005878DB">
        <w:rPr>
          <w:i/>
          <w:sz w:val="28"/>
        </w:rPr>
        <w:t>гігрогенними</w:t>
      </w:r>
      <w:r w:rsidRPr="005878DB">
        <w:rPr>
          <w:sz w:val="28"/>
        </w:rPr>
        <w:t xml:space="preserve">, а окремі частини гігрогенного ряду (0,1,2,3,4,5) – </w:t>
      </w:r>
      <w:r w:rsidRPr="005878DB">
        <w:rPr>
          <w:i/>
          <w:sz w:val="28"/>
        </w:rPr>
        <w:t>гігротопами</w:t>
      </w:r>
      <w:r w:rsidRPr="005878DB">
        <w:rPr>
          <w:sz w:val="28"/>
        </w:rPr>
        <w:t xml:space="preserve">. Отже, гігротопи – це ділянки лісу, місцезростання яких характеризуються однаковим у своїх межах зволоженням і відрізняються від інших на одну градацію. У конкретному відображенні ці градації репрезентують такі місцезростання: 0 – дуже сухі; 1 – сухі; 2 – свіжі; 3 – вологі; 4 – сирі; 5 – мокрі. </w:t>
      </w:r>
    </w:p>
    <w:p w:rsidR="003E69DD" w:rsidRPr="005878DB" w:rsidRDefault="003E69DD" w:rsidP="003E69DD">
      <w:pPr>
        <w:tabs>
          <w:tab w:val="left" w:pos="1320"/>
        </w:tabs>
        <w:ind w:firstLine="720"/>
        <w:jc w:val="both"/>
        <w:rPr>
          <w:sz w:val="28"/>
        </w:rPr>
      </w:pPr>
      <w:r w:rsidRPr="005878DB">
        <w:rPr>
          <w:sz w:val="28"/>
        </w:rPr>
        <w:t xml:space="preserve"> Кожна ділянка лісу характеризується певним ступенем трофності і вологості грунту, а тому є одночасно трофотопом і гігротопом. Ці дві класифікаційні одиниці – дві сторони одного і того ж місцезростання – </w:t>
      </w:r>
      <w:r w:rsidRPr="005878DB">
        <w:rPr>
          <w:i/>
          <w:sz w:val="28"/>
        </w:rPr>
        <w:t>едатопа</w:t>
      </w:r>
      <w:r w:rsidRPr="005878DB">
        <w:rPr>
          <w:sz w:val="28"/>
        </w:rPr>
        <w:t xml:space="preserve">, під яким розуміють лісові ділянки однакових едафічних умов. </w:t>
      </w:r>
    </w:p>
    <w:p w:rsidR="003E69DD" w:rsidRPr="005878DB" w:rsidRDefault="003E69DD" w:rsidP="003E69DD">
      <w:pPr>
        <w:ind w:firstLine="720"/>
        <w:jc w:val="both"/>
        <w:rPr>
          <w:sz w:val="28"/>
        </w:rPr>
      </w:pPr>
      <w:r w:rsidRPr="005878DB">
        <w:rPr>
          <w:sz w:val="28"/>
        </w:rPr>
        <w:t>П.С. Погребняк об’єднав екологічні ряди в едафічну сітку (класифікаційну схему типів лісорослинних умов), яка наочно відображає єдність трофотопа і гіротопа. Автор використав і розвинув типологічну класифікацію Є.В. Алексєєва, тому вона отримала назву едафічної сітки Алексєєва-Погребняка (табл. 24.2).</w:t>
      </w:r>
    </w:p>
    <w:p w:rsidR="003E69DD" w:rsidRPr="005878DB" w:rsidRDefault="003E69DD" w:rsidP="003E69DD">
      <w:pPr>
        <w:pStyle w:val="aa"/>
        <w:jc w:val="right"/>
      </w:pPr>
    </w:p>
    <w:p w:rsidR="003E69DD" w:rsidRPr="005878DB" w:rsidRDefault="003E69DD" w:rsidP="003E69DD">
      <w:pPr>
        <w:pStyle w:val="aa"/>
        <w:jc w:val="right"/>
      </w:pPr>
      <w:r w:rsidRPr="005878DB">
        <w:t>Таблиця 24.2</w:t>
      </w:r>
    </w:p>
    <w:p w:rsidR="003E69DD" w:rsidRPr="005878DB" w:rsidRDefault="003E69DD" w:rsidP="003E69DD">
      <w:pPr>
        <w:pStyle w:val="aa"/>
        <w:rPr>
          <w:b/>
          <w:bCs/>
        </w:rPr>
      </w:pPr>
      <w:r w:rsidRPr="005878DB">
        <w:rPr>
          <w:b/>
          <w:bCs/>
        </w:rPr>
        <w:t xml:space="preserve">Класифікаційна (едафічна) сітка типів </w:t>
      </w:r>
    </w:p>
    <w:p w:rsidR="003E69DD" w:rsidRPr="005878DB" w:rsidRDefault="003E69DD" w:rsidP="003E69DD">
      <w:pPr>
        <w:spacing w:after="120"/>
        <w:jc w:val="center"/>
        <w:rPr>
          <w:sz w:val="28"/>
        </w:rPr>
      </w:pPr>
      <w:r w:rsidRPr="005878DB">
        <w:rPr>
          <w:b/>
          <w:bCs/>
          <w:sz w:val="28"/>
        </w:rPr>
        <w:t>лісорослинних умов Алексєєва-Погребняка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692"/>
        <w:gridCol w:w="1800"/>
        <w:gridCol w:w="1800"/>
        <w:gridCol w:w="1800"/>
      </w:tblGrid>
      <w:tr w:rsidR="003E69DD" w:rsidRPr="005878DB">
        <w:tblPrEx>
          <w:tblCellMar>
            <w:top w:w="0" w:type="dxa"/>
            <w:bottom w:w="0" w:type="dxa"/>
          </w:tblCellMar>
        </w:tblPrEx>
        <w:trPr>
          <w:cantSplit/>
        </w:trPr>
        <w:tc>
          <w:tcPr>
            <w:tcW w:w="1728" w:type="dxa"/>
            <w:vMerge w:val="restart"/>
            <w:vAlign w:val="center"/>
          </w:tcPr>
          <w:p w:rsidR="003E69DD" w:rsidRPr="005878DB" w:rsidRDefault="003E69DD" w:rsidP="00A517A8">
            <w:pPr>
              <w:jc w:val="center"/>
              <w:rPr>
                <w:b/>
                <w:bCs/>
              </w:rPr>
            </w:pPr>
            <w:r w:rsidRPr="005878DB">
              <w:rPr>
                <w:b/>
                <w:bCs/>
              </w:rPr>
              <w:t>Гігротопи</w:t>
            </w:r>
          </w:p>
        </w:tc>
        <w:tc>
          <w:tcPr>
            <w:tcW w:w="7092" w:type="dxa"/>
            <w:gridSpan w:val="4"/>
          </w:tcPr>
          <w:p w:rsidR="003E69DD" w:rsidRPr="005878DB" w:rsidRDefault="003E69DD" w:rsidP="00A517A8">
            <w:pPr>
              <w:jc w:val="center"/>
              <w:rPr>
                <w:b/>
                <w:bCs/>
              </w:rPr>
            </w:pPr>
            <w:r w:rsidRPr="005878DB">
              <w:rPr>
                <w:b/>
                <w:bCs/>
              </w:rPr>
              <w:t>Трофотопи</w:t>
            </w:r>
          </w:p>
        </w:tc>
      </w:tr>
      <w:tr w:rsidR="003E69DD" w:rsidRPr="005878DB">
        <w:tblPrEx>
          <w:tblCellMar>
            <w:top w:w="0" w:type="dxa"/>
            <w:bottom w:w="0" w:type="dxa"/>
          </w:tblCellMar>
        </w:tblPrEx>
        <w:trPr>
          <w:cantSplit/>
        </w:trPr>
        <w:tc>
          <w:tcPr>
            <w:tcW w:w="1728" w:type="dxa"/>
            <w:vMerge/>
          </w:tcPr>
          <w:p w:rsidR="003E69DD" w:rsidRPr="005878DB" w:rsidRDefault="003E69DD" w:rsidP="00A517A8">
            <w:pPr>
              <w:jc w:val="center"/>
              <w:rPr>
                <w:b/>
                <w:bCs/>
              </w:rPr>
            </w:pPr>
          </w:p>
        </w:tc>
        <w:tc>
          <w:tcPr>
            <w:tcW w:w="1692" w:type="dxa"/>
            <w:vAlign w:val="center"/>
          </w:tcPr>
          <w:p w:rsidR="003E69DD" w:rsidRPr="005878DB" w:rsidRDefault="003E69DD" w:rsidP="00A517A8">
            <w:pPr>
              <w:jc w:val="center"/>
              <w:rPr>
                <w:b/>
                <w:bCs/>
              </w:rPr>
            </w:pPr>
            <w:r w:rsidRPr="005878DB">
              <w:rPr>
                <w:b/>
                <w:bCs/>
              </w:rPr>
              <w:t>А</w:t>
            </w:r>
          </w:p>
          <w:p w:rsidR="003E69DD" w:rsidRPr="005878DB" w:rsidRDefault="003E69DD" w:rsidP="00A517A8">
            <w:pPr>
              <w:jc w:val="center"/>
              <w:rPr>
                <w:b/>
                <w:bCs/>
              </w:rPr>
            </w:pPr>
            <w:r w:rsidRPr="005878DB">
              <w:rPr>
                <w:b/>
                <w:bCs/>
              </w:rPr>
              <w:t>бори</w:t>
            </w:r>
          </w:p>
        </w:tc>
        <w:tc>
          <w:tcPr>
            <w:tcW w:w="1800" w:type="dxa"/>
            <w:vAlign w:val="center"/>
          </w:tcPr>
          <w:p w:rsidR="003E69DD" w:rsidRPr="005878DB" w:rsidRDefault="003E69DD" w:rsidP="00A517A8">
            <w:pPr>
              <w:jc w:val="center"/>
              <w:rPr>
                <w:b/>
                <w:bCs/>
              </w:rPr>
            </w:pPr>
            <w:r w:rsidRPr="005878DB">
              <w:rPr>
                <w:b/>
                <w:bCs/>
              </w:rPr>
              <w:t>В</w:t>
            </w:r>
          </w:p>
          <w:p w:rsidR="003E69DD" w:rsidRPr="005878DB" w:rsidRDefault="003E69DD" w:rsidP="00A517A8">
            <w:pPr>
              <w:jc w:val="center"/>
              <w:rPr>
                <w:b/>
                <w:bCs/>
              </w:rPr>
            </w:pPr>
            <w:r w:rsidRPr="005878DB">
              <w:rPr>
                <w:b/>
                <w:bCs/>
              </w:rPr>
              <w:t>субори</w:t>
            </w:r>
          </w:p>
        </w:tc>
        <w:tc>
          <w:tcPr>
            <w:tcW w:w="1800" w:type="dxa"/>
            <w:vAlign w:val="center"/>
          </w:tcPr>
          <w:p w:rsidR="003E69DD" w:rsidRPr="005878DB" w:rsidRDefault="003E69DD" w:rsidP="00A517A8">
            <w:pPr>
              <w:jc w:val="center"/>
              <w:rPr>
                <w:b/>
                <w:bCs/>
              </w:rPr>
            </w:pPr>
            <w:r w:rsidRPr="005878DB">
              <w:rPr>
                <w:b/>
                <w:bCs/>
              </w:rPr>
              <w:t>С</w:t>
            </w:r>
          </w:p>
          <w:p w:rsidR="003E69DD" w:rsidRPr="005878DB" w:rsidRDefault="003E69DD" w:rsidP="00A517A8">
            <w:pPr>
              <w:jc w:val="center"/>
              <w:rPr>
                <w:b/>
                <w:bCs/>
              </w:rPr>
            </w:pPr>
            <w:r w:rsidRPr="005878DB">
              <w:rPr>
                <w:b/>
                <w:bCs/>
              </w:rPr>
              <w:t>сугруди</w:t>
            </w:r>
          </w:p>
        </w:tc>
        <w:tc>
          <w:tcPr>
            <w:tcW w:w="1800" w:type="dxa"/>
            <w:vAlign w:val="center"/>
          </w:tcPr>
          <w:p w:rsidR="003E69DD" w:rsidRPr="005878DB" w:rsidRDefault="003E69DD" w:rsidP="00A517A8">
            <w:pPr>
              <w:jc w:val="center"/>
              <w:rPr>
                <w:b/>
                <w:bCs/>
              </w:rPr>
            </w:pPr>
            <w:r w:rsidRPr="005878DB">
              <w:rPr>
                <w:b/>
                <w:bCs/>
              </w:rPr>
              <w:t>D</w:t>
            </w:r>
          </w:p>
          <w:p w:rsidR="003E69DD" w:rsidRPr="005878DB" w:rsidRDefault="003E69DD" w:rsidP="00A517A8">
            <w:pPr>
              <w:jc w:val="center"/>
              <w:rPr>
                <w:b/>
                <w:bCs/>
              </w:rPr>
            </w:pPr>
            <w:r w:rsidRPr="005878DB">
              <w:rPr>
                <w:b/>
                <w:bCs/>
              </w:rPr>
              <w:t>груди</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0</w:t>
            </w:r>
          </w:p>
          <w:p w:rsidR="003E69DD" w:rsidRPr="005878DB" w:rsidRDefault="003E69DD" w:rsidP="00A517A8">
            <w:pPr>
              <w:jc w:val="center"/>
              <w:rPr>
                <w:b/>
                <w:bCs/>
              </w:rPr>
            </w:pPr>
            <w:r w:rsidRPr="005878DB">
              <w:rPr>
                <w:b/>
                <w:bCs/>
              </w:rPr>
              <w:t>дуже сухі</w:t>
            </w:r>
          </w:p>
        </w:tc>
        <w:tc>
          <w:tcPr>
            <w:tcW w:w="1692" w:type="dxa"/>
            <w:vAlign w:val="center"/>
          </w:tcPr>
          <w:p w:rsidR="003E69DD" w:rsidRPr="005878DB" w:rsidRDefault="003E69DD" w:rsidP="00A517A8">
            <w:pPr>
              <w:jc w:val="center"/>
            </w:pPr>
            <w:r w:rsidRPr="005878DB">
              <w:t>А</w:t>
            </w:r>
            <w:r w:rsidRPr="005878DB">
              <w:rPr>
                <w:vertAlign w:val="subscript"/>
              </w:rPr>
              <w:t>0</w:t>
            </w:r>
          </w:p>
        </w:tc>
        <w:tc>
          <w:tcPr>
            <w:tcW w:w="1800" w:type="dxa"/>
            <w:vAlign w:val="center"/>
          </w:tcPr>
          <w:p w:rsidR="003E69DD" w:rsidRPr="005878DB" w:rsidRDefault="003E69DD" w:rsidP="00A517A8">
            <w:pPr>
              <w:pStyle w:val="1"/>
              <w:jc w:val="left"/>
              <w:rPr>
                <w:sz w:val="24"/>
              </w:rPr>
            </w:pPr>
            <w:r w:rsidRPr="005878DB">
              <w:rPr>
                <w:sz w:val="24"/>
              </w:rPr>
              <w:t>В</w:t>
            </w:r>
            <w:r w:rsidRPr="005878DB">
              <w:rPr>
                <w:sz w:val="24"/>
                <w:vertAlign w:val="subscript"/>
              </w:rPr>
              <w:t>0</w:t>
            </w:r>
          </w:p>
        </w:tc>
        <w:tc>
          <w:tcPr>
            <w:tcW w:w="1800" w:type="dxa"/>
            <w:vAlign w:val="center"/>
          </w:tcPr>
          <w:p w:rsidR="003E69DD" w:rsidRPr="005878DB" w:rsidRDefault="003E69DD" w:rsidP="00A517A8">
            <w:pPr>
              <w:jc w:val="center"/>
            </w:pPr>
            <w:r w:rsidRPr="005878DB">
              <w:t>С</w:t>
            </w:r>
            <w:r w:rsidRPr="005878DB">
              <w:rPr>
                <w:vertAlign w:val="subscript"/>
              </w:rPr>
              <w:t>0</w:t>
            </w:r>
          </w:p>
        </w:tc>
        <w:tc>
          <w:tcPr>
            <w:tcW w:w="1800" w:type="dxa"/>
            <w:vAlign w:val="center"/>
          </w:tcPr>
          <w:p w:rsidR="003E69DD" w:rsidRPr="005878DB" w:rsidRDefault="003E69DD" w:rsidP="00A517A8">
            <w:pPr>
              <w:jc w:val="center"/>
            </w:pPr>
            <w:r w:rsidRPr="005878DB">
              <w:t>D</w:t>
            </w:r>
            <w:r w:rsidRPr="005878DB">
              <w:rPr>
                <w:vertAlign w:val="subscript"/>
              </w:rPr>
              <w:t>0</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1</w:t>
            </w:r>
          </w:p>
          <w:p w:rsidR="003E69DD" w:rsidRPr="005878DB" w:rsidRDefault="003E69DD" w:rsidP="00A517A8">
            <w:pPr>
              <w:jc w:val="center"/>
              <w:rPr>
                <w:b/>
                <w:bCs/>
              </w:rPr>
            </w:pPr>
            <w:r w:rsidRPr="005878DB">
              <w:rPr>
                <w:b/>
                <w:bCs/>
              </w:rPr>
              <w:t>сухі</w:t>
            </w:r>
          </w:p>
        </w:tc>
        <w:tc>
          <w:tcPr>
            <w:tcW w:w="1692" w:type="dxa"/>
            <w:vAlign w:val="center"/>
          </w:tcPr>
          <w:p w:rsidR="003E69DD" w:rsidRPr="005878DB" w:rsidRDefault="003E69DD" w:rsidP="00A517A8">
            <w:pPr>
              <w:jc w:val="center"/>
            </w:pPr>
            <w:r w:rsidRPr="005878DB">
              <w:t>А</w:t>
            </w:r>
            <w:r w:rsidRPr="005878DB">
              <w:rPr>
                <w:vertAlign w:val="subscript"/>
              </w:rPr>
              <w:t>1</w:t>
            </w:r>
          </w:p>
        </w:tc>
        <w:tc>
          <w:tcPr>
            <w:tcW w:w="1800" w:type="dxa"/>
            <w:vAlign w:val="center"/>
          </w:tcPr>
          <w:p w:rsidR="003E69DD" w:rsidRPr="005878DB" w:rsidRDefault="003E69DD" w:rsidP="00A517A8">
            <w:pPr>
              <w:jc w:val="center"/>
            </w:pPr>
            <w:r w:rsidRPr="005878DB">
              <w:t>В</w:t>
            </w:r>
            <w:r w:rsidRPr="005878DB">
              <w:rPr>
                <w:vertAlign w:val="subscript"/>
              </w:rPr>
              <w:t>1</w:t>
            </w:r>
          </w:p>
        </w:tc>
        <w:tc>
          <w:tcPr>
            <w:tcW w:w="1800" w:type="dxa"/>
            <w:vAlign w:val="center"/>
          </w:tcPr>
          <w:p w:rsidR="003E69DD" w:rsidRPr="005878DB" w:rsidRDefault="003E69DD" w:rsidP="00A517A8">
            <w:pPr>
              <w:jc w:val="center"/>
            </w:pPr>
            <w:r w:rsidRPr="005878DB">
              <w:t>С</w:t>
            </w:r>
            <w:r w:rsidRPr="005878DB">
              <w:rPr>
                <w:vertAlign w:val="subscript"/>
              </w:rPr>
              <w:t>1</w:t>
            </w:r>
          </w:p>
        </w:tc>
        <w:tc>
          <w:tcPr>
            <w:tcW w:w="1800" w:type="dxa"/>
            <w:vAlign w:val="center"/>
          </w:tcPr>
          <w:p w:rsidR="003E69DD" w:rsidRPr="005878DB" w:rsidRDefault="003E69DD" w:rsidP="00A517A8">
            <w:pPr>
              <w:jc w:val="center"/>
            </w:pPr>
            <w:r w:rsidRPr="005878DB">
              <w:t>D</w:t>
            </w:r>
            <w:r w:rsidRPr="005878DB">
              <w:rPr>
                <w:vertAlign w:val="subscript"/>
              </w:rPr>
              <w:t>1</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2</w:t>
            </w:r>
          </w:p>
          <w:p w:rsidR="003E69DD" w:rsidRPr="005878DB" w:rsidRDefault="003E69DD" w:rsidP="00A517A8">
            <w:pPr>
              <w:jc w:val="center"/>
              <w:rPr>
                <w:b/>
                <w:bCs/>
              </w:rPr>
            </w:pPr>
            <w:r w:rsidRPr="005878DB">
              <w:rPr>
                <w:b/>
                <w:bCs/>
              </w:rPr>
              <w:t>свіжі</w:t>
            </w:r>
          </w:p>
        </w:tc>
        <w:tc>
          <w:tcPr>
            <w:tcW w:w="1692" w:type="dxa"/>
            <w:vAlign w:val="center"/>
          </w:tcPr>
          <w:p w:rsidR="003E69DD" w:rsidRPr="005878DB" w:rsidRDefault="003E69DD" w:rsidP="00A517A8">
            <w:pPr>
              <w:pStyle w:val="1"/>
              <w:jc w:val="left"/>
              <w:rPr>
                <w:sz w:val="24"/>
              </w:rPr>
            </w:pPr>
            <w:r w:rsidRPr="005878DB">
              <w:rPr>
                <w:sz w:val="24"/>
              </w:rPr>
              <w:t>А</w:t>
            </w:r>
            <w:r w:rsidRPr="005878DB">
              <w:rPr>
                <w:sz w:val="24"/>
                <w:vertAlign w:val="subscript"/>
              </w:rPr>
              <w:t>2</w:t>
            </w:r>
          </w:p>
        </w:tc>
        <w:tc>
          <w:tcPr>
            <w:tcW w:w="1800" w:type="dxa"/>
            <w:vAlign w:val="center"/>
          </w:tcPr>
          <w:p w:rsidR="003E69DD" w:rsidRPr="005878DB" w:rsidRDefault="003E69DD" w:rsidP="00A517A8">
            <w:pPr>
              <w:jc w:val="center"/>
            </w:pPr>
            <w:r w:rsidRPr="005878DB">
              <w:t>В</w:t>
            </w:r>
            <w:r w:rsidRPr="005878DB">
              <w:rPr>
                <w:vertAlign w:val="subscript"/>
              </w:rPr>
              <w:t>2</w:t>
            </w:r>
          </w:p>
        </w:tc>
        <w:tc>
          <w:tcPr>
            <w:tcW w:w="1800" w:type="dxa"/>
            <w:vAlign w:val="center"/>
          </w:tcPr>
          <w:p w:rsidR="003E69DD" w:rsidRPr="005878DB" w:rsidRDefault="003E69DD" w:rsidP="00A517A8">
            <w:pPr>
              <w:jc w:val="center"/>
            </w:pPr>
            <w:r w:rsidRPr="005878DB">
              <w:t>С</w:t>
            </w:r>
            <w:r w:rsidRPr="005878DB">
              <w:rPr>
                <w:vertAlign w:val="subscript"/>
              </w:rPr>
              <w:t>2</w:t>
            </w:r>
          </w:p>
        </w:tc>
        <w:tc>
          <w:tcPr>
            <w:tcW w:w="1800" w:type="dxa"/>
            <w:vAlign w:val="center"/>
          </w:tcPr>
          <w:p w:rsidR="003E69DD" w:rsidRPr="005878DB" w:rsidRDefault="003E69DD" w:rsidP="00A517A8">
            <w:pPr>
              <w:jc w:val="center"/>
            </w:pPr>
            <w:r w:rsidRPr="005878DB">
              <w:t>D</w:t>
            </w:r>
            <w:r w:rsidRPr="005878DB">
              <w:rPr>
                <w:vertAlign w:val="subscript"/>
              </w:rPr>
              <w:t>2</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3</w:t>
            </w:r>
          </w:p>
          <w:p w:rsidR="003E69DD" w:rsidRPr="005878DB" w:rsidRDefault="003E69DD" w:rsidP="00A517A8">
            <w:pPr>
              <w:jc w:val="center"/>
              <w:rPr>
                <w:b/>
                <w:bCs/>
              </w:rPr>
            </w:pPr>
            <w:r w:rsidRPr="005878DB">
              <w:rPr>
                <w:b/>
                <w:bCs/>
              </w:rPr>
              <w:t>вологі</w:t>
            </w:r>
          </w:p>
        </w:tc>
        <w:tc>
          <w:tcPr>
            <w:tcW w:w="1692" w:type="dxa"/>
            <w:vAlign w:val="center"/>
          </w:tcPr>
          <w:p w:rsidR="003E69DD" w:rsidRPr="005878DB" w:rsidRDefault="003E69DD" w:rsidP="00A517A8">
            <w:pPr>
              <w:jc w:val="center"/>
            </w:pPr>
            <w:r w:rsidRPr="005878DB">
              <w:t>А</w:t>
            </w:r>
            <w:r w:rsidRPr="005878DB">
              <w:rPr>
                <w:vertAlign w:val="subscript"/>
              </w:rPr>
              <w:t>3</w:t>
            </w:r>
          </w:p>
        </w:tc>
        <w:tc>
          <w:tcPr>
            <w:tcW w:w="1800" w:type="dxa"/>
            <w:vAlign w:val="center"/>
          </w:tcPr>
          <w:p w:rsidR="003E69DD" w:rsidRPr="005878DB" w:rsidRDefault="003E69DD" w:rsidP="00A517A8">
            <w:pPr>
              <w:jc w:val="center"/>
            </w:pPr>
            <w:r w:rsidRPr="005878DB">
              <w:t>В</w:t>
            </w:r>
            <w:r w:rsidRPr="005878DB">
              <w:rPr>
                <w:vertAlign w:val="subscript"/>
              </w:rPr>
              <w:t>3</w:t>
            </w:r>
          </w:p>
        </w:tc>
        <w:tc>
          <w:tcPr>
            <w:tcW w:w="1800" w:type="dxa"/>
            <w:vAlign w:val="center"/>
          </w:tcPr>
          <w:p w:rsidR="003E69DD" w:rsidRPr="005878DB" w:rsidRDefault="003E69DD" w:rsidP="00A517A8">
            <w:pPr>
              <w:jc w:val="center"/>
            </w:pPr>
            <w:r w:rsidRPr="005878DB">
              <w:t>С</w:t>
            </w:r>
            <w:r w:rsidRPr="005878DB">
              <w:rPr>
                <w:vertAlign w:val="subscript"/>
              </w:rPr>
              <w:t>3</w:t>
            </w:r>
          </w:p>
        </w:tc>
        <w:tc>
          <w:tcPr>
            <w:tcW w:w="1800" w:type="dxa"/>
            <w:vAlign w:val="center"/>
          </w:tcPr>
          <w:p w:rsidR="003E69DD" w:rsidRPr="005878DB" w:rsidRDefault="003E69DD" w:rsidP="00A517A8">
            <w:pPr>
              <w:jc w:val="center"/>
            </w:pPr>
            <w:r w:rsidRPr="005878DB">
              <w:t>D</w:t>
            </w:r>
            <w:r w:rsidRPr="005878DB">
              <w:rPr>
                <w:vertAlign w:val="subscript"/>
              </w:rPr>
              <w:t>3</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4</w:t>
            </w:r>
          </w:p>
          <w:p w:rsidR="003E69DD" w:rsidRPr="005878DB" w:rsidRDefault="003E69DD" w:rsidP="00A517A8">
            <w:pPr>
              <w:jc w:val="center"/>
              <w:rPr>
                <w:b/>
                <w:bCs/>
              </w:rPr>
            </w:pPr>
            <w:r w:rsidRPr="005878DB">
              <w:rPr>
                <w:b/>
                <w:bCs/>
              </w:rPr>
              <w:t>сирі</w:t>
            </w:r>
          </w:p>
        </w:tc>
        <w:tc>
          <w:tcPr>
            <w:tcW w:w="1692" w:type="dxa"/>
            <w:vAlign w:val="center"/>
          </w:tcPr>
          <w:p w:rsidR="003E69DD" w:rsidRPr="005878DB" w:rsidRDefault="003E69DD" w:rsidP="00A517A8">
            <w:pPr>
              <w:jc w:val="center"/>
            </w:pPr>
            <w:r w:rsidRPr="005878DB">
              <w:t>А</w:t>
            </w:r>
            <w:r w:rsidRPr="005878DB">
              <w:rPr>
                <w:vertAlign w:val="subscript"/>
              </w:rPr>
              <w:t>4</w:t>
            </w:r>
          </w:p>
        </w:tc>
        <w:tc>
          <w:tcPr>
            <w:tcW w:w="1800" w:type="dxa"/>
            <w:vAlign w:val="center"/>
          </w:tcPr>
          <w:p w:rsidR="003E69DD" w:rsidRPr="005878DB" w:rsidRDefault="003E69DD" w:rsidP="00A517A8">
            <w:pPr>
              <w:jc w:val="center"/>
            </w:pPr>
            <w:r w:rsidRPr="005878DB">
              <w:t>В</w:t>
            </w:r>
            <w:r w:rsidRPr="005878DB">
              <w:rPr>
                <w:vertAlign w:val="subscript"/>
              </w:rPr>
              <w:t>4</w:t>
            </w:r>
          </w:p>
        </w:tc>
        <w:tc>
          <w:tcPr>
            <w:tcW w:w="1800" w:type="dxa"/>
            <w:vAlign w:val="center"/>
          </w:tcPr>
          <w:p w:rsidR="003E69DD" w:rsidRPr="005878DB" w:rsidRDefault="003E69DD" w:rsidP="00A517A8">
            <w:pPr>
              <w:jc w:val="center"/>
            </w:pPr>
            <w:r w:rsidRPr="005878DB">
              <w:t>С</w:t>
            </w:r>
            <w:r w:rsidRPr="005878DB">
              <w:rPr>
                <w:vertAlign w:val="subscript"/>
              </w:rPr>
              <w:t>4</w:t>
            </w:r>
          </w:p>
        </w:tc>
        <w:tc>
          <w:tcPr>
            <w:tcW w:w="1800" w:type="dxa"/>
            <w:vAlign w:val="center"/>
          </w:tcPr>
          <w:p w:rsidR="003E69DD" w:rsidRPr="005878DB" w:rsidRDefault="003E69DD" w:rsidP="00A517A8">
            <w:pPr>
              <w:jc w:val="center"/>
            </w:pPr>
            <w:r w:rsidRPr="005878DB">
              <w:t>D</w:t>
            </w:r>
            <w:r w:rsidRPr="005878DB">
              <w:rPr>
                <w:vertAlign w:val="subscript"/>
              </w:rPr>
              <w:t>4</w:t>
            </w:r>
          </w:p>
        </w:tc>
      </w:tr>
      <w:tr w:rsidR="003E69DD" w:rsidRPr="005878DB">
        <w:tblPrEx>
          <w:tblCellMar>
            <w:top w:w="0" w:type="dxa"/>
            <w:bottom w:w="0" w:type="dxa"/>
          </w:tblCellMar>
        </w:tblPrEx>
        <w:tc>
          <w:tcPr>
            <w:tcW w:w="1728" w:type="dxa"/>
          </w:tcPr>
          <w:p w:rsidR="003E69DD" w:rsidRPr="005878DB" w:rsidRDefault="003E69DD" w:rsidP="00A517A8">
            <w:pPr>
              <w:jc w:val="center"/>
              <w:rPr>
                <w:b/>
                <w:bCs/>
              </w:rPr>
            </w:pPr>
            <w:r w:rsidRPr="005878DB">
              <w:rPr>
                <w:b/>
                <w:bCs/>
              </w:rPr>
              <w:t>5</w:t>
            </w:r>
          </w:p>
          <w:p w:rsidR="003E69DD" w:rsidRPr="005878DB" w:rsidRDefault="003E69DD" w:rsidP="00A517A8">
            <w:pPr>
              <w:jc w:val="center"/>
              <w:rPr>
                <w:b/>
                <w:bCs/>
              </w:rPr>
            </w:pPr>
            <w:r w:rsidRPr="005878DB">
              <w:rPr>
                <w:b/>
                <w:bCs/>
              </w:rPr>
              <w:t>мокрі</w:t>
            </w:r>
          </w:p>
        </w:tc>
        <w:tc>
          <w:tcPr>
            <w:tcW w:w="1692" w:type="dxa"/>
            <w:vAlign w:val="center"/>
          </w:tcPr>
          <w:p w:rsidR="003E69DD" w:rsidRPr="005878DB" w:rsidRDefault="003E69DD" w:rsidP="00A517A8">
            <w:pPr>
              <w:jc w:val="center"/>
            </w:pPr>
            <w:r w:rsidRPr="005878DB">
              <w:t>А</w:t>
            </w:r>
            <w:r w:rsidRPr="005878DB">
              <w:rPr>
                <w:vertAlign w:val="subscript"/>
              </w:rPr>
              <w:t>5</w:t>
            </w:r>
          </w:p>
        </w:tc>
        <w:tc>
          <w:tcPr>
            <w:tcW w:w="1800" w:type="dxa"/>
            <w:vAlign w:val="center"/>
          </w:tcPr>
          <w:p w:rsidR="003E69DD" w:rsidRPr="005878DB" w:rsidRDefault="003E69DD" w:rsidP="00A517A8">
            <w:pPr>
              <w:jc w:val="center"/>
            </w:pPr>
            <w:r w:rsidRPr="005878DB">
              <w:t>В</w:t>
            </w:r>
            <w:r w:rsidRPr="005878DB">
              <w:rPr>
                <w:vertAlign w:val="subscript"/>
              </w:rPr>
              <w:t>5</w:t>
            </w:r>
          </w:p>
        </w:tc>
        <w:tc>
          <w:tcPr>
            <w:tcW w:w="1800" w:type="dxa"/>
            <w:vAlign w:val="center"/>
          </w:tcPr>
          <w:p w:rsidR="003E69DD" w:rsidRPr="005878DB" w:rsidRDefault="003E69DD" w:rsidP="00A517A8">
            <w:pPr>
              <w:jc w:val="center"/>
            </w:pPr>
            <w:r w:rsidRPr="005878DB">
              <w:t>С</w:t>
            </w:r>
            <w:r w:rsidRPr="005878DB">
              <w:rPr>
                <w:vertAlign w:val="subscript"/>
              </w:rPr>
              <w:t>5</w:t>
            </w:r>
          </w:p>
        </w:tc>
        <w:tc>
          <w:tcPr>
            <w:tcW w:w="1800" w:type="dxa"/>
            <w:vAlign w:val="center"/>
          </w:tcPr>
          <w:p w:rsidR="003E69DD" w:rsidRPr="005878DB" w:rsidRDefault="003E69DD" w:rsidP="00A517A8">
            <w:pPr>
              <w:jc w:val="center"/>
            </w:pPr>
            <w:r w:rsidRPr="005878DB">
              <w:t>D</w:t>
            </w:r>
            <w:r w:rsidRPr="005878DB">
              <w:rPr>
                <w:vertAlign w:val="subscript"/>
              </w:rPr>
              <w:t>5</w:t>
            </w:r>
          </w:p>
        </w:tc>
      </w:tr>
    </w:tbl>
    <w:p w:rsidR="003E69DD" w:rsidRPr="005878DB" w:rsidRDefault="003E69DD" w:rsidP="003E69DD">
      <w:pPr>
        <w:ind w:firstLine="720"/>
        <w:jc w:val="both"/>
        <w:rPr>
          <w:sz w:val="28"/>
        </w:rPr>
      </w:pPr>
    </w:p>
    <w:p w:rsidR="003E69DD" w:rsidRPr="005878DB" w:rsidRDefault="003E69DD" w:rsidP="003E69DD">
      <w:pPr>
        <w:ind w:firstLine="720"/>
        <w:jc w:val="both"/>
        <w:rPr>
          <w:sz w:val="28"/>
        </w:rPr>
      </w:pPr>
      <w:r w:rsidRPr="005878DB">
        <w:rPr>
          <w:sz w:val="28"/>
        </w:rPr>
        <w:t xml:space="preserve">Трофогенний ряд ілюструє зростання ґрунтової родючості від найбідніших умов (борів) до найбагатших (грудів) відповідно до змін хімічного складу і фізичних властивостей грунтів. Ці зміни обумовлюють відповідні зміни у складі рослинності. На підставі формулювань Д.В. Воробйова (1953)  розглянемо характеристику окремих трофотопів:  </w:t>
      </w:r>
    </w:p>
    <w:p w:rsidR="003E69DD" w:rsidRPr="005878DB" w:rsidRDefault="003E69DD" w:rsidP="003E69DD">
      <w:pPr>
        <w:ind w:firstLine="720"/>
        <w:jc w:val="both"/>
        <w:rPr>
          <w:sz w:val="28"/>
        </w:rPr>
      </w:pPr>
      <w:r w:rsidRPr="005878DB">
        <w:rPr>
          <w:i/>
          <w:sz w:val="28"/>
        </w:rPr>
        <w:t>А - бори</w:t>
      </w:r>
      <w:r w:rsidRPr="005878DB">
        <w:rPr>
          <w:sz w:val="28"/>
        </w:rPr>
        <w:t>. Найбідніші грунтові умови, як правило піщані грунти, рідше - глинисті піски з укороченою ризосферою, скелетні, а також торф’яні грунти, які сформувалися в результаті заболочення за сфагновим (верховим) типом. В таких умовах здатні рости лише оліготрофи, тобто найменш вибагливі до родючості грунту деревні породи – сосна звичайна, сосна гірська, береза, модрина.</w:t>
      </w:r>
    </w:p>
    <w:p w:rsidR="003E69DD" w:rsidRPr="005878DB" w:rsidRDefault="003E69DD" w:rsidP="003E69DD">
      <w:pPr>
        <w:ind w:firstLine="720"/>
        <w:jc w:val="both"/>
        <w:rPr>
          <w:sz w:val="28"/>
        </w:rPr>
      </w:pPr>
      <w:r w:rsidRPr="005878DB">
        <w:rPr>
          <w:i/>
          <w:sz w:val="28"/>
        </w:rPr>
        <w:t>В - субори</w:t>
      </w:r>
      <w:r w:rsidRPr="005878DB">
        <w:rPr>
          <w:sz w:val="28"/>
        </w:rPr>
        <w:t xml:space="preserve">. Відносно бідні за родючістю грунти, глинисті піски або піщані грунти з супіщаними або суглинистими прошарками незначної товщини (або з більш потужними прошарками на значній глибині). Рідше грунти супіщані і суглинисті незначної потужності, у тому числі скелетні на гірських схилах. До цієї групи належать також торф’яні грунти перехідного заболочення. Із наростанням грунтового багатства у складі деревостанів з’являються мезотрофні види - ялина, дуб, кедр, осика, вільха сіра. Для оліготрофних порід умови середовища більш оптимальні, тому вони  відзначаються кращим ростом. </w:t>
      </w:r>
    </w:p>
    <w:p w:rsidR="003E69DD" w:rsidRPr="005878DB" w:rsidRDefault="003E69DD" w:rsidP="003E69DD">
      <w:pPr>
        <w:ind w:firstLine="720"/>
        <w:jc w:val="both"/>
        <w:rPr>
          <w:sz w:val="28"/>
        </w:rPr>
      </w:pPr>
      <w:r w:rsidRPr="005878DB">
        <w:rPr>
          <w:i/>
          <w:sz w:val="28"/>
        </w:rPr>
        <w:t>С – сугруди</w:t>
      </w:r>
      <w:r w:rsidRPr="005878DB">
        <w:rPr>
          <w:sz w:val="28"/>
        </w:rPr>
        <w:t xml:space="preserve">. Відносно багаті умови місцезростання. Грунти - супіщані, рідше піщані з прошарками суглинків і супісків. У сугрудах поширені представники всіх трьох екологічних груп деревних рослин за відношенням до родючості грунту: оліготрофи, мезотрофи і мегатрофи, однак кращим ростом відзначається оліготрофна і мезотрофна рослинність. У порівнянні з суборами екологічні умови для мезотрофних порід тут значно кращі, тому вони складають відчутну конкуренцію оліготрофам. До мегатрофних порід, які входять до складу насаджень, належать бук, ялиця, граб, клени, липа, вільха чорна. </w:t>
      </w:r>
    </w:p>
    <w:p w:rsidR="003E69DD" w:rsidRPr="005878DB" w:rsidRDefault="003E69DD" w:rsidP="003E69DD">
      <w:pPr>
        <w:ind w:firstLine="720"/>
        <w:jc w:val="both"/>
        <w:rPr>
          <w:sz w:val="28"/>
        </w:rPr>
      </w:pPr>
      <w:r w:rsidRPr="005878DB">
        <w:rPr>
          <w:i/>
          <w:sz w:val="28"/>
        </w:rPr>
        <w:t>D - груди</w:t>
      </w:r>
      <w:r w:rsidRPr="005878DB">
        <w:rPr>
          <w:sz w:val="28"/>
        </w:rPr>
        <w:t xml:space="preserve">. Найбільш родючі місцезростання. Грунти - суглинисті з потужною (понад </w:t>
      </w:r>
      <w:smartTag w:uri="urn:schemas-microsoft-com:office:smarttags" w:element="metricconverter">
        <w:smartTagPr>
          <w:attr w:name="ProductID" w:val="0,8 м"/>
        </w:smartTagPr>
        <w:r w:rsidRPr="005878DB">
          <w:rPr>
            <w:sz w:val="28"/>
          </w:rPr>
          <w:t>0,8 м</w:t>
        </w:r>
      </w:smartTag>
      <w:r w:rsidRPr="005878DB">
        <w:rPr>
          <w:sz w:val="28"/>
        </w:rPr>
        <w:t>) ризосферою, рідше піщані і супіщані з прошарками суглинків і глин, доступних для коріння рослин. Іноді зустрічаються піщані і супіщані грунти з близьким горизонтом “мінералізованої” грунтової води. Сюди належать і грунти найбільш багатих низинних боліт. У грудах родючість грунту зростає, у зв’язку з чим тут формуються більш сприятливі умови для росту мезотрофних і мегатрофних деревних порід. Світлолюбні оліготрофи, у першу чергу сосна, відзначаються нижчою конкурентноздатністю і практично випадають із складу насаджень. У грудах ростуть і найбільш вибагливі до грунтового багатства породи (ультрамегатрофи) – ясен та ільмові.</w:t>
      </w:r>
    </w:p>
    <w:p w:rsidR="003E69DD" w:rsidRDefault="003E69DD" w:rsidP="003E69DD">
      <w:pPr>
        <w:ind w:firstLine="720"/>
        <w:jc w:val="both"/>
        <w:rPr>
          <w:sz w:val="28"/>
          <w:lang w:val="uk-UA"/>
        </w:rPr>
      </w:pPr>
      <w:r w:rsidRPr="005878DB">
        <w:rPr>
          <w:sz w:val="28"/>
        </w:rPr>
        <w:t>Для визначення гігротопів краще користуватись складом трав’яної рослинності. З цією метою методами екологічних рядів складені індикаторні спектри рослин. Спочатку індикаційне значення було складено для трав’яних рослин, а відтак і для чагарників і деревних порід. Вони розділені на екологічні групи: ксерофіти, ксеромезофіти, мезофіти, мезогігрофіти і гігрофіти, які характеризують відповідні ступені вологості умов місцезростання (табл. 24.3)</w:t>
      </w:r>
      <w:r w:rsidR="00B073CD">
        <w:rPr>
          <w:sz w:val="28"/>
          <w:lang w:val="uk-UA"/>
        </w:rPr>
        <w:t>.</w:t>
      </w:r>
    </w:p>
    <w:p w:rsidR="00B073CD" w:rsidRPr="00B073CD" w:rsidRDefault="00B073CD" w:rsidP="003E69DD">
      <w:pPr>
        <w:ind w:firstLine="720"/>
        <w:jc w:val="both"/>
        <w:rPr>
          <w:sz w:val="28"/>
          <w:lang w:val="uk-UA"/>
        </w:rPr>
      </w:pPr>
    </w:p>
    <w:p w:rsidR="003E69DD" w:rsidRPr="005878DB" w:rsidRDefault="003E69DD" w:rsidP="00B073CD">
      <w:pPr>
        <w:pStyle w:val="1"/>
        <w:jc w:val="right"/>
      </w:pPr>
      <w:r w:rsidRPr="005878DB">
        <w:t>Таблиця 24.3</w:t>
      </w:r>
    </w:p>
    <w:p w:rsidR="003E69DD" w:rsidRPr="005878DB" w:rsidRDefault="003E69DD" w:rsidP="003E69DD">
      <w:pPr>
        <w:pStyle w:val="2"/>
        <w:spacing w:after="120"/>
        <w:rPr>
          <w:b/>
        </w:rPr>
      </w:pPr>
      <w:r w:rsidRPr="005878DB">
        <w:rPr>
          <w:b/>
        </w:rPr>
        <w:t xml:space="preserve">Екологічні групи вимогливості рослин до вологості грунту </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340"/>
        <w:gridCol w:w="4680"/>
      </w:tblGrid>
      <w:tr w:rsidR="003E69DD" w:rsidRPr="005878DB">
        <w:tblPrEx>
          <w:tblCellMar>
            <w:top w:w="0" w:type="dxa"/>
            <w:bottom w:w="0" w:type="dxa"/>
          </w:tblCellMar>
        </w:tblPrEx>
        <w:tc>
          <w:tcPr>
            <w:tcW w:w="2160" w:type="dxa"/>
          </w:tcPr>
          <w:p w:rsidR="003E69DD" w:rsidRPr="005878DB" w:rsidRDefault="003E69DD" w:rsidP="00A517A8">
            <w:pPr>
              <w:jc w:val="center"/>
              <w:rPr>
                <w:bCs/>
              </w:rPr>
            </w:pPr>
            <w:r w:rsidRPr="005878DB">
              <w:rPr>
                <w:bCs/>
              </w:rPr>
              <w:t>Індекс гігротопів</w:t>
            </w:r>
          </w:p>
        </w:tc>
        <w:tc>
          <w:tcPr>
            <w:tcW w:w="2340" w:type="dxa"/>
          </w:tcPr>
          <w:p w:rsidR="003E69DD" w:rsidRPr="005878DB" w:rsidRDefault="003E69DD" w:rsidP="00A517A8">
            <w:pPr>
              <w:jc w:val="center"/>
              <w:rPr>
                <w:bCs/>
              </w:rPr>
            </w:pPr>
            <w:r w:rsidRPr="005878DB">
              <w:rPr>
                <w:bCs/>
              </w:rPr>
              <w:t>Гігротопи</w:t>
            </w:r>
          </w:p>
        </w:tc>
        <w:tc>
          <w:tcPr>
            <w:tcW w:w="4680" w:type="dxa"/>
          </w:tcPr>
          <w:p w:rsidR="003E69DD" w:rsidRPr="005878DB" w:rsidRDefault="003E69DD" w:rsidP="00A517A8">
            <w:pPr>
              <w:jc w:val="center"/>
              <w:rPr>
                <w:bCs/>
              </w:rPr>
            </w:pPr>
            <w:r w:rsidRPr="005878DB">
              <w:rPr>
                <w:bCs/>
              </w:rPr>
              <w:t>Екологічні групи рослин</w:t>
            </w:r>
          </w:p>
        </w:tc>
      </w:tr>
      <w:tr w:rsidR="003E69DD" w:rsidRPr="005878DB">
        <w:tblPrEx>
          <w:tblCellMar>
            <w:top w:w="0" w:type="dxa"/>
            <w:bottom w:w="0" w:type="dxa"/>
          </w:tblCellMar>
        </w:tblPrEx>
        <w:tc>
          <w:tcPr>
            <w:tcW w:w="2160" w:type="dxa"/>
          </w:tcPr>
          <w:p w:rsidR="003E69DD" w:rsidRPr="005878DB" w:rsidRDefault="003E69DD" w:rsidP="00A517A8">
            <w:pPr>
              <w:jc w:val="center"/>
            </w:pPr>
            <w:r w:rsidRPr="005878DB">
              <w:t>0</w:t>
            </w:r>
          </w:p>
        </w:tc>
        <w:tc>
          <w:tcPr>
            <w:tcW w:w="2340" w:type="dxa"/>
          </w:tcPr>
          <w:p w:rsidR="003E69DD" w:rsidRPr="005878DB" w:rsidRDefault="003E69DD" w:rsidP="00A517A8">
            <w:pPr>
              <w:jc w:val="center"/>
            </w:pPr>
            <w:r w:rsidRPr="005878DB">
              <w:t>Дуже сухі</w:t>
            </w:r>
          </w:p>
        </w:tc>
        <w:tc>
          <w:tcPr>
            <w:tcW w:w="4680" w:type="dxa"/>
          </w:tcPr>
          <w:p w:rsidR="003E69DD" w:rsidRPr="005878DB" w:rsidRDefault="003E69DD" w:rsidP="00A517A8">
            <w:pPr>
              <w:jc w:val="center"/>
            </w:pPr>
            <w:r w:rsidRPr="005878DB">
              <w:t>Ксерофіти (і ультраксерофіти)</w:t>
            </w:r>
          </w:p>
        </w:tc>
      </w:tr>
      <w:tr w:rsidR="003E69DD" w:rsidRPr="005878DB">
        <w:tblPrEx>
          <w:tblCellMar>
            <w:top w:w="0" w:type="dxa"/>
            <w:bottom w:w="0" w:type="dxa"/>
          </w:tblCellMar>
        </w:tblPrEx>
        <w:tc>
          <w:tcPr>
            <w:tcW w:w="2160" w:type="dxa"/>
          </w:tcPr>
          <w:p w:rsidR="003E69DD" w:rsidRPr="005878DB" w:rsidRDefault="003E69DD" w:rsidP="00A517A8">
            <w:pPr>
              <w:jc w:val="center"/>
            </w:pPr>
            <w:r w:rsidRPr="005878DB">
              <w:t>1</w:t>
            </w:r>
          </w:p>
        </w:tc>
        <w:tc>
          <w:tcPr>
            <w:tcW w:w="2340" w:type="dxa"/>
          </w:tcPr>
          <w:p w:rsidR="003E69DD" w:rsidRPr="005878DB" w:rsidRDefault="003E69DD" w:rsidP="00A517A8">
            <w:pPr>
              <w:jc w:val="center"/>
            </w:pPr>
            <w:r w:rsidRPr="005878DB">
              <w:t>Сухі</w:t>
            </w:r>
          </w:p>
        </w:tc>
        <w:tc>
          <w:tcPr>
            <w:tcW w:w="4680" w:type="dxa"/>
          </w:tcPr>
          <w:p w:rsidR="003E69DD" w:rsidRPr="005878DB" w:rsidRDefault="003E69DD" w:rsidP="00A517A8">
            <w:pPr>
              <w:jc w:val="center"/>
            </w:pPr>
            <w:r w:rsidRPr="005878DB">
              <w:t>Ксерофіти і ксеромезофіти</w:t>
            </w:r>
          </w:p>
        </w:tc>
      </w:tr>
      <w:tr w:rsidR="003E69DD" w:rsidRPr="005878DB">
        <w:tblPrEx>
          <w:tblCellMar>
            <w:top w:w="0" w:type="dxa"/>
            <w:bottom w:w="0" w:type="dxa"/>
          </w:tblCellMar>
        </w:tblPrEx>
        <w:tc>
          <w:tcPr>
            <w:tcW w:w="2160" w:type="dxa"/>
          </w:tcPr>
          <w:p w:rsidR="003E69DD" w:rsidRPr="005878DB" w:rsidRDefault="003E69DD" w:rsidP="00A517A8">
            <w:pPr>
              <w:jc w:val="center"/>
            </w:pPr>
            <w:r w:rsidRPr="005878DB">
              <w:t>2</w:t>
            </w:r>
          </w:p>
        </w:tc>
        <w:tc>
          <w:tcPr>
            <w:tcW w:w="2340" w:type="dxa"/>
          </w:tcPr>
          <w:p w:rsidR="003E69DD" w:rsidRPr="005878DB" w:rsidRDefault="003E69DD" w:rsidP="00A517A8">
            <w:pPr>
              <w:jc w:val="center"/>
            </w:pPr>
            <w:r w:rsidRPr="005878DB">
              <w:t>Свіжі</w:t>
            </w:r>
          </w:p>
        </w:tc>
        <w:tc>
          <w:tcPr>
            <w:tcW w:w="4680" w:type="dxa"/>
          </w:tcPr>
          <w:p w:rsidR="003E69DD" w:rsidRPr="005878DB" w:rsidRDefault="003E69DD" w:rsidP="00A517A8">
            <w:pPr>
              <w:jc w:val="center"/>
            </w:pPr>
            <w:r w:rsidRPr="005878DB">
              <w:t>Ксеромезофіти і мезофіти</w:t>
            </w:r>
          </w:p>
        </w:tc>
      </w:tr>
      <w:tr w:rsidR="003E69DD" w:rsidRPr="005878DB">
        <w:tblPrEx>
          <w:tblCellMar>
            <w:top w:w="0" w:type="dxa"/>
            <w:bottom w:w="0" w:type="dxa"/>
          </w:tblCellMar>
        </w:tblPrEx>
        <w:tc>
          <w:tcPr>
            <w:tcW w:w="2160" w:type="dxa"/>
          </w:tcPr>
          <w:p w:rsidR="003E69DD" w:rsidRPr="005878DB" w:rsidRDefault="003E69DD" w:rsidP="00A517A8">
            <w:pPr>
              <w:jc w:val="center"/>
            </w:pPr>
            <w:r w:rsidRPr="005878DB">
              <w:t>3</w:t>
            </w:r>
          </w:p>
        </w:tc>
        <w:tc>
          <w:tcPr>
            <w:tcW w:w="2340" w:type="dxa"/>
          </w:tcPr>
          <w:p w:rsidR="003E69DD" w:rsidRPr="005878DB" w:rsidRDefault="003E69DD" w:rsidP="00A517A8">
            <w:pPr>
              <w:jc w:val="center"/>
            </w:pPr>
            <w:r w:rsidRPr="005878DB">
              <w:t>Вологі</w:t>
            </w:r>
          </w:p>
        </w:tc>
        <w:tc>
          <w:tcPr>
            <w:tcW w:w="4680" w:type="dxa"/>
          </w:tcPr>
          <w:p w:rsidR="003E69DD" w:rsidRPr="005878DB" w:rsidRDefault="003E69DD" w:rsidP="00A517A8">
            <w:pPr>
              <w:jc w:val="center"/>
            </w:pPr>
            <w:r w:rsidRPr="005878DB">
              <w:t>Мезофіти і мезогірофіти</w:t>
            </w:r>
          </w:p>
        </w:tc>
      </w:tr>
      <w:tr w:rsidR="003E69DD" w:rsidRPr="005878DB">
        <w:tblPrEx>
          <w:tblCellMar>
            <w:top w:w="0" w:type="dxa"/>
            <w:bottom w:w="0" w:type="dxa"/>
          </w:tblCellMar>
        </w:tblPrEx>
        <w:tc>
          <w:tcPr>
            <w:tcW w:w="2160" w:type="dxa"/>
          </w:tcPr>
          <w:p w:rsidR="003E69DD" w:rsidRPr="005878DB" w:rsidRDefault="003E69DD" w:rsidP="00A517A8">
            <w:pPr>
              <w:jc w:val="center"/>
            </w:pPr>
            <w:r w:rsidRPr="005878DB">
              <w:t>4</w:t>
            </w:r>
          </w:p>
        </w:tc>
        <w:tc>
          <w:tcPr>
            <w:tcW w:w="2340" w:type="dxa"/>
          </w:tcPr>
          <w:p w:rsidR="003E69DD" w:rsidRPr="005878DB" w:rsidRDefault="003E69DD" w:rsidP="00A517A8">
            <w:pPr>
              <w:jc w:val="center"/>
            </w:pPr>
            <w:r w:rsidRPr="005878DB">
              <w:t>Сирі</w:t>
            </w:r>
          </w:p>
        </w:tc>
        <w:tc>
          <w:tcPr>
            <w:tcW w:w="4680" w:type="dxa"/>
          </w:tcPr>
          <w:p w:rsidR="003E69DD" w:rsidRPr="005878DB" w:rsidRDefault="003E69DD" w:rsidP="00A517A8">
            <w:pPr>
              <w:jc w:val="center"/>
            </w:pPr>
            <w:r w:rsidRPr="005878DB">
              <w:t>Мезогігрофіти і гігрофіти</w:t>
            </w:r>
          </w:p>
        </w:tc>
      </w:tr>
      <w:tr w:rsidR="003E69DD" w:rsidRPr="005878DB">
        <w:tblPrEx>
          <w:tblCellMar>
            <w:top w:w="0" w:type="dxa"/>
            <w:bottom w:w="0" w:type="dxa"/>
          </w:tblCellMar>
        </w:tblPrEx>
        <w:trPr>
          <w:cantSplit/>
          <w:trHeight w:val="569"/>
        </w:trPr>
        <w:tc>
          <w:tcPr>
            <w:tcW w:w="2160" w:type="dxa"/>
            <w:tcBorders>
              <w:bottom w:val="single" w:sz="4" w:space="0" w:color="auto"/>
            </w:tcBorders>
            <w:vAlign w:val="center"/>
          </w:tcPr>
          <w:p w:rsidR="003E69DD" w:rsidRPr="005878DB" w:rsidRDefault="003E69DD" w:rsidP="00A517A8">
            <w:pPr>
              <w:jc w:val="center"/>
            </w:pPr>
            <w:r w:rsidRPr="005878DB">
              <w:t>5</w:t>
            </w:r>
          </w:p>
        </w:tc>
        <w:tc>
          <w:tcPr>
            <w:tcW w:w="2340" w:type="dxa"/>
            <w:tcBorders>
              <w:bottom w:val="single" w:sz="4" w:space="0" w:color="auto"/>
            </w:tcBorders>
            <w:vAlign w:val="center"/>
          </w:tcPr>
          <w:p w:rsidR="003E69DD" w:rsidRPr="005878DB" w:rsidRDefault="003E69DD" w:rsidP="00A517A8">
            <w:pPr>
              <w:jc w:val="center"/>
            </w:pPr>
            <w:r w:rsidRPr="005878DB">
              <w:t>Мокрі або лісові болота</w:t>
            </w:r>
          </w:p>
        </w:tc>
        <w:tc>
          <w:tcPr>
            <w:tcW w:w="4680" w:type="dxa"/>
            <w:tcBorders>
              <w:bottom w:val="single" w:sz="4" w:space="0" w:color="auto"/>
            </w:tcBorders>
            <w:vAlign w:val="center"/>
          </w:tcPr>
          <w:p w:rsidR="003E69DD" w:rsidRPr="005878DB" w:rsidRDefault="003E69DD" w:rsidP="00A517A8">
            <w:pPr>
              <w:jc w:val="center"/>
            </w:pPr>
            <w:r w:rsidRPr="005878DB">
              <w:t>Гігрофіти (і ультрагігрофіти)</w:t>
            </w:r>
          </w:p>
        </w:tc>
      </w:tr>
    </w:tbl>
    <w:p w:rsidR="003E69DD" w:rsidRPr="005878DB" w:rsidRDefault="003E69DD" w:rsidP="003E69DD">
      <w:pPr>
        <w:ind w:firstLine="720"/>
        <w:jc w:val="both"/>
        <w:rPr>
          <w:sz w:val="28"/>
        </w:rPr>
      </w:pPr>
    </w:p>
    <w:p w:rsidR="003E69DD" w:rsidRPr="005878DB" w:rsidRDefault="003E69DD" w:rsidP="003E69DD">
      <w:pPr>
        <w:ind w:firstLine="720"/>
        <w:jc w:val="both"/>
        <w:rPr>
          <w:sz w:val="28"/>
        </w:rPr>
      </w:pPr>
      <w:r w:rsidRPr="005878DB">
        <w:rPr>
          <w:sz w:val="28"/>
        </w:rPr>
        <w:t>Наведені ступені грунтового зволоження досить чітко виявляються за допомогою рослин-індикаторів на всій території України, у рівнинних і гірських умовах.</w:t>
      </w:r>
    </w:p>
    <w:p w:rsidR="003E69DD" w:rsidRPr="005878DB" w:rsidRDefault="003E69DD" w:rsidP="003E69DD">
      <w:pPr>
        <w:ind w:firstLine="720"/>
        <w:jc w:val="both"/>
        <w:rPr>
          <w:sz w:val="28"/>
        </w:rPr>
      </w:pPr>
      <w:r w:rsidRPr="005878DB">
        <w:rPr>
          <w:sz w:val="28"/>
        </w:rPr>
        <w:t xml:space="preserve">Далі  наведено характеристику гіротопів Д.В. Воробйовим (1953): </w:t>
      </w:r>
    </w:p>
    <w:p w:rsidR="003E69DD" w:rsidRPr="005878DB" w:rsidRDefault="003E69DD" w:rsidP="003E69DD">
      <w:pPr>
        <w:ind w:firstLine="720"/>
        <w:jc w:val="both"/>
        <w:rPr>
          <w:sz w:val="28"/>
        </w:rPr>
      </w:pPr>
      <w:r w:rsidRPr="005878DB">
        <w:rPr>
          <w:i/>
          <w:sz w:val="28"/>
        </w:rPr>
        <w:t>Сухі типи.</w:t>
      </w:r>
      <w:r w:rsidRPr="005878DB">
        <w:rPr>
          <w:sz w:val="28"/>
        </w:rPr>
        <w:t xml:space="preserve"> На піщаних грунтах з низькою вологоємністю їх сухість залежить від глибини залягання грунтових вод, на більш глинистих грунтах – від сухості клімату, поверхневого стоку (на схилах), сильного випаровування (південні експозиції), від малої загальної вологоємкості (мілкі і скелетні ґрунти гірських схилів). Ґрунти – дернові, інколи з близьким горизонтом скипання, чорноземні, бурі. Деревна рослинність низьких бонітетів з більш посухостійких порід (сосна, дуб, акація, груша), а також у домішці може бути липа, клен польовим, берест.</w:t>
      </w:r>
    </w:p>
    <w:p w:rsidR="003E69DD" w:rsidRPr="005878DB" w:rsidRDefault="003E69DD" w:rsidP="003E69DD">
      <w:pPr>
        <w:ind w:firstLine="720"/>
        <w:jc w:val="both"/>
        <w:rPr>
          <w:sz w:val="28"/>
        </w:rPr>
      </w:pPr>
      <w:r w:rsidRPr="005878DB">
        <w:rPr>
          <w:i/>
          <w:sz w:val="28"/>
        </w:rPr>
        <w:t>Свіжі типи.</w:t>
      </w:r>
      <w:r w:rsidRPr="005878DB">
        <w:rPr>
          <w:sz w:val="28"/>
        </w:rPr>
        <w:t xml:space="preserve"> На піщаних грунтах добре зволоження умов місцезростання забезпечується близьким рівнем грунтових вод (2-</w:t>
      </w:r>
      <w:smartTag w:uri="urn:schemas-microsoft-com:office:smarttags" w:element="metricconverter">
        <w:smartTagPr>
          <w:attr w:name="ProductID" w:val="4 м"/>
        </w:smartTagPr>
        <w:r w:rsidRPr="005878DB">
          <w:rPr>
            <w:sz w:val="28"/>
          </w:rPr>
          <w:t>4 м</w:t>
        </w:r>
      </w:smartTag>
      <w:r w:rsidRPr="005878DB">
        <w:rPr>
          <w:sz w:val="28"/>
        </w:rPr>
        <w:t xml:space="preserve">); на суглинистих землях грунтові води знаходяться глибше </w:t>
      </w:r>
      <w:smartTag w:uri="urn:schemas-microsoft-com:office:smarttags" w:element="metricconverter">
        <w:smartTagPr>
          <w:attr w:name="ProductID" w:val="4 м"/>
        </w:smartTagPr>
        <w:r w:rsidRPr="005878DB">
          <w:rPr>
            <w:sz w:val="28"/>
          </w:rPr>
          <w:t>4 м</w:t>
        </w:r>
      </w:smartTag>
      <w:r w:rsidRPr="005878DB">
        <w:rPr>
          <w:sz w:val="28"/>
        </w:rPr>
        <w:t xml:space="preserve">, часто за межами коренедоступного шару. У південних районах задовільне зволоження за рахунок зменшення поверхневого стоку, збільшення загальної вологоємності грунту, більш повного насичення грунту зимовими опадами (стійкі зими). У північних районах України оптимальне зволоження для сосни, раннього дуба, берези, ясена, граба, кленів та інших порід здійснюється за рахунок кращого дренажу і теплового режиму (південні схили). Ґрунти у лісостеповій зоні слабоопідзолені. У складі трав’яного вкриття і підліску домінують мезофітні види, часто з домішкою ксеромезофітів. </w:t>
      </w:r>
    </w:p>
    <w:p w:rsidR="003E69DD" w:rsidRPr="005878DB" w:rsidRDefault="003E69DD" w:rsidP="003E69DD">
      <w:pPr>
        <w:ind w:firstLine="720"/>
        <w:jc w:val="both"/>
        <w:rPr>
          <w:sz w:val="28"/>
        </w:rPr>
      </w:pPr>
      <w:r w:rsidRPr="005878DB">
        <w:rPr>
          <w:i/>
          <w:sz w:val="28"/>
        </w:rPr>
        <w:t>Вологі типи.</w:t>
      </w:r>
      <w:r w:rsidRPr="005878DB">
        <w:rPr>
          <w:sz w:val="28"/>
        </w:rPr>
        <w:t xml:space="preserve"> Умови місцезростання оптимальні для дуба звичайного, ялини, ялиці, бука, липи, осики та інших порід. У південних районах добре зволоження забезпечується такими ж умовами, як і в попередньому типі, а у північних районах - за рахунок кращого дренажу (вершини пагорбів, схили). Рівень грунтових вод на піщаних грунтах становить 1-</w:t>
      </w:r>
      <w:smartTag w:uri="urn:schemas-microsoft-com:office:smarttags" w:element="metricconverter">
        <w:smartTagPr>
          <w:attr w:name="ProductID" w:val="2 м"/>
        </w:smartTagPr>
        <w:r w:rsidRPr="005878DB">
          <w:rPr>
            <w:sz w:val="28"/>
          </w:rPr>
          <w:t>2 м</w:t>
        </w:r>
      </w:smartTag>
      <w:r w:rsidRPr="005878DB">
        <w:rPr>
          <w:sz w:val="28"/>
        </w:rPr>
        <w:t>, на суглинистих і глинистих 2-</w:t>
      </w:r>
      <w:smartTag w:uri="urn:schemas-microsoft-com:office:smarttags" w:element="metricconverter">
        <w:smartTagPr>
          <w:attr w:name="ProductID" w:val="4 м"/>
        </w:smartTagPr>
        <w:r w:rsidRPr="005878DB">
          <w:rPr>
            <w:sz w:val="28"/>
          </w:rPr>
          <w:t>4 м</w:t>
        </w:r>
      </w:smartTag>
      <w:r w:rsidRPr="005878DB">
        <w:rPr>
          <w:sz w:val="28"/>
        </w:rPr>
        <w:t>. Породи вітровальні, рельєф хвилястий або слабогорбистий. Чагарники і трав’яне вкриття належать до мезофітів і мезогігрофітів. На зрубах з’являються і гігрофітні рослини.</w:t>
      </w:r>
    </w:p>
    <w:p w:rsidR="003E69DD" w:rsidRPr="005878DB" w:rsidRDefault="003E69DD" w:rsidP="003E69DD">
      <w:pPr>
        <w:ind w:firstLine="720"/>
        <w:jc w:val="both"/>
        <w:rPr>
          <w:sz w:val="28"/>
        </w:rPr>
      </w:pPr>
      <w:r w:rsidRPr="005878DB">
        <w:rPr>
          <w:i/>
          <w:sz w:val="28"/>
        </w:rPr>
        <w:t>Сирі типи.</w:t>
      </w:r>
      <w:r w:rsidRPr="005878DB">
        <w:rPr>
          <w:sz w:val="28"/>
        </w:rPr>
        <w:t xml:space="preserve"> Місцезростання з надмірним зволоженням, що негативно впливає на ріст всіх порід, крім вільхи чорної. Ґрунти глейовопідзолисті або торф’янопідзолисті, часто з торф’яним горизонтом товщиною до </w:t>
      </w:r>
      <w:smartTag w:uri="urn:schemas-microsoft-com:office:smarttags" w:element="metricconverter">
        <w:smartTagPr>
          <w:attr w:name="ProductID" w:val="2 м"/>
        </w:smartTagPr>
        <w:r w:rsidRPr="005878DB">
          <w:rPr>
            <w:sz w:val="28"/>
          </w:rPr>
          <w:t>2 м</w:t>
        </w:r>
      </w:smartTag>
      <w:r w:rsidRPr="005878DB">
        <w:rPr>
          <w:sz w:val="28"/>
        </w:rPr>
        <w:t xml:space="preserve">. Зростання зволоження пояснюється близьким заляганням грунтових вод (на пісках на глибині біля </w:t>
      </w:r>
      <w:smartTag w:uri="urn:schemas-microsoft-com:office:smarttags" w:element="metricconverter">
        <w:smartTagPr>
          <w:attr w:name="ProductID" w:val="1 м"/>
        </w:smartTagPr>
        <w:r w:rsidRPr="005878DB">
          <w:rPr>
            <w:sz w:val="28"/>
          </w:rPr>
          <w:t>1 м</w:t>
        </w:r>
      </w:smartTag>
      <w:r w:rsidRPr="005878DB">
        <w:rPr>
          <w:sz w:val="28"/>
        </w:rPr>
        <w:t xml:space="preserve">, на супісках - 1-3 м). Мікрорельєф різкогорбистий, деревна рослинність росте переважно на підвищених ділянках. У трав’яному покриві на мікропониженнях переважають гігрофіти, на мікропідвищеннях – мезогігрофіти.  </w:t>
      </w:r>
    </w:p>
    <w:p w:rsidR="003E69DD" w:rsidRDefault="003E69DD" w:rsidP="003E69DD">
      <w:pPr>
        <w:ind w:firstLine="720"/>
        <w:jc w:val="both"/>
        <w:rPr>
          <w:color w:val="000000"/>
          <w:sz w:val="28"/>
          <w:szCs w:val="28"/>
          <w:lang w:val="uk-UA"/>
        </w:rPr>
      </w:pPr>
      <w:r w:rsidRPr="005878DB">
        <w:rPr>
          <w:i/>
          <w:sz w:val="28"/>
          <w:szCs w:val="28"/>
        </w:rPr>
        <w:t>Мокрі типи</w:t>
      </w:r>
      <w:r w:rsidRPr="005878DB">
        <w:rPr>
          <w:sz w:val="28"/>
          <w:szCs w:val="28"/>
        </w:rPr>
        <w:t xml:space="preserve"> (ліс по болоту). Місцезростання з явно надмірним зволоженням і торф’яними грунтами. Рівень грунтових вод впродовж більшої частини вегетаційного періоду знаходиться біля поверхні грунту. Висока вологоємність торфу і майже постійне перенасичення його вологою зумовлює надто погані умови аерації, у зв’язку з чим суттєво погіршується ріст сосни, ялини та інших порід. Дуб, граб, липи, клени, бук, ялиця у складі лісів відсутні. Живий надгрунтовий покрив формують гігрофіти.</w:t>
      </w:r>
      <w:r w:rsidRPr="005878DB">
        <w:rPr>
          <w:color w:val="000000"/>
          <w:sz w:val="28"/>
          <w:szCs w:val="28"/>
        </w:rPr>
        <w:t xml:space="preserve"> </w:t>
      </w:r>
    </w:p>
    <w:p w:rsidR="008F0832" w:rsidRDefault="008F0832" w:rsidP="003E69DD">
      <w:pPr>
        <w:ind w:firstLine="720"/>
        <w:jc w:val="both"/>
        <w:rPr>
          <w:color w:val="000000"/>
          <w:sz w:val="28"/>
          <w:szCs w:val="28"/>
          <w:lang w:val="uk-UA"/>
        </w:rPr>
      </w:pPr>
    </w:p>
    <w:p w:rsidR="008F0832" w:rsidRDefault="008F0832" w:rsidP="003E69DD">
      <w:pPr>
        <w:ind w:firstLine="720"/>
        <w:jc w:val="both"/>
        <w:rPr>
          <w:color w:val="000000"/>
          <w:sz w:val="28"/>
          <w:szCs w:val="28"/>
          <w:lang w:val="uk-UA"/>
        </w:rPr>
      </w:pPr>
    </w:p>
    <w:p w:rsidR="008F0832" w:rsidRDefault="008F0832" w:rsidP="008F0832">
      <w:pPr>
        <w:jc w:val="center"/>
        <w:rPr>
          <w:b/>
          <w:sz w:val="28"/>
          <w:lang w:val="uk-UA"/>
        </w:rPr>
      </w:pPr>
    </w:p>
    <w:p w:rsidR="008F0832" w:rsidRDefault="008F0832" w:rsidP="008F0832">
      <w:pPr>
        <w:jc w:val="center"/>
        <w:rPr>
          <w:b/>
          <w:sz w:val="28"/>
          <w:lang w:val="uk-UA"/>
        </w:rPr>
      </w:pPr>
    </w:p>
    <w:p w:rsidR="008F0832" w:rsidRDefault="008F0832" w:rsidP="008F0832">
      <w:pPr>
        <w:jc w:val="center"/>
        <w:rPr>
          <w:b/>
          <w:sz w:val="28"/>
          <w:lang w:val="uk-UA"/>
        </w:rPr>
      </w:pPr>
    </w:p>
    <w:p w:rsidR="008F0832" w:rsidRDefault="008F0832" w:rsidP="008F0832">
      <w:pPr>
        <w:jc w:val="center"/>
        <w:rPr>
          <w:b/>
          <w:sz w:val="28"/>
          <w:lang w:val="uk-UA"/>
        </w:rPr>
      </w:pPr>
    </w:p>
    <w:p w:rsidR="008F0832" w:rsidRDefault="008F0832" w:rsidP="008F0832">
      <w:pPr>
        <w:jc w:val="center"/>
        <w:rPr>
          <w:b/>
          <w:sz w:val="28"/>
          <w:lang w:val="uk-UA"/>
        </w:rPr>
      </w:pPr>
    </w:p>
    <w:p w:rsidR="008F0832" w:rsidRPr="002A17B5" w:rsidRDefault="008F0832" w:rsidP="008F0832">
      <w:pPr>
        <w:jc w:val="center"/>
        <w:rPr>
          <w:b/>
          <w:sz w:val="28"/>
          <w:lang w:val="uk-UA"/>
        </w:rPr>
      </w:pPr>
      <w:r w:rsidRPr="002A17B5">
        <w:rPr>
          <w:b/>
          <w:sz w:val="28"/>
          <w:lang w:val="uk-UA"/>
        </w:rPr>
        <w:t>25. КЛАСИФІКАЦІЙНІ ОДИНИЦІ ЛІСІВНИЧО-ЕКОЛОГІЧНОЇ ТИПОЛОГІЇ</w:t>
      </w:r>
    </w:p>
    <w:p w:rsidR="008F0832" w:rsidRPr="002A17B5" w:rsidRDefault="008F0832" w:rsidP="008F0832">
      <w:pPr>
        <w:jc w:val="center"/>
        <w:rPr>
          <w:sz w:val="28"/>
          <w:lang w:val="uk-UA"/>
        </w:rPr>
      </w:pPr>
    </w:p>
    <w:p w:rsidR="008F0832" w:rsidRPr="002A17B5" w:rsidRDefault="008F0832" w:rsidP="008F0832">
      <w:pPr>
        <w:tabs>
          <w:tab w:val="left" w:pos="3060"/>
        </w:tabs>
        <w:spacing w:after="120"/>
        <w:ind w:left="2520"/>
        <w:jc w:val="both"/>
        <w:rPr>
          <w:sz w:val="28"/>
          <w:lang w:val="uk-UA"/>
        </w:rPr>
      </w:pPr>
      <w:r w:rsidRPr="002A17B5">
        <w:rPr>
          <w:sz w:val="28"/>
          <w:lang w:val="uk-UA"/>
        </w:rPr>
        <w:t>25.1. Тип лісорослинних умов.</w:t>
      </w:r>
    </w:p>
    <w:p w:rsidR="008F0832" w:rsidRPr="002A17B5" w:rsidRDefault="008F0832" w:rsidP="008F0832">
      <w:pPr>
        <w:tabs>
          <w:tab w:val="left" w:pos="3060"/>
        </w:tabs>
        <w:spacing w:after="120"/>
        <w:ind w:left="2520"/>
        <w:jc w:val="both"/>
        <w:rPr>
          <w:sz w:val="28"/>
          <w:lang w:val="uk-UA"/>
        </w:rPr>
      </w:pPr>
      <w:r w:rsidRPr="002A17B5">
        <w:rPr>
          <w:sz w:val="28"/>
          <w:lang w:val="uk-UA"/>
        </w:rPr>
        <w:t>25.2. Тип лісу як класифікаційна одиниця.</w:t>
      </w:r>
    </w:p>
    <w:p w:rsidR="008F0832" w:rsidRPr="002A17B5" w:rsidRDefault="008F0832" w:rsidP="008F0832">
      <w:pPr>
        <w:tabs>
          <w:tab w:val="left" w:pos="3060"/>
        </w:tabs>
        <w:spacing w:after="120"/>
        <w:ind w:left="2520"/>
        <w:jc w:val="both"/>
        <w:rPr>
          <w:sz w:val="28"/>
          <w:lang w:val="uk-UA"/>
        </w:rPr>
      </w:pPr>
      <w:r w:rsidRPr="002A17B5">
        <w:rPr>
          <w:sz w:val="28"/>
          <w:lang w:val="uk-UA"/>
        </w:rPr>
        <w:t>25.3. Принципи найменування типів лісу.</w:t>
      </w:r>
    </w:p>
    <w:p w:rsidR="008F0832" w:rsidRPr="002A17B5" w:rsidRDefault="008F0832" w:rsidP="008F0832">
      <w:pPr>
        <w:tabs>
          <w:tab w:val="left" w:pos="3060"/>
        </w:tabs>
        <w:ind w:left="2517"/>
        <w:jc w:val="both"/>
        <w:rPr>
          <w:sz w:val="28"/>
          <w:lang w:val="uk-UA"/>
        </w:rPr>
      </w:pPr>
      <w:r w:rsidRPr="002A17B5">
        <w:rPr>
          <w:sz w:val="28"/>
          <w:lang w:val="uk-UA"/>
        </w:rPr>
        <w:t>25.4. Тип деревостану.</w:t>
      </w:r>
    </w:p>
    <w:p w:rsidR="008F0832" w:rsidRPr="002A17B5" w:rsidRDefault="008F0832" w:rsidP="008F0832">
      <w:pPr>
        <w:rPr>
          <w:sz w:val="28"/>
          <w:lang w:val="uk-UA"/>
        </w:rPr>
      </w:pPr>
    </w:p>
    <w:p w:rsidR="008F0832" w:rsidRPr="002A17B5" w:rsidRDefault="008F0832" w:rsidP="008F0832">
      <w:pPr>
        <w:pStyle w:val="a4"/>
      </w:pPr>
      <w:r w:rsidRPr="002A17B5">
        <w:rPr>
          <w:b/>
        </w:rPr>
        <w:t>25.1.</w:t>
      </w:r>
      <w:r w:rsidRPr="002A17B5">
        <w:t xml:space="preserve"> Важливу роль у розвитку лісівничо-екологічної типології відіграла наукова діяльність колеги й однодумця П.С. Погребняка проф. Д.В. Воробйова. У 1953 р. вийшла у світ його монографія “Типы лесов Европейской части СРСР”, у якій наведено підсумки багаторічних досліджень автора і розроблено класифікаційну систему типології. Згідно з принципами екологічного напрямку П.С. Погребняка – Д.В. Воробйова основними таксономічними одиницями лісівничо-екологічної типологі є: тип лісорослинних умов, тип лісу і тип деревостану.</w:t>
      </w:r>
    </w:p>
    <w:p w:rsidR="008F0832" w:rsidRPr="002A17B5" w:rsidRDefault="008F0832" w:rsidP="008F0832">
      <w:pPr>
        <w:pStyle w:val="a4"/>
      </w:pPr>
      <w:r w:rsidRPr="002A17B5">
        <w:rPr>
          <w:b/>
          <w:bCs/>
          <w:i/>
        </w:rPr>
        <w:t>Тип лісорослинних умов</w:t>
      </w:r>
      <w:r w:rsidRPr="002A17B5">
        <w:rPr>
          <w:i/>
        </w:rPr>
        <w:t xml:space="preserve"> </w:t>
      </w:r>
      <w:r w:rsidRPr="002A17B5">
        <w:t>(едатоп, тип умов місцезростання, тип лісової ділянки, тип едафічних умов) – сукупність покритих і непокритих лісом земельних  ділянок з подібними грунтово-гідрологічними умовами, які мають близький лісорослинний ефект.</w:t>
      </w:r>
    </w:p>
    <w:p w:rsidR="008F0832" w:rsidRPr="002A17B5" w:rsidRDefault="008F0832" w:rsidP="008F0832">
      <w:pPr>
        <w:ind w:firstLine="720"/>
        <w:jc w:val="both"/>
        <w:rPr>
          <w:sz w:val="28"/>
          <w:szCs w:val="28"/>
          <w:lang w:val="uk-UA"/>
        </w:rPr>
      </w:pPr>
      <w:r w:rsidRPr="002A17B5">
        <w:rPr>
          <w:sz w:val="28"/>
          <w:szCs w:val="28"/>
          <w:lang w:val="uk-UA"/>
        </w:rPr>
        <w:t>Класифікація типів лісорослинних умов проводиться за допомогою едафічної сітки Алексєєва-Погребняка. Кожна ділянка лісу одночасно  належить до певної ступені ґрунтового багатства і ґрунтової вологості, тобто є одночасно і трофотопом, і гігротопом. Поєднання багатствам і вологості грунту утворює едатоп, або тип лісорослинних умов. Таким чином, окрема клітинка едафічної сітки репрезентує першу одиницю лісівничо-екологічної типології – тип лісорослинних умов.</w:t>
      </w:r>
    </w:p>
    <w:p w:rsidR="008F0832" w:rsidRPr="002A17B5" w:rsidRDefault="008F0832" w:rsidP="008F0832">
      <w:pPr>
        <w:pStyle w:val="a4"/>
      </w:pPr>
      <w:r w:rsidRPr="002A17B5">
        <w:t xml:space="preserve"> Відповідно до розташування на едафічній сітці тип лісорослинних умов отримує бінарне (подвійне) найменування, яке складається із слів, що вказують групу багатства (трофотоп) і групу зволоження (гігротоп), і має певне позначення. При індексації типів лісорослинних умов для позначення трофотопів використовують літери латинського алфавіту: А (бори), В (субори), С (сугруди), D (груди), а для гігротопів - арабські цифри 0 (дуже сухі), 1 (сухі), 2 (свіжі), 3 (вологі), 4 (сирі), 5 (мокрі). Наприклад, сухий бір – А</w:t>
      </w:r>
      <w:r w:rsidRPr="002A17B5">
        <w:rPr>
          <w:vertAlign w:val="subscript"/>
        </w:rPr>
        <w:t>1</w:t>
      </w:r>
      <w:r w:rsidRPr="002A17B5">
        <w:t>, свіжий субір – В</w:t>
      </w:r>
      <w:r w:rsidRPr="002A17B5">
        <w:rPr>
          <w:vertAlign w:val="subscript"/>
        </w:rPr>
        <w:t>2</w:t>
      </w:r>
      <w:r w:rsidRPr="002A17B5">
        <w:t>, вологий сугруд – С</w:t>
      </w:r>
      <w:r w:rsidRPr="002A17B5">
        <w:rPr>
          <w:vertAlign w:val="subscript"/>
        </w:rPr>
        <w:t>3</w:t>
      </w:r>
      <w:r w:rsidRPr="002A17B5">
        <w:t>, сирий груд – D</w:t>
      </w:r>
      <w:r w:rsidRPr="002A17B5">
        <w:rPr>
          <w:vertAlign w:val="subscript"/>
        </w:rPr>
        <w:t>4</w:t>
      </w:r>
      <w:r w:rsidRPr="002A17B5">
        <w:t xml:space="preserve"> і т.д.          </w:t>
      </w:r>
    </w:p>
    <w:p w:rsidR="008F0832" w:rsidRPr="002A17B5" w:rsidRDefault="008F0832" w:rsidP="008F0832">
      <w:pPr>
        <w:pStyle w:val="a4"/>
      </w:pPr>
      <w:r w:rsidRPr="002A17B5">
        <w:t xml:space="preserve">Отже, класифікаційна побудова типів лісорослинних умов дуже проста і чітка, а завдання встановлення едатопа полягає у визначенні групи багатства (трофотопа) і групи зволоження (гігротопа). При встановленні у природі типу лісорослинних умов використовується велика сукупність ознак: топографічних, ґрунтових, гідрологічних, лісівничих та ін. Проте, головну роль відіграють характерні рослини-індикатори, об’єднані в екологічні групи за вимогливістю до багатства (оліготрофи, мезотрофи, мегатрофи) і зволоження грунту (ксерофіти, мезофіти, гігрофіти). </w:t>
      </w:r>
    </w:p>
    <w:p w:rsidR="008F0832" w:rsidRPr="002A17B5" w:rsidRDefault="008F0832" w:rsidP="008F0832">
      <w:pPr>
        <w:ind w:firstLine="720"/>
        <w:jc w:val="both"/>
        <w:rPr>
          <w:sz w:val="28"/>
          <w:lang w:val="uk-UA"/>
        </w:rPr>
      </w:pPr>
    </w:p>
    <w:p w:rsidR="008F0832" w:rsidRPr="002A17B5" w:rsidRDefault="008F0832" w:rsidP="008F0832">
      <w:pPr>
        <w:ind w:firstLine="720"/>
        <w:jc w:val="both"/>
        <w:rPr>
          <w:sz w:val="28"/>
          <w:lang w:val="uk-UA"/>
        </w:rPr>
      </w:pPr>
      <w:r w:rsidRPr="002A17B5">
        <w:rPr>
          <w:sz w:val="28"/>
          <w:lang w:val="uk-UA"/>
        </w:rPr>
        <w:t>В основу едафічної сітки покладено фундаментальний екологічний принцип єдності організмів і середовища та закономірні явища переходу кількісних змін у якісні. Кількісне зростання родючості та зволоження грунту у трофогенних та гігрогенних рядах обумовлює численні якісні зміни у складі всіх ярусів лісових угруповань (деревостану, підліску, живого надґрунтового покриву), визначає будову, продуктивність, хід росту деревостанів. Таким чином, едафічна сітка, як координатна система, відображає вплив на рослинність кількісних градацій двох основних факторів - зволоження і багатства грунту.</w:t>
      </w:r>
    </w:p>
    <w:p w:rsidR="008F0832" w:rsidRPr="002A17B5" w:rsidRDefault="008F0832" w:rsidP="008F0832">
      <w:pPr>
        <w:ind w:firstLine="720"/>
        <w:jc w:val="both"/>
        <w:rPr>
          <w:sz w:val="28"/>
          <w:lang w:val="uk-UA"/>
        </w:rPr>
      </w:pPr>
      <w:r w:rsidRPr="002A17B5">
        <w:rPr>
          <w:sz w:val="28"/>
          <w:lang w:val="uk-UA"/>
        </w:rPr>
        <w:t xml:space="preserve">Згідно з термінологічною стандартизацією України едатоп отримав назву “тип лісорослинних умов”, яка прийнята для офіційного використання. </w:t>
      </w:r>
    </w:p>
    <w:p w:rsidR="008F0832" w:rsidRPr="002A17B5" w:rsidRDefault="008F0832" w:rsidP="008F0832">
      <w:pPr>
        <w:pStyle w:val="a4"/>
        <w:spacing w:after="120"/>
      </w:pPr>
      <w:r w:rsidRPr="002A17B5">
        <w:t>Розробляючи теоретичну концепцію екологічної типології, П.С. Погребняк вважав, що власне принципи єдності лісу і фактори лісоутворення є основним фундаментом лісівничої класифікації лісів.</w:t>
      </w:r>
    </w:p>
    <w:p w:rsidR="008F0832" w:rsidRPr="002A17B5" w:rsidRDefault="008F0832" w:rsidP="008F0832">
      <w:pPr>
        <w:pStyle w:val="a4"/>
      </w:pPr>
      <w:r w:rsidRPr="002A17B5">
        <w:rPr>
          <w:b/>
          <w:bCs/>
        </w:rPr>
        <w:t>25.2.</w:t>
      </w:r>
      <w:r w:rsidRPr="002A17B5">
        <w:rPr>
          <w:bCs/>
        </w:rPr>
        <w:t xml:space="preserve"> </w:t>
      </w:r>
      <w:r w:rsidRPr="002A17B5">
        <w:rPr>
          <w:b/>
          <w:i/>
        </w:rPr>
        <w:t>Тип лісу</w:t>
      </w:r>
      <w:r w:rsidRPr="002A17B5">
        <w:rPr>
          <w:i/>
        </w:rPr>
        <w:t xml:space="preserve"> – </w:t>
      </w:r>
      <w:r w:rsidRPr="002A17B5">
        <w:t xml:space="preserve">це сукупність ділянок лісової площі, однорідних за лісорослинними умовами і потенціальною продуктивністю, тобто близьких за грунтовою і кліматичною родючістю. </w:t>
      </w:r>
    </w:p>
    <w:p w:rsidR="008F0832" w:rsidRPr="002A17B5" w:rsidRDefault="008F0832" w:rsidP="008F0832">
      <w:pPr>
        <w:ind w:firstLine="720"/>
        <w:jc w:val="both"/>
        <w:rPr>
          <w:sz w:val="28"/>
          <w:lang w:val="uk-UA"/>
        </w:rPr>
      </w:pPr>
      <w:r w:rsidRPr="002A17B5">
        <w:rPr>
          <w:sz w:val="28"/>
          <w:lang w:val="uk-UA"/>
        </w:rPr>
        <w:t>Тип лісу об’єднує лісові ділянки, зайняті одним корінним і всіма похідними від нього типами деревостанів, характеризується певними однорідними умовами місцезростання і складом порід, які формують деревостан. До нього належать і відповідні типи травостою, а також згарища, зруби, які утворились на місці вирубаного лісу і підлягають лісовідновленню. Типи лісу не поділяються на корінні і похідні.</w:t>
      </w:r>
    </w:p>
    <w:p w:rsidR="008F0832" w:rsidRPr="002A17B5" w:rsidRDefault="008F0832" w:rsidP="008F0832">
      <w:pPr>
        <w:ind w:firstLine="720"/>
        <w:jc w:val="both"/>
        <w:rPr>
          <w:color w:val="000000"/>
          <w:sz w:val="28"/>
          <w:szCs w:val="28"/>
          <w:lang w:val="uk-UA"/>
        </w:rPr>
      </w:pPr>
      <w:r w:rsidRPr="002A17B5">
        <w:rPr>
          <w:sz w:val="28"/>
          <w:lang w:val="uk-UA"/>
        </w:rPr>
        <w:t xml:space="preserve">У </w:t>
      </w:r>
      <w:r w:rsidRPr="002A17B5">
        <w:rPr>
          <w:i/>
          <w:sz w:val="28"/>
          <w:lang w:val="uk-UA"/>
        </w:rPr>
        <w:t>класифікаційному</w:t>
      </w:r>
      <w:r w:rsidRPr="002A17B5">
        <w:rPr>
          <w:sz w:val="28"/>
          <w:lang w:val="uk-UA"/>
        </w:rPr>
        <w:t xml:space="preserve"> поділі тип лісу – основний таксон лісівничо-екологічної типології і розглядається як кліматична форма типу лісорослинних умов (едатопу). </w:t>
      </w:r>
      <w:r w:rsidRPr="002A17B5">
        <w:rPr>
          <w:color w:val="000000"/>
          <w:sz w:val="28"/>
          <w:szCs w:val="28"/>
          <w:lang w:val="uk-UA"/>
        </w:rPr>
        <w:t xml:space="preserve">П.С.Погребняк вважав тип лісорослинних умов і тип лісу синонімами, оскільки в більш-менш однорідних кліматичних умовах на рівнині відповідному типу лісорослинних умов відповідає, як правило, одна типоутворювальна порода. У свою чергу, Д.В.Воробйов розглядав типи лісу як кліматичні (географічні) варіанти типів лісорослинних умов. </w:t>
      </w:r>
    </w:p>
    <w:p w:rsidR="008F0832" w:rsidRPr="002A17B5" w:rsidRDefault="008F0832" w:rsidP="008F0832">
      <w:pPr>
        <w:ind w:firstLine="720"/>
        <w:jc w:val="both"/>
        <w:rPr>
          <w:sz w:val="28"/>
          <w:lang w:val="uk-UA"/>
        </w:rPr>
      </w:pPr>
      <w:r w:rsidRPr="002A17B5">
        <w:rPr>
          <w:color w:val="000000"/>
          <w:sz w:val="28"/>
          <w:szCs w:val="28"/>
          <w:lang w:val="uk-UA"/>
        </w:rPr>
        <w:t>Формування типів лісу відбувається під впливом кліматичних чинників (</w:t>
      </w:r>
      <w:r w:rsidRPr="002A17B5">
        <w:rPr>
          <w:sz w:val="28"/>
          <w:szCs w:val="28"/>
          <w:lang w:val="uk-UA"/>
        </w:rPr>
        <w:t>температура, континентальність, тривалість вегетаційного періоду, вологість клімату</w:t>
      </w:r>
      <w:r w:rsidRPr="002A17B5">
        <w:rPr>
          <w:color w:val="000000"/>
          <w:sz w:val="28"/>
          <w:szCs w:val="28"/>
          <w:lang w:val="uk-UA"/>
        </w:rPr>
        <w:t xml:space="preserve">). </w:t>
      </w:r>
      <w:r w:rsidRPr="002A17B5">
        <w:rPr>
          <w:sz w:val="28"/>
          <w:lang w:val="uk-UA"/>
        </w:rPr>
        <w:t>У кожному едатопі, залежно від того, об’єднує він однорідні, або різні у кліматичному відношенні ділянки, формується один або декілька типів лісу. Основою для розподілу типів лісу є різне відношення деревних порід до клімату. Деревні породи розглядаються як індикатори кліматичних умов, а класифікація типів лісу відображає різноманітність подібних за лісорослинним ефектом грунтово-гідрологічних умов. На рівнинах, де кліматичні умови залишаються подібними на значній відстані, кількість типів лісу може відповідати кількості едатопів. У горах, а також на значних за площею географічних районах, в межах одного едатопу можна виділити кілька типів лісу. У подібних едафічних умовах, але у різних кліматичних умовах формуються ліси різного породного складу.</w:t>
      </w:r>
    </w:p>
    <w:p w:rsidR="008F0832" w:rsidRPr="002A17B5" w:rsidRDefault="008F0832" w:rsidP="008F0832">
      <w:pPr>
        <w:ind w:firstLine="720"/>
        <w:jc w:val="both"/>
        <w:rPr>
          <w:sz w:val="28"/>
          <w:lang w:val="uk-UA"/>
        </w:rPr>
      </w:pPr>
      <w:r w:rsidRPr="002A17B5">
        <w:rPr>
          <w:sz w:val="28"/>
          <w:lang w:val="uk-UA"/>
        </w:rPr>
        <w:t xml:space="preserve">У </w:t>
      </w:r>
      <w:r w:rsidRPr="002A17B5">
        <w:rPr>
          <w:i/>
          <w:sz w:val="28"/>
          <w:lang w:val="uk-UA"/>
        </w:rPr>
        <w:t>просторовому</w:t>
      </w:r>
      <w:r w:rsidRPr="002A17B5">
        <w:rPr>
          <w:sz w:val="28"/>
          <w:lang w:val="uk-UA"/>
        </w:rPr>
        <w:t xml:space="preserve"> вдношенні певний тип лісу займає відповідний за величиною географічний ареал. Наприклад, свіжі соснові бори поширені на Поліссі, свіжі грабові діброви – у Лісостепу, а вологі високогірні сусмеречини – у Карпатах. Тому, в однорідних за грунтово-гідрологічними і кліматичними умовами місцезростаннях, тільки один із типів лісу є зональним. Всі інші типи лісу, формуючи разом з першим типологічний макрокомплекс, вважаються інтразональними (азональними), а в горах – інтрапоясними.</w:t>
      </w:r>
    </w:p>
    <w:p w:rsidR="008F0832" w:rsidRPr="002A17B5" w:rsidRDefault="008F0832" w:rsidP="008F0832">
      <w:pPr>
        <w:ind w:firstLine="720"/>
        <w:jc w:val="both"/>
        <w:rPr>
          <w:sz w:val="28"/>
          <w:lang w:val="uk-UA"/>
        </w:rPr>
      </w:pPr>
      <w:r w:rsidRPr="002A17B5">
        <w:rPr>
          <w:sz w:val="28"/>
          <w:lang w:val="uk-UA"/>
        </w:rPr>
        <w:t xml:space="preserve">У </w:t>
      </w:r>
      <w:r w:rsidRPr="002A17B5">
        <w:rPr>
          <w:i/>
          <w:sz w:val="28"/>
          <w:lang w:val="uk-UA"/>
        </w:rPr>
        <w:t xml:space="preserve">фітоценотичному </w:t>
      </w:r>
      <w:r w:rsidRPr="002A17B5">
        <w:rPr>
          <w:sz w:val="28"/>
          <w:lang w:val="uk-UA"/>
        </w:rPr>
        <w:t xml:space="preserve">аспекті тип лісу – це сукупність рослинних угруповань та їх асоціацій. Для кожного типу лісу характерний специфічний  флористичний склад, просторова структура, внутрішні ценотичні взаємозв’язки і закономірності розвитку. Критерієм для встановлення типу лісу є корінна лісова асоціація. За відсутності лісового покриву чи при його значному порушенні, використовують грунтові, гідрологічні та топографічні ознаки. </w:t>
      </w:r>
    </w:p>
    <w:p w:rsidR="008F0832" w:rsidRPr="002A17B5" w:rsidRDefault="008F0832" w:rsidP="008F0832">
      <w:pPr>
        <w:spacing w:after="120"/>
        <w:ind w:firstLine="720"/>
        <w:jc w:val="both"/>
        <w:rPr>
          <w:sz w:val="28"/>
          <w:szCs w:val="28"/>
          <w:lang w:val="uk-UA"/>
        </w:rPr>
      </w:pPr>
      <w:r w:rsidRPr="002A17B5">
        <w:rPr>
          <w:sz w:val="28"/>
          <w:lang w:val="uk-UA"/>
        </w:rPr>
        <w:t xml:space="preserve">У </w:t>
      </w:r>
      <w:r w:rsidRPr="002A17B5">
        <w:rPr>
          <w:i/>
          <w:sz w:val="28"/>
          <w:lang w:val="uk-UA"/>
        </w:rPr>
        <w:t xml:space="preserve">господарському </w:t>
      </w:r>
      <w:r w:rsidRPr="002A17B5">
        <w:rPr>
          <w:sz w:val="28"/>
          <w:lang w:val="uk-UA"/>
        </w:rPr>
        <w:t xml:space="preserve">відношенні тип лісу </w:t>
      </w:r>
      <w:r w:rsidRPr="002A17B5">
        <w:rPr>
          <w:sz w:val="28"/>
          <w:szCs w:val="28"/>
          <w:lang w:val="uk-UA"/>
        </w:rPr>
        <w:t xml:space="preserve">пропонується як виробничо-господарська одиниця, що використовується у лісовому господарстві і є науковою основою планування, проектування і реалізації всіх систем лісогосподарських заходів.  </w:t>
      </w:r>
    </w:p>
    <w:p w:rsidR="008F0832" w:rsidRPr="002A17B5" w:rsidRDefault="008F0832" w:rsidP="008F0832">
      <w:pPr>
        <w:ind w:firstLine="720"/>
        <w:jc w:val="both"/>
        <w:rPr>
          <w:sz w:val="28"/>
          <w:lang w:val="uk-UA"/>
        </w:rPr>
      </w:pPr>
      <w:r w:rsidRPr="002A17B5">
        <w:rPr>
          <w:b/>
          <w:sz w:val="28"/>
          <w:lang w:val="uk-UA"/>
        </w:rPr>
        <w:t>25.3.</w:t>
      </w:r>
      <w:r w:rsidRPr="002A17B5">
        <w:rPr>
          <w:sz w:val="28"/>
          <w:lang w:val="uk-UA"/>
        </w:rPr>
        <w:t xml:space="preserve"> В основу найменувань типів лісу покладено народні назви, які  досить вдало відображають їх особливості. У лісівничо-екологічній типології прийняті правила типологічної номенклатури Д.В. Воробйова (1953) та рекомендації з індексації типів лісу, запропоновані Б.Ф. Остапенком (1978).</w:t>
      </w:r>
    </w:p>
    <w:p w:rsidR="008F0832" w:rsidRPr="002A17B5" w:rsidRDefault="008F0832" w:rsidP="008F0832">
      <w:pPr>
        <w:ind w:firstLine="720"/>
        <w:jc w:val="both"/>
        <w:rPr>
          <w:sz w:val="28"/>
          <w:lang w:val="uk-UA"/>
        </w:rPr>
      </w:pPr>
      <w:r w:rsidRPr="002A17B5">
        <w:rPr>
          <w:sz w:val="28"/>
          <w:lang w:val="uk-UA"/>
        </w:rPr>
        <w:t xml:space="preserve">Назва типу лісу повинна відображати чотири показники: багатство грунту (трофотоп), зволоження грунту (гігротоп), типоутворювальну породу та характерну кліматичну домішку. </w:t>
      </w:r>
    </w:p>
    <w:p w:rsidR="008F0832" w:rsidRPr="002A17B5" w:rsidRDefault="008F0832" w:rsidP="008F0832">
      <w:pPr>
        <w:ind w:firstLine="720"/>
        <w:jc w:val="both"/>
        <w:rPr>
          <w:sz w:val="28"/>
          <w:lang w:val="uk-UA"/>
        </w:rPr>
      </w:pPr>
      <w:r w:rsidRPr="002A17B5">
        <w:rPr>
          <w:sz w:val="28"/>
          <w:lang w:val="uk-UA"/>
        </w:rPr>
        <w:t xml:space="preserve">У борах (А) типоутворювальними породами є сосна звичайна, сосна гірська та смерека. В екстремальних лісорослинних умовах ці деревні породи формують переважно чисті деревостани, у більш сприятливих - змішані. Назви типів лісу мають наступний вигляд: сухий сосновий бір, свіжий сосновий бір, мокрий сосновий бір, вологий кедрово-смерековий бір, сирий смереково-сосновий бір, сирий гірськососновий бір та ін. </w:t>
      </w:r>
    </w:p>
    <w:p w:rsidR="008F0832" w:rsidRPr="002A17B5" w:rsidRDefault="008F0832" w:rsidP="008F0832">
      <w:pPr>
        <w:ind w:firstLine="720"/>
        <w:jc w:val="both"/>
        <w:rPr>
          <w:sz w:val="28"/>
          <w:lang w:val="uk-UA"/>
        </w:rPr>
      </w:pPr>
      <w:r w:rsidRPr="002A17B5">
        <w:rPr>
          <w:sz w:val="28"/>
          <w:lang w:val="uk-UA"/>
        </w:rPr>
        <w:t xml:space="preserve">У назві типу лісу “вологий кедрово-смерековий бір” наведено чотири показники: бір - відображає трофотоп (А), вологий - гігротоп (3), смерековий – типоутворювальну породу (смерека), кедрово – характерну кліматичну домішку (сосну кедрову європейську). </w:t>
      </w:r>
    </w:p>
    <w:p w:rsidR="008F0832" w:rsidRPr="002A17B5" w:rsidRDefault="008F0832" w:rsidP="008F0832">
      <w:pPr>
        <w:ind w:firstLine="720"/>
        <w:jc w:val="both"/>
        <w:rPr>
          <w:sz w:val="28"/>
          <w:lang w:val="uk-UA"/>
        </w:rPr>
      </w:pPr>
      <w:r w:rsidRPr="002A17B5">
        <w:rPr>
          <w:sz w:val="28"/>
          <w:lang w:val="uk-UA"/>
        </w:rPr>
        <w:t xml:space="preserve">У суборах (В) до типоутворювальних порід відносяться сосна звичайна, сосна гірська, смерека, бук лісовий, дуб скельний, вільха зелена. Корінні деревостани можуть бути як чисті, так і змішані за складом. При найменуванні типу лісу додається (за наявності) назва відповідної характерної кліматичної домішки: свіжий смереково-сосновий субір, вологий дубово-сосновий субір, вологий чистобуковий субір, свіжий дубовий нагірний субір, вологий зеленовільховий субір, сирий кедрово-смерековий субір, сирий гірськососновий субір та ін. </w:t>
      </w:r>
    </w:p>
    <w:p w:rsidR="008F0832" w:rsidRPr="002A17B5" w:rsidRDefault="008F0832" w:rsidP="008F0832">
      <w:pPr>
        <w:ind w:firstLine="720"/>
        <w:jc w:val="both"/>
        <w:rPr>
          <w:sz w:val="28"/>
          <w:lang w:val="uk-UA"/>
        </w:rPr>
      </w:pPr>
      <w:r w:rsidRPr="002A17B5">
        <w:rPr>
          <w:sz w:val="28"/>
          <w:lang w:val="uk-UA"/>
        </w:rPr>
        <w:t>У грудах (D) при найменуванні типів лісу приймаються такі скорочення назви типів лісу: дубовий груд – діброва, буковий груд – бучина, смерековий  груд – смеречина, ялицевий груд – яличина, чорновільховий груд – вільшина.</w:t>
      </w:r>
    </w:p>
    <w:p w:rsidR="008F0832" w:rsidRPr="002A17B5" w:rsidRDefault="008F0832" w:rsidP="008F0832">
      <w:pPr>
        <w:ind w:firstLine="720"/>
        <w:jc w:val="both"/>
        <w:rPr>
          <w:sz w:val="28"/>
          <w:lang w:val="uk-UA"/>
        </w:rPr>
      </w:pPr>
      <w:r w:rsidRPr="002A17B5">
        <w:rPr>
          <w:sz w:val="28"/>
          <w:lang w:val="uk-UA"/>
        </w:rPr>
        <w:t>При найменуванні типів лісу у сугрудах (С) до назви додається префікс “су”: судіброва, субучина, сусмеречина, суяличина, сувільшина.</w:t>
      </w:r>
    </w:p>
    <w:p w:rsidR="008F0832" w:rsidRPr="002A17B5" w:rsidRDefault="008F0832" w:rsidP="008F0832">
      <w:pPr>
        <w:ind w:firstLine="720"/>
        <w:jc w:val="both"/>
        <w:rPr>
          <w:sz w:val="28"/>
          <w:lang w:val="uk-UA"/>
        </w:rPr>
      </w:pPr>
      <w:r w:rsidRPr="002A17B5">
        <w:rPr>
          <w:sz w:val="28"/>
          <w:lang w:val="uk-UA"/>
        </w:rPr>
        <w:t>При наявності подібних за складом порід, але різних за своїм географічним походженням типів лісу, додається слово, яке вказує на область розповсюдження типу: нагірна судіброва і т.д.</w:t>
      </w:r>
    </w:p>
    <w:p w:rsidR="008F0832" w:rsidRPr="002A17B5" w:rsidRDefault="008F0832" w:rsidP="008F0832">
      <w:pPr>
        <w:ind w:firstLine="720"/>
        <w:jc w:val="both"/>
        <w:rPr>
          <w:sz w:val="28"/>
          <w:lang w:val="uk-UA"/>
        </w:rPr>
      </w:pPr>
      <w:r w:rsidRPr="002A17B5">
        <w:rPr>
          <w:sz w:val="28"/>
          <w:lang w:val="uk-UA"/>
        </w:rPr>
        <w:t>Проф. Б.Ф. Остапенко (1978) запропонував індексацію типів лісу, у якій повністю відображено зміст найменування типу лісу. Наприклад: свіжа грабова бучина – D</w:t>
      </w:r>
      <w:r w:rsidRPr="002A17B5">
        <w:rPr>
          <w:sz w:val="28"/>
          <w:vertAlign w:val="subscript"/>
          <w:lang w:val="uk-UA"/>
        </w:rPr>
        <w:t>2</w:t>
      </w:r>
      <w:r w:rsidRPr="002A17B5">
        <w:rPr>
          <w:sz w:val="28"/>
          <w:lang w:val="uk-UA"/>
        </w:rPr>
        <w:t>-гБк; вологий сосновий бір – А</w:t>
      </w:r>
      <w:r w:rsidRPr="002A17B5">
        <w:rPr>
          <w:sz w:val="28"/>
          <w:vertAlign w:val="subscript"/>
          <w:lang w:val="uk-UA"/>
        </w:rPr>
        <w:t>3</w:t>
      </w:r>
      <w:r w:rsidRPr="002A17B5">
        <w:rPr>
          <w:sz w:val="28"/>
          <w:lang w:val="uk-UA"/>
        </w:rPr>
        <w:t>-С; волога ялицева судіброва – С</w:t>
      </w:r>
      <w:r w:rsidRPr="002A17B5">
        <w:rPr>
          <w:sz w:val="28"/>
          <w:vertAlign w:val="subscript"/>
          <w:lang w:val="uk-UA"/>
        </w:rPr>
        <w:t>3</w:t>
      </w:r>
      <w:r w:rsidRPr="002A17B5">
        <w:rPr>
          <w:sz w:val="28"/>
          <w:lang w:val="uk-UA"/>
        </w:rPr>
        <w:t xml:space="preserve">-яцД. </w:t>
      </w:r>
    </w:p>
    <w:p w:rsidR="008F0832" w:rsidRPr="002A17B5" w:rsidRDefault="008F0832" w:rsidP="008F0832">
      <w:pPr>
        <w:ind w:firstLine="720"/>
        <w:jc w:val="both"/>
        <w:rPr>
          <w:sz w:val="28"/>
          <w:lang w:val="uk-UA"/>
        </w:rPr>
      </w:pPr>
      <w:r w:rsidRPr="002A17B5">
        <w:rPr>
          <w:sz w:val="28"/>
          <w:lang w:val="uk-UA"/>
        </w:rPr>
        <w:t>При виділенні ти</w:t>
      </w:r>
      <w:r>
        <w:rPr>
          <w:sz w:val="28"/>
          <w:lang w:val="uk-UA"/>
        </w:rPr>
        <w:t>п</w:t>
      </w:r>
      <w:r w:rsidRPr="002A17B5">
        <w:rPr>
          <w:sz w:val="28"/>
          <w:lang w:val="uk-UA"/>
        </w:rPr>
        <w:t>ів лісу рекомендується керуватись такими положеннями:</w:t>
      </w:r>
    </w:p>
    <w:p w:rsidR="008F0832" w:rsidRPr="002A17B5" w:rsidRDefault="008F0832" w:rsidP="008F0832">
      <w:pPr>
        <w:ind w:firstLine="720"/>
        <w:jc w:val="both"/>
        <w:rPr>
          <w:sz w:val="28"/>
          <w:lang w:val="uk-UA"/>
        </w:rPr>
      </w:pPr>
      <w:r w:rsidRPr="002A17B5">
        <w:rPr>
          <w:sz w:val="28"/>
          <w:lang w:val="uk-UA"/>
        </w:rPr>
        <w:t>1. Встановленню типів лісу передує едафічна оцінка даної ділянки, тобто віднесення її до певного типу лісорослинних умов.</w:t>
      </w:r>
    </w:p>
    <w:p w:rsidR="008F0832" w:rsidRPr="002A17B5" w:rsidRDefault="008F0832" w:rsidP="008F0832">
      <w:pPr>
        <w:ind w:firstLine="720"/>
        <w:jc w:val="both"/>
        <w:rPr>
          <w:sz w:val="28"/>
          <w:lang w:val="uk-UA"/>
        </w:rPr>
      </w:pPr>
      <w:r w:rsidRPr="002A17B5">
        <w:rPr>
          <w:sz w:val="28"/>
          <w:lang w:val="uk-UA"/>
        </w:rPr>
        <w:t>2. В основу визначення типів лісу повинні бути покладені природні ознаки самого насадження, що дозволяє виділити стільки природно-історичних типів лісу, скільки їх є в природі. В подальшому вони можуть групуватись як завгодно, з урахуванням економічних умов і напрямків господарства.</w:t>
      </w:r>
    </w:p>
    <w:p w:rsidR="008F0832" w:rsidRPr="002A17B5" w:rsidRDefault="008F0832" w:rsidP="008F0832">
      <w:pPr>
        <w:ind w:firstLine="720"/>
        <w:jc w:val="both"/>
        <w:rPr>
          <w:sz w:val="28"/>
          <w:lang w:val="uk-UA"/>
        </w:rPr>
      </w:pPr>
      <w:r w:rsidRPr="002A17B5">
        <w:rPr>
          <w:sz w:val="28"/>
          <w:lang w:val="uk-UA"/>
        </w:rPr>
        <w:t>3. Типи лісу встановлюються для ділянок, покритих і непокритих лісом. На безлісих ділянках тип лісу встановлюється за сусідньою ділянкою лісу, рівноцінною за едафічними умовами.</w:t>
      </w:r>
    </w:p>
    <w:p w:rsidR="008F0832" w:rsidRPr="002A17B5" w:rsidRDefault="008F0832" w:rsidP="008F0832">
      <w:pPr>
        <w:ind w:firstLine="720"/>
        <w:jc w:val="both"/>
        <w:rPr>
          <w:sz w:val="28"/>
          <w:lang w:val="uk-UA"/>
        </w:rPr>
      </w:pPr>
      <w:r w:rsidRPr="002A17B5">
        <w:rPr>
          <w:sz w:val="28"/>
          <w:lang w:val="uk-UA"/>
        </w:rPr>
        <w:t>4. Для кожного типу лісу характерний певний корінний природний деревостан, а переважній більшості з них – один або декілька похідних типів. Назва типу лісу дається за корінним деревостаном.</w:t>
      </w:r>
    </w:p>
    <w:p w:rsidR="008F0832" w:rsidRPr="002A17B5" w:rsidRDefault="008F0832" w:rsidP="008F0832">
      <w:pPr>
        <w:ind w:firstLine="720"/>
        <w:jc w:val="both"/>
        <w:rPr>
          <w:sz w:val="28"/>
          <w:lang w:val="uk-UA"/>
        </w:rPr>
      </w:pPr>
      <w:r w:rsidRPr="002A17B5">
        <w:rPr>
          <w:sz w:val="28"/>
          <w:lang w:val="uk-UA"/>
        </w:rPr>
        <w:t>5. При встановленні типів лісу треба перш за все виділяти типові типи, які характерні для даних умов і найбільш часто зустрічаються. Спочатку встановлюють групи однорідних типів (родини типів), а потім в межах кожної групи – типи лісу.</w:t>
      </w:r>
    </w:p>
    <w:p w:rsidR="008F0832" w:rsidRPr="002A17B5" w:rsidRDefault="008F0832" w:rsidP="008F0832">
      <w:pPr>
        <w:ind w:firstLine="720"/>
        <w:jc w:val="both"/>
        <w:rPr>
          <w:sz w:val="28"/>
          <w:lang w:val="uk-UA"/>
        </w:rPr>
      </w:pPr>
      <w:r w:rsidRPr="002A17B5">
        <w:rPr>
          <w:sz w:val="28"/>
          <w:lang w:val="uk-UA"/>
        </w:rPr>
        <w:t xml:space="preserve">6. Встановлення і назва типів лісу проводиться за характерною кліматичною домішкою порід першого, другого або навіть третього ярусів. </w:t>
      </w:r>
    </w:p>
    <w:p w:rsidR="008F0832" w:rsidRPr="002A17B5" w:rsidRDefault="008F0832" w:rsidP="008F0832">
      <w:pPr>
        <w:ind w:firstLine="720"/>
        <w:jc w:val="both"/>
        <w:rPr>
          <w:sz w:val="28"/>
          <w:lang w:val="uk-UA"/>
        </w:rPr>
      </w:pPr>
      <w:r w:rsidRPr="002A17B5">
        <w:rPr>
          <w:sz w:val="28"/>
          <w:lang w:val="uk-UA"/>
        </w:rPr>
        <w:t>7. Типи лісу повинен відрізнятись певною відновлювальною здатністю і характером зміни порід. Поряд із складом корінних деревостанів, характер змін корінних і похідних деревостанів вважається однією із найважливіших ознак при встановленні типів лісу.</w:t>
      </w:r>
    </w:p>
    <w:p w:rsidR="008F0832" w:rsidRPr="002A17B5" w:rsidRDefault="008F0832" w:rsidP="008F0832">
      <w:pPr>
        <w:spacing w:after="120"/>
        <w:ind w:firstLine="720"/>
        <w:jc w:val="both"/>
        <w:rPr>
          <w:sz w:val="28"/>
          <w:lang w:val="uk-UA"/>
        </w:rPr>
      </w:pPr>
      <w:r w:rsidRPr="002A17B5">
        <w:rPr>
          <w:sz w:val="28"/>
          <w:lang w:val="uk-UA"/>
        </w:rPr>
        <w:t>8. Для типів лісу характерне певне відношення насаджень до абіотичних (сніг, ожеледь, вітер, лавини тощо) та біотичних (хвороби, шкідники, звірі) і антропогенних чинників.</w:t>
      </w:r>
    </w:p>
    <w:p w:rsidR="008F0832" w:rsidRPr="002A17B5" w:rsidRDefault="008F0832" w:rsidP="008F0832">
      <w:pPr>
        <w:ind w:firstLine="720"/>
        <w:jc w:val="both"/>
        <w:rPr>
          <w:sz w:val="28"/>
          <w:lang w:val="uk-UA"/>
        </w:rPr>
      </w:pPr>
      <w:r w:rsidRPr="002A17B5">
        <w:rPr>
          <w:b/>
          <w:bCs/>
          <w:sz w:val="28"/>
          <w:lang w:val="uk-UA"/>
        </w:rPr>
        <w:t>25.4.</w:t>
      </w:r>
      <w:r w:rsidRPr="002A17B5">
        <w:rPr>
          <w:bCs/>
          <w:sz w:val="28"/>
          <w:lang w:val="uk-UA"/>
        </w:rPr>
        <w:t xml:space="preserve"> </w:t>
      </w:r>
      <w:r w:rsidRPr="002A17B5">
        <w:rPr>
          <w:b/>
          <w:bCs/>
          <w:i/>
          <w:sz w:val="28"/>
          <w:lang w:val="uk-UA"/>
        </w:rPr>
        <w:t>Тип деревостану</w:t>
      </w:r>
      <w:r w:rsidRPr="002A17B5">
        <w:rPr>
          <w:sz w:val="28"/>
          <w:lang w:val="uk-UA"/>
        </w:rPr>
        <w:t xml:space="preserve"> – найдрібніша і найбільш конкретна класифікаційна одиниця лісівничо-екологічної типології. Тип деревостану об’єднує лісові насадження, однорідні за складом деревного ярусу і умовами місцезростання. На відміну від лісової асоціації, при встановленні типу деревостану враховується тільки деревний ярус, а склад чагарникового і трав’яного ярусів не береться до уваги. </w:t>
      </w:r>
    </w:p>
    <w:p w:rsidR="008F0832" w:rsidRPr="002A17B5" w:rsidRDefault="008F0832" w:rsidP="008F0832">
      <w:pPr>
        <w:ind w:firstLine="720"/>
        <w:jc w:val="both"/>
        <w:rPr>
          <w:sz w:val="28"/>
          <w:szCs w:val="28"/>
          <w:lang w:val="uk-UA"/>
        </w:rPr>
      </w:pPr>
      <w:r w:rsidRPr="002A17B5">
        <w:rPr>
          <w:sz w:val="28"/>
          <w:lang w:val="uk-UA"/>
        </w:rPr>
        <w:t xml:space="preserve">Типи деревостану можуть бути корінними і похідними. Корінні деревостани, сформовані в умовах природного непорушеного лісу, відповідають деревостану корінної асоціації. Похідні типи деревостанів утворюються внаслідок впливу абіотичних та антропогенних чинників (рубки, пожежі, вітровали). У природних умовах похідні деревостани в результаті зміни порід, як правило, поступово відтворюються у корінні. </w:t>
      </w:r>
      <w:r w:rsidRPr="002A17B5">
        <w:rPr>
          <w:sz w:val="28"/>
          <w:szCs w:val="28"/>
          <w:lang w:val="uk-UA"/>
        </w:rPr>
        <w:t>Корінні деревостани (разом із корінною формою живого надгрунтового покриву та відповідним бонітетом) є критерієм для виділення типу лісу.</w:t>
      </w:r>
    </w:p>
    <w:p w:rsidR="008F0832" w:rsidRPr="002A17B5" w:rsidRDefault="008F0832" w:rsidP="008F0832">
      <w:pPr>
        <w:shd w:val="clear" w:color="auto" w:fill="FFFFFF"/>
        <w:autoSpaceDE w:val="0"/>
        <w:autoSpaceDN w:val="0"/>
        <w:adjustRightInd w:val="0"/>
        <w:ind w:firstLine="720"/>
        <w:jc w:val="both"/>
        <w:rPr>
          <w:color w:val="000000"/>
          <w:sz w:val="28"/>
          <w:szCs w:val="28"/>
          <w:lang w:val="uk-UA"/>
        </w:rPr>
      </w:pPr>
      <w:r w:rsidRPr="002A17B5">
        <w:rPr>
          <w:sz w:val="28"/>
          <w:lang w:val="uk-UA"/>
        </w:rPr>
        <w:t xml:space="preserve">Г.Ф. Морозов вперше виділяв в насадженнях постійні та тимчасові типи. </w:t>
      </w:r>
      <w:r w:rsidRPr="002A17B5">
        <w:rPr>
          <w:i/>
          <w:sz w:val="28"/>
          <w:lang w:val="uk-UA"/>
        </w:rPr>
        <w:t>Постійні</w:t>
      </w:r>
      <w:r w:rsidRPr="002A17B5">
        <w:rPr>
          <w:sz w:val="28"/>
          <w:lang w:val="uk-UA"/>
        </w:rPr>
        <w:t xml:space="preserve"> насадження формуються під впливом умов місцезростань, а </w:t>
      </w:r>
      <w:r w:rsidRPr="002A17B5">
        <w:rPr>
          <w:i/>
          <w:sz w:val="28"/>
          <w:lang w:val="uk-UA"/>
        </w:rPr>
        <w:t>тимчасові</w:t>
      </w:r>
      <w:r w:rsidRPr="002A17B5">
        <w:rPr>
          <w:sz w:val="28"/>
          <w:lang w:val="uk-UA"/>
        </w:rPr>
        <w:t xml:space="preserve"> – внаслідок антропогенного впливу (виключаючи стихійні явища природи). </w:t>
      </w:r>
      <w:r w:rsidRPr="002A17B5">
        <w:rPr>
          <w:color w:val="000000"/>
          <w:sz w:val="28"/>
          <w:szCs w:val="28"/>
          <w:lang w:val="uk-UA"/>
        </w:rPr>
        <w:t xml:space="preserve">Він майстерно і науково обгрунтував хід зміни смеречників, дібров і сосняків березняками, осичниками і дубняками. Є.В. Алексєєв також розрізняв </w:t>
      </w:r>
      <w:r w:rsidRPr="002A17B5">
        <w:rPr>
          <w:i/>
          <w:color w:val="000000"/>
          <w:sz w:val="28"/>
          <w:szCs w:val="28"/>
          <w:lang w:val="uk-UA"/>
        </w:rPr>
        <w:t xml:space="preserve">основні </w:t>
      </w:r>
      <w:r w:rsidRPr="002A17B5">
        <w:rPr>
          <w:color w:val="000000"/>
          <w:sz w:val="28"/>
          <w:szCs w:val="28"/>
          <w:lang w:val="uk-UA"/>
        </w:rPr>
        <w:t xml:space="preserve">та </w:t>
      </w:r>
      <w:r w:rsidRPr="002A17B5">
        <w:rPr>
          <w:i/>
          <w:color w:val="000000"/>
          <w:sz w:val="28"/>
          <w:szCs w:val="28"/>
          <w:lang w:val="uk-UA"/>
        </w:rPr>
        <w:t xml:space="preserve">тимчасові </w:t>
      </w:r>
      <w:r w:rsidRPr="002A17B5">
        <w:rPr>
          <w:color w:val="000000"/>
          <w:sz w:val="28"/>
          <w:szCs w:val="28"/>
          <w:lang w:val="uk-UA"/>
        </w:rPr>
        <w:t xml:space="preserve">типи, розглядаючи їх як форми типів лісу. Крім того, він вві поняття тимчасово-випадкових або тимчасових типів насаджень, які виникають внаслідок порушення місцезростань, в результаті чого на місці колишнього лісу змінюється загальний цикл відновлення корінних (основних) типів. </w:t>
      </w:r>
    </w:p>
    <w:p w:rsidR="008F0832" w:rsidRPr="002A17B5" w:rsidRDefault="008F0832" w:rsidP="008F0832">
      <w:pPr>
        <w:ind w:firstLine="720"/>
        <w:jc w:val="both"/>
        <w:rPr>
          <w:sz w:val="28"/>
          <w:szCs w:val="28"/>
          <w:lang w:val="uk-UA"/>
        </w:rPr>
      </w:pPr>
      <w:r w:rsidRPr="002A17B5">
        <w:rPr>
          <w:sz w:val="28"/>
          <w:lang w:val="uk-UA"/>
        </w:rPr>
        <w:t xml:space="preserve">Тип деревостану виділяють у межах типу лісу і відповідного типу лісорослинних умов. До одного типу деревостану відносяться насаження, схожі за переважаючою породою. У кожному типі лісу є тільки один корінний тип деревостану і відповідна кількість похідних. </w:t>
      </w:r>
      <w:r w:rsidRPr="002A17B5">
        <w:rPr>
          <w:sz w:val="28"/>
          <w:szCs w:val="28"/>
          <w:lang w:val="uk-UA"/>
        </w:rPr>
        <w:t xml:space="preserve">Необхідною передумовою є переважання у складі корінного деревостану типоутворювальної породи та наявність характерних кліматичних домішок. </w:t>
      </w:r>
      <w:r w:rsidRPr="002A17B5">
        <w:rPr>
          <w:sz w:val="28"/>
          <w:lang w:val="uk-UA"/>
        </w:rPr>
        <w:t>Корінні деревостани можуть суттєво відрізнятися за складом, віком, повнотою і продуктивністю.</w:t>
      </w:r>
    </w:p>
    <w:p w:rsidR="008F0832" w:rsidRPr="002A17B5" w:rsidRDefault="008F0832" w:rsidP="008F0832">
      <w:pPr>
        <w:ind w:firstLine="720"/>
        <w:jc w:val="both"/>
        <w:rPr>
          <w:sz w:val="28"/>
          <w:lang w:val="uk-UA"/>
        </w:rPr>
      </w:pPr>
      <w:r w:rsidRPr="002A17B5">
        <w:rPr>
          <w:sz w:val="28"/>
          <w:lang w:val="uk-UA"/>
        </w:rPr>
        <w:t>Наприклад, у вологій буковій діброві корінним вважається деревостан з домінуванням у складі дуба і домішкою бука. Після рубки стиглого деревостану на зрубах часто присутня значна кількість природного поновлення граба та м’яколистяних порід, внаслідок чого може сформуватися похідний грабовий деревостан.</w:t>
      </w:r>
    </w:p>
    <w:p w:rsidR="008F0832" w:rsidRPr="002A17B5" w:rsidRDefault="008F0832" w:rsidP="008F0832">
      <w:pPr>
        <w:ind w:firstLine="720"/>
        <w:jc w:val="both"/>
        <w:rPr>
          <w:sz w:val="28"/>
          <w:lang w:val="uk-UA"/>
        </w:rPr>
      </w:pPr>
      <w:r w:rsidRPr="002A17B5">
        <w:rPr>
          <w:sz w:val="28"/>
          <w:lang w:val="uk-UA"/>
        </w:rPr>
        <w:t xml:space="preserve">При найменуванні типу деревостану використовують іменник, похідний від назви переважаючої породи з суфіксами -няк, -ник (сосняк, дубняк, яличник, осичник, смеречник, березняк, бучинник і т.д.) і найменування типу лісу, до якого належить даний тип деревостану: березняк сирого смереково-соснового субору, смеречник вологої буково-ялицевої сусмеречини, яличник свіжої смереково-ялицевої субучини,  грабняк вологої грабової діброви. Так, похідні смеречники дуже поширені у гірських лісах Карпат, тому повна назва необхідна для чіткого уявлення про тип лісу, у якому виділено цей тип деревостану (смеречник вологої ялицевої сусмеречини, смеречник  вологої смереково-букової суяличини, смеречник свіжої  ялицевої бучини і т.ін.) та правильного вибору лісогосподарських заходів, спрямованих на відтворення корінних типів. Якщо обмежитися тільки однією назвою “смеречник”, не зрозуміло, у якому типі лісу він сформувався - смерековому, ялицевому чи буковому. </w:t>
      </w:r>
    </w:p>
    <w:p w:rsidR="008F0832" w:rsidRPr="002A17B5" w:rsidRDefault="008F0832" w:rsidP="008F0832">
      <w:pPr>
        <w:ind w:firstLine="720"/>
        <w:jc w:val="both"/>
        <w:rPr>
          <w:sz w:val="28"/>
          <w:lang w:val="uk-UA"/>
        </w:rPr>
      </w:pPr>
      <w:r w:rsidRPr="002A17B5">
        <w:rPr>
          <w:sz w:val="28"/>
          <w:lang w:val="uk-UA"/>
        </w:rPr>
        <w:t xml:space="preserve">Корінним і похідним типам деревостанів відповідає основна класифікаційна одиниця фітоценології – лісова асоціація (корінна або похідна). Корінна асоціація використовується як допоміжна одиниця лісової типології для встановлення типів лісу. </w:t>
      </w:r>
    </w:p>
    <w:p w:rsidR="008F0832" w:rsidRPr="002A17B5" w:rsidRDefault="008F0832" w:rsidP="008F0832">
      <w:pPr>
        <w:ind w:firstLine="720"/>
        <w:jc w:val="both"/>
        <w:rPr>
          <w:sz w:val="28"/>
          <w:lang w:val="uk-UA"/>
        </w:rPr>
      </w:pPr>
      <w:r w:rsidRPr="002A17B5">
        <w:rPr>
          <w:sz w:val="28"/>
          <w:lang w:val="uk-UA"/>
        </w:rPr>
        <w:t>У лісівничо-екологічній типології застосовують наступні критерії щодо встановлення типу деревостану:</w:t>
      </w:r>
    </w:p>
    <w:p w:rsidR="008F0832" w:rsidRPr="002A17B5" w:rsidRDefault="008F0832" w:rsidP="008F0832">
      <w:pPr>
        <w:ind w:firstLine="720"/>
        <w:jc w:val="both"/>
        <w:rPr>
          <w:sz w:val="28"/>
          <w:lang w:val="uk-UA"/>
        </w:rPr>
      </w:pPr>
      <w:r w:rsidRPr="002A17B5">
        <w:rPr>
          <w:sz w:val="28"/>
          <w:lang w:val="uk-UA"/>
        </w:rPr>
        <w:t>1. Поняття корінних і похідних типів деревостанів застосовується для природних лісів і штучно створених лісів на лісових землях.</w:t>
      </w:r>
    </w:p>
    <w:p w:rsidR="008F0832" w:rsidRPr="002A17B5" w:rsidRDefault="008F0832" w:rsidP="008F0832">
      <w:pPr>
        <w:ind w:firstLine="720"/>
        <w:jc w:val="both"/>
        <w:rPr>
          <w:sz w:val="28"/>
          <w:lang w:val="uk-UA"/>
        </w:rPr>
      </w:pPr>
      <w:r w:rsidRPr="002A17B5">
        <w:rPr>
          <w:sz w:val="28"/>
          <w:lang w:val="uk-UA"/>
        </w:rPr>
        <w:t>2. Корінними деревостанами кожного типу лісу вважаються такі, склад і продуктивність яких близькі до складу і продуктивності збережених або раніше описаних природних лісів.</w:t>
      </w:r>
    </w:p>
    <w:p w:rsidR="008F0832" w:rsidRPr="002A17B5" w:rsidRDefault="008F0832" w:rsidP="008F0832">
      <w:pPr>
        <w:ind w:firstLine="720"/>
        <w:jc w:val="both"/>
        <w:rPr>
          <w:sz w:val="28"/>
          <w:lang w:val="uk-UA"/>
        </w:rPr>
      </w:pPr>
      <w:r w:rsidRPr="002A17B5">
        <w:rPr>
          <w:sz w:val="28"/>
          <w:lang w:val="uk-UA"/>
        </w:rPr>
        <w:t>3. Порослеві насадження дуба, бука і вільхи краще відносити до корінних типів деревостану, хоча їх лісівничі властивості інші, ніж властивості корінних насаджень типу, але зате у їх складі переважає типоутворювальна порода.</w:t>
      </w:r>
    </w:p>
    <w:p w:rsidR="008F0832" w:rsidRPr="002A17B5" w:rsidRDefault="008F0832" w:rsidP="008F0832">
      <w:pPr>
        <w:ind w:firstLine="720"/>
        <w:jc w:val="both"/>
        <w:rPr>
          <w:sz w:val="28"/>
          <w:lang w:val="uk-UA"/>
        </w:rPr>
      </w:pPr>
      <w:r w:rsidRPr="002A17B5">
        <w:rPr>
          <w:sz w:val="28"/>
          <w:lang w:val="uk-UA"/>
        </w:rPr>
        <w:t>4. Насадження, створені на безлісних ділянках, вважаються корінними, якщо їх склад при непорушених місцезростаннях схожий до складу природного лісу, або похідними, якщо їх склад не відповідає лісорослинним умовам даної ділянки.</w:t>
      </w:r>
    </w:p>
    <w:p w:rsidR="008F0832" w:rsidRPr="002A17B5" w:rsidRDefault="008F0832" w:rsidP="008F0832">
      <w:pPr>
        <w:ind w:firstLine="720"/>
        <w:jc w:val="both"/>
        <w:rPr>
          <w:sz w:val="28"/>
          <w:lang w:val="uk-UA"/>
        </w:rPr>
      </w:pPr>
      <w:r w:rsidRPr="002A17B5">
        <w:rPr>
          <w:sz w:val="28"/>
          <w:lang w:val="uk-UA"/>
        </w:rPr>
        <w:t>5. Насадження природного походження або штучно створені на безлісних (раніше лісових) і порушених місцезростаннях і не відповідають за складом природним насадженням в ідентичних лісорослинних умовах, відносяться до похідних деревостанів.</w:t>
      </w:r>
    </w:p>
    <w:p w:rsidR="008F0832" w:rsidRPr="002A17B5" w:rsidRDefault="008F0832" w:rsidP="008F0832">
      <w:pPr>
        <w:ind w:firstLine="720"/>
        <w:jc w:val="both"/>
        <w:rPr>
          <w:sz w:val="28"/>
          <w:lang w:val="uk-UA"/>
        </w:rPr>
      </w:pPr>
      <w:r w:rsidRPr="002A17B5">
        <w:rPr>
          <w:sz w:val="28"/>
          <w:lang w:val="uk-UA"/>
        </w:rPr>
        <w:t>6. В особливу групу необхідно відносити піонерні деревостани на алювіальних річкових відкладах, на моренних полях відступаючих долинних льодовиків, на валунно-сельових виносах і можливих кам’янистих розсипах. Такі деревостани слід вважати тимчасовими.</w:t>
      </w:r>
    </w:p>
    <w:p w:rsidR="008F0832" w:rsidRPr="002A17B5" w:rsidRDefault="008F0832" w:rsidP="008F0832">
      <w:pPr>
        <w:ind w:firstLine="720"/>
        <w:jc w:val="both"/>
        <w:rPr>
          <w:sz w:val="28"/>
          <w:lang w:val="uk-UA"/>
        </w:rPr>
      </w:pPr>
      <w:r w:rsidRPr="002A17B5">
        <w:rPr>
          <w:sz w:val="28"/>
          <w:lang w:val="uk-UA"/>
        </w:rPr>
        <w:t>Типи деревостанів є безпосереднім об’єктом лісогосподарської практики. При проведенні рубок догляду та рубок головного користування важливо знати причини формування і розвитку деревостану. Вибір способів лісовідновлення на зрубах повинен бути спрямованим на відтворення корінних типів деревостанів у конкретних типах лісу.</w:t>
      </w:r>
    </w:p>
    <w:p w:rsidR="008F0832" w:rsidRPr="002A17B5" w:rsidRDefault="008F0832" w:rsidP="008F0832">
      <w:pPr>
        <w:ind w:firstLine="720"/>
        <w:jc w:val="center"/>
        <w:rPr>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Default="001429C2" w:rsidP="001429C2">
      <w:pPr>
        <w:jc w:val="center"/>
        <w:rPr>
          <w:b/>
          <w:sz w:val="28"/>
          <w:lang w:val="uk-UA"/>
        </w:rPr>
      </w:pPr>
    </w:p>
    <w:p w:rsidR="001429C2" w:rsidRPr="00853F70" w:rsidRDefault="001429C2" w:rsidP="001429C2">
      <w:pPr>
        <w:jc w:val="center"/>
        <w:rPr>
          <w:b/>
          <w:sz w:val="28"/>
          <w:lang w:val="uk-UA"/>
        </w:rPr>
      </w:pPr>
      <w:r w:rsidRPr="00853F70">
        <w:rPr>
          <w:b/>
          <w:sz w:val="28"/>
          <w:lang w:val="uk-UA"/>
        </w:rPr>
        <w:t xml:space="preserve">26. </w:t>
      </w:r>
      <w:r w:rsidRPr="00853F70">
        <w:rPr>
          <w:b/>
          <w:color w:val="000000"/>
          <w:spacing w:val="6"/>
          <w:sz w:val="28"/>
          <w:szCs w:val="28"/>
          <w:lang w:val="uk-UA"/>
        </w:rPr>
        <w:t xml:space="preserve">ОЗНАКИ ДЛЯ ВИЗНАЧЕННЯ ТИПІВ ЛІСОРОСЛИННИХ УМОВ І ТИПІВ ЛІСУ. ДІАПАЗОН ВАРІАБЕЛЬНОСТІ ТИПОЛОГІЧНИХ </w:t>
      </w:r>
      <w:r>
        <w:rPr>
          <w:b/>
          <w:color w:val="000000"/>
          <w:spacing w:val="6"/>
          <w:sz w:val="28"/>
          <w:szCs w:val="28"/>
          <w:lang w:val="uk-UA"/>
        </w:rPr>
        <w:t>О</w:t>
      </w:r>
      <w:r w:rsidRPr="00853F70">
        <w:rPr>
          <w:b/>
          <w:color w:val="000000"/>
          <w:spacing w:val="6"/>
          <w:sz w:val="28"/>
          <w:szCs w:val="28"/>
          <w:lang w:val="uk-UA"/>
        </w:rPr>
        <w:t>ДИНИЦЬ</w:t>
      </w:r>
    </w:p>
    <w:p w:rsidR="001429C2" w:rsidRPr="00853F70" w:rsidRDefault="001429C2" w:rsidP="001429C2">
      <w:pPr>
        <w:jc w:val="center"/>
        <w:rPr>
          <w:sz w:val="28"/>
          <w:lang w:val="uk-UA"/>
        </w:rPr>
      </w:pPr>
    </w:p>
    <w:p w:rsidR="001429C2" w:rsidRPr="00853F70" w:rsidRDefault="001429C2" w:rsidP="001429C2">
      <w:pPr>
        <w:tabs>
          <w:tab w:val="left" w:pos="3060"/>
        </w:tabs>
        <w:spacing w:after="120"/>
        <w:ind w:left="2520"/>
        <w:jc w:val="both"/>
        <w:rPr>
          <w:sz w:val="28"/>
          <w:lang w:val="uk-UA"/>
        </w:rPr>
      </w:pPr>
      <w:r w:rsidRPr="00853F70">
        <w:rPr>
          <w:sz w:val="28"/>
          <w:lang w:val="uk-UA"/>
        </w:rPr>
        <w:t>26.1. Керівні і допоміжні ознаки.</w:t>
      </w:r>
    </w:p>
    <w:p w:rsidR="001429C2" w:rsidRPr="00853F70" w:rsidRDefault="001429C2" w:rsidP="001429C2">
      <w:pPr>
        <w:tabs>
          <w:tab w:val="left" w:pos="3060"/>
        </w:tabs>
        <w:spacing w:after="120"/>
        <w:ind w:left="2520"/>
        <w:jc w:val="both"/>
        <w:rPr>
          <w:sz w:val="28"/>
          <w:lang w:val="uk-UA"/>
        </w:rPr>
      </w:pPr>
      <w:r w:rsidRPr="00853F70">
        <w:rPr>
          <w:sz w:val="28"/>
          <w:lang w:val="uk-UA"/>
        </w:rPr>
        <w:t>26.2. Типи лісу і рослинність.</w:t>
      </w:r>
    </w:p>
    <w:p w:rsidR="001429C2" w:rsidRPr="00853F70" w:rsidRDefault="001429C2" w:rsidP="001429C2">
      <w:pPr>
        <w:tabs>
          <w:tab w:val="left" w:pos="3060"/>
        </w:tabs>
        <w:spacing w:after="120"/>
        <w:ind w:left="2520"/>
        <w:jc w:val="both"/>
        <w:rPr>
          <w:sz w:val="28"/>
          <w:lang w:val="uk-UA"/>
        </w:rPr>
      </w:pPr>
      <w:r w:rsidRPr="00853F70">
        <w:rPr>
          <w:sz w:val="28"/>
          <w:lang w:val="uk-UA"/>
        </w:rPr>
        <w:t>26.3. Типи лісу і клімат.</w:t>
      </w:r>
    </w:p>
    <w:p w:rsidR="001429C2" w:rsidRPr="00853F70" w:rsidRDefault="001429C2" w:rsidP="001429C2">
      <w:pPr>
        <w:tabs>
          <w:tab w:val="left" w:pos="3060"/>
        </w:tabs>
        <w:spacing w:after="120"/>
        <w:ind w:left="2520"/>
        <w:jc w:val="both"/>
        <w:rPr>
          <w:sz w:val="28"/>
          <w:lang w:val="uk-UA"/>
        </w:rPr>
      </w:pPr>
      <w:r w:rsidRPr="00853F70">
        <w:rPr>
          <w:sz w:val="28"/>
          <w:lang w:val="uk-UA"/>
        </w:rPr>
        <w:t>26.4. Типи лісу і бонітети.</w:t>
      </w:r>
    </w:p>
    <w:p w:rsidR="001429C2" w:rsidRPr="00853F70" w:rsidRDefault="001429C2" w:rsidP="001429C2">
      <w:pPr>
        <w:tabs>
          <w:tab w:val="left" w:pos="3060"/>
        </w:tabs>
        <w:ind w:left="2517"/>
        <w:jc w:val="both"/>
        <w:rPr>
          <w:sz w:val="28"/>
          <w:lang w:val="uk-UA"/>
        </w:rPr>
      </w:pPr>
      <w:r w:rsidRPr="00853F70">
        <w:rPr>
          <w:sz w:val="28"/>
          <w:lang w:val="uk-UA"/>
        </w:rPr>
        <w:t>26.5. Підтипи лісорослинних умов, варіанти, морфи.</w:t>
      </w:r>
    </w:p>
    <w:p w:rsidR="001429C2" w:rsidRPr="00853F70" w:rsidRDefault="001429C2" w:rsidP="001429C2">
      <w:pPr>
        <w:rPr>
          <w:sz w:val="28"/>
          <w:lang w:val="uk-UA"/>
        </w:rPr>
      </w:pPr>
    </w:p>
    <w:p w:rsidR="001429C2" w:rsidRPr="00853F70" w:rsidRDefault="001429C2" w:rsidP="001429C2">
      <w:pPr>
        <w:shd w:val="clear" w:color="auto" w:fill="FFFFFF"/>
        <w:ind w:right="11" w:firstLine="709"/>
        <w:jc w:val="both"/>
        <w:rPr>
          <w:color w:val="000000"/>
          <w:spacing w:val="4"/>
          <w:sz w:val="28"/>
          <w:szCs w:val="28"/>
          <w:lang w:val="uk-UA"/>
        </w:rPr>
      </w:pPr>
      <w:r w:rsidRPr="00853F70">
        <w:rPr>
          <w:b/>
          <w:sz w:val="28"/>
          <w:szCs w:val="28"/>
          <w:lang w:val="uk-UA"/>
        </w:rPr>
        <w:t>26.1.</w:t>
      </w:r>
      <w:r w:rsidRPr="00853F70">
        <w:rPr>
          <w:lang w:val="uk-UA"/>
        </w:rPr>
        <w:t xml:space="preserve"> </w:t>
      </w:r>
      <w:r w:rsidRPr="00853F70">
        <w:rPr>
          <w:color w:val="000000"/>
          <w:spacing w:val="6"/>
          <w:sz w:val="28"/>
          <w:szCs w:val="28"/>
          <w:lang w:val="uk-UA"/>
        </w:rPr>
        <w:t xml:space="preserve">Для діагностування типологічних одиниць застосовують комплекс </w:t>
      </w:r>
      <w:r w:rsidRPr="00853F70">
        <w:rPr>
          <w:color w:val="000000"/>
          <w:spacing w:val="4"/>
          <w:sz w:val="28"/>
          <w:szCs w:val="28"/>
          <w:lang w:val="uk-UA"/>
        </w:rPr>
        <w:t xml:space="preserve">ознак, які відображають єдність умов місцезростання і лісової рослинності. При цьому, провідне значення має характеристика лісової рослинності, насамперед деревних порід, тому що власне деревостан є головним компонентом, екологічним домінантом лісостану. Головними показниками деревостану є породний склад і продуктивність насаджень, яку відображає бонітет. Проте, обов’язково слід враховувати склад і характер розвитку чагарникового ярусу та живого надґрунтового покриву, які слугують важливими індикаторами лісорослинних умов.      </w:t>
      </w:r>
    </w:p>
    <w:p w:rsidR="001429C2" w:rsidRPr="00853F70" w:rsidRDefault="001429C2" w:rsidP="001429C2">
      <w:pPr>
        <w:pStyle w:val="a4"/>
      </w:pPr>
      <w:r w:rsidRPr="00853F70">
        <w:t>Д.В. Воробйов (1953) розділяє ознаки, які слугують для визначення типологічних одиниць, на дві категорії: керівні і допоміжні (табл. 26.1).</w:t>
      </w:r>
    </w:p>
    <w:p w:rsidR="001429C2" w:rsidRPr="00853F70" w:rsidRDefault="001429C2" w:rsidP="001429C2">
      <w:pPr>
        <w:shd w:val="clear" w:color="auto" w:fill="FFFFFF"/>
        <w:ind w:left="2104" w:firstLine="3260"/>
        <w:jc w:val="right"/>
        <w:rPr>
          <w:iCs/>
          <w:color w:val="000000"/>
          <w:sz w:val="28"/>
          <w:szCs w:val="28"/>
          <w:lang w:val="uk-UA"/>
        </w:rPr>
      </w:pPr>
    </w:p>
    <w:p w:rsidR="001429C2" w:rsidRPr="00853F70" w:rsidRDefault="001429C2" w:rsidP="001429C2">
      <w:pPr>
        <w:shd w:val="clear" w:color="auto" w:fill="FFFFFF"/>
        <w:ind w:left="2104" w:firstLine="3260"/>
        <w:jc w:val="right"/>
        <w:rPr>
          <w:iCs/>
          <w:color w:val="000000"/>
          <w:sz w:val="28"/>
          <w:szCs w:val="28"/>
          <w:lang w:val="uk-UA"/>
        </w:rPr>
      </w:pPr>
      <w:r w:rsidRPr="00853F70">
        <w:rPr>
          <w:iCs/>
          <w:color w:val="000000"/>
          <w:sz w:val="28"/>
          <w:szCs w:val="28"/>
          <w:lang w:val="uk-UA"/>
        </w:rPr>
        <w:t xml:space="preserve">Таблиця 26.1 </w:t>
      </w:r>
    </w:p>
    <w:p w:rsidR="001429C2" w:rsidRPr="00853F70" w:rsidRDefault="001429C2" w:rsidP="001429C2">
      <w:pPr>
        <w:shd w:val="clear" w:color="auto" w:fill="FFFFFF"/>
        <w:spacing w:after="120"/>
        <w:jc w:val="center"/>
        <w:rPr>
          <w:b/>
          <w:iCs/>
          <w:color w:val="000000"/>
          <w:sz w:val="28"/>
          <w:szCs w:val="28"/>
          <w:lang w:val="uk-UA"/>
        </w:rPr>
      </w:pPr>
      <w:r w:rsidRPr="00853F70">
        <w:rPr>
          <w:b/>
          <w:iCs/>
          <w:color w:val="000000"/>
          <w:sz w:val="28"/>
          <w:szCs w:val="28"/>
          <w:lang w:val="uk-UA"/>
        </w:rPr>
        <w:t>Керівні та допоміжні ознаки для визначення типологічних одиниць</w:t>
      </w:r>
    </w:p>
    <w:tbl>
      <w:tblPr>
        <w:tblStyle w:val="a3"/>
        <w:tblW w:w="0" w:type="auto"/>
        <w:tblLook w:val="01E0" w:firstRow="1" w:lastRow="1" w:firstColumn="1" w:lastColumn="1" w:noHBand="0" w:noVBand="0"/>
      </w:tblPr>
      <w:tblGrid>
        <w:gridCol w:w="4926"/>
        <w:gridCol w:w="4927"/>
      </w:tblGrid>
      <w:tr w:rsidR="001429C2" w:rsidRPr="00853F70">
        <w:tc>
          <w:tcPr>
            <w:tcW w:w="4926" w:type="dxa"/>
          </w:tcPr>
          <w:p w:rsidR="001429C2" w:rsidRPr="00853F70" w:rsidRDefault="001429C2" w:rsidP="00A517A8">
            <w:pPr>
              <w:jc w:val="center"/>
              <w:rPr>
                <w:lang w:val="uk-UA"/>
              </w:rPr>
            </w:pPr>
            <w:r w:rsidRPr="00853F70">
              <w:rPr>
                <w:b/>
                <w:lang w:val="uk-UA"/>
              </w:rPr>
              <w:t>Керівні ознаки</w:t>
            </w:r>
          </w:p>
        </w:tc>
        <w:tc>
          <w:tcPr>
            <w:tcW w:w="4927" w:type="dxa"/>
          </w:tcPr>
          <w:p w:rsidR="001429C2" w:rsidRPr="00853F70" w:rsidRDefault="001429C2" w:rsidP="00A517A8">
            <w:pPr>
              <w:jc w:val="center"/>
              <w:rPr>
                <w:lang w:val="uk-UA"/>
              </w:rPr>
            </w:pPr>
            <w:r w:rsidRPr="00853F70">
              <w:rPr>
                <w:b/>
                <w:lang w:val="uk-UA"/>
              </w:rPr>
              <w:t>Допоміжні ознаки</w:t>
            </w:r>
          </w:p>
        </w:tc>
      </w:tr>
      <w:tr w:rsidR="001429C2" w:rsidRPr="00853F70">
        <w:tc>
          <w:tcPr>
            <w:tcW w:w="4926" w:type="dxa"/>
          </w:tcPr>
          <w:p w:rsidR="001429C2" w:rsidRPr="00853F70" w:rsidRDefault="001429C2" w:rsidP="00A517A8">
            <w:pPr>
              <w:rPr>
                <w:lang w:val="uk-UA"/>
              </w:rPr>
            </w:pPr>
            <w:r w:rsidRPr="00853F70">
              <w:rPr>
                <w:lang w:val="uk-UA"/>
              </w:rPr>
              <w:t xml:space="preserve">1. Рослинність: </w:t>
            </w:r>
          </w:p>
        </w:tc>
        <w:tc>
          <w:tcPr>
            <w:tcW w:w="4927" w:type="dxa"/>
          </w:tcPr>
          <w:p w:rsidR="001429C2" w:rsidRPr="00853F70" w:rsidRDefault="001429C2" w:rsidP="00A517A8">
            <w:pPr>
              <w:rPr>
                <w:lang w:val="uk-UA"/>
              </w:rPr>
            </w:pPr>
            <w:r w:rsidRPr="00853F70">
              <w:rPr>
                <w:lang w:val="uk-UA"/>
              </w:rPr>
              <w:t>1. Генетичний тип грунту:</w:t>
            </w:r>
          </w:p>
        </w:tc>
      </w:tr>
      <w:tr w:rsidR="001429C2" w:rsidRPr="00853F70">
        <w:tc>
          <w:tcPr>
            <w:tcW w:w="4926" w:type="dxa"/>
          </w:tcPr>
          <w:p w:rsidR="001429C2" w:rsidRPr="00853F70" w:rsidRDefault="001429C2" w:rsidP="00A517A8">
            <w:pPr>
              <w:ind w:firstLine="180"/>
              <w:rPr>
                <w:lang w:val="uk-UA"/>
              </w:rPr>
            </w:pPr>
            <w:r w:rsidRPr="00853F70">
              <w:rPr>
                <w:lang w:val="uk-UA"/>
              </w:rPr>
              <w:t>- деревостан;</w:t>
            </w:r>
          </w:p>
        </w:tc>
        <w:tc>
          <w:tcPr>
            <w:tcW w:w="4927" w:type="dxa"/>
          </w:tcPr>
          <w:p w:rsidR="001429C2" w:rsidRPr="00853F70" w:rsidRDefault="001429C2" w:rsidP="00A517A8">
            <w:pPr>
              <w:ind w:firstLine="294"/>
              <w:rPr>
                <w:lang w:val="uk-UA"/>
              </w:rPr>
            </w:pPr>
            <w:r w:rsidRPr="00853F70">
              <w:rPr>
                <w:lang w:val="uk-UA"/>
              </w:rPr>
              <w:t>- механічний склад грунту;</w:t>
            </w:r>
          </w:p>
        </w:tc>
      </w:tr>
      <w:tr w:rsidR="001429C2" w:rsidRPr="00853F70">
        <w:tc>
          <w:tcPr>
            <w:tcW w:w="4926" w:type="dxa"/>
          </w:tcPr>
          <w:p w:rsidR="001429C2" w:rsidRPr="00853F70" w:rsidRDefault="001429C2" w:rsidP="00A517A8">
            <w:pPr>
              <w:ind w:firstLine="180"/>
              <w:rPr>
                <w:lang w:val="uk-UA"/>
              </w:rPr>
            </w:pPr>
            <w:r w:rsidRPr="00853F70">
              <w:rPr>
                <w:lang w:val="uk-UA"/>
              </w:rPr>
              <w:t>- підлісок;</w:t>
            </w:r>
          </w:p>
        </w:tc>
        <w:tc>
          <w:tcPr>
            <w:tcW w:w="4927" w:type="dxa"/>
          </w:tcPr>
          <w:p w:rsidR="001429C2" w:rsidRPr="00853F70" w:rsidRDefault="001429C2" w:rsidP="00A517A8">
            <w:pPr>
              <w:ind w:firstLine="294"/>
              <w:rPr>
                <w:lang w:val="uk-UA"/>
              </w:rPr>
            </w:pPr>
            <w:r w:rsidRPr="00853F70">
              <w:rPr>
                <w:lang w:val="uk-UA"/>
              </w:rPr>
              <w:t>- потужність грунту;</w:t>
            </w:r>
          </w:p>
        </w:tc>
      </w:tr>
      <w:tr w:rsidR="001429C2" w:rsidRPr="00853F70">
        <w:tc>
          <w:tcPr>
            <w:tcW w:w="4926" w:type="dxa"/>
          </w:tcPr>
          <w:p w:rsidR="001429C2" w:rsidRPr="00853F70" w:rsidRDefault="001429C2" w:rsidP="00A517A8">
            <w:pPr>
              <w:ind w:firstLine="180"/>
              <w:rPr>
                <w:lang w:val="uk-UA"/>
              </w:rPr>
            </w:pPr>
            <w:r w:rsidRPr="00853F70">
              <w:rPr>
                <w:lang w:val="uk-UA"/>
              </w:rPr>
              <w:t>- трав’яне вкриття.</w:t>
            </w:r>
          </w:p>
        </w:tc>
        <w:tc>
          <w:tcPr>
            <w:tcW w:w="4927" w:type="dxa"/>
          </w:tcPr>
          <w:p w:rsidR="001429C2" w:rsidRPr="00853F70" w:rsidRDefault="001429C2" w:rsidP="00A517A8">
            <w:pPr>
              <w:ind w:firstLine="294"/>
              <w:rPr>
                <w:lang w:val="uk-UA"/>
              </w:rPr>
            </w:pPr>
            <w:r w:rsidRPr="00853F70">
              <w:rPr>
                <w:lang w:val="uk-UA"/>
              </w:rPr>
              <w:t>- хімічний склад грунту;</w:t>
            </w:r>
          </w:p>
        </w:tc>
      </w:tr>
      <w:tr w:rsidR="001429C2" w:rsidRPr="00853F70">
        <w:tc>
          <w:tcPr>
            <w:tcW w:w="4926" w:type="dxa"/>
          </w:tcPr>
          <w:p w:rsidR="001429C2" w:rsidRPr="00853F70" w:rsidRDefault="001429C2" w:rsidP="00A517A8">
            <w:pPr>
              <w:rPr>
                <w:lang w:val="uk-UA"/>
              </w:rPr>
            </w:pPr>
            <w:r w:rsidRPr="00853F70">
              <w:rPr>
                <w:lang w:val="uk-UA"/>
              </w:rPr>
              <w:t>2. Склад і продуктивність (бонітет)</w:t>
            </w:r>
          </w:p>
        </w:tc>
        <w:tc>
          <w:tcPr>
            <w:tcW w:w="4927" w:type="dxa"/>
          </w:tcPr>
          <w:p w:rsidR="001429C2" w:rsidRPr="00853F70" w:rsidRDefault="001429C2" w:rsidP="00A517A8">
            <w:pPr>
              <w:ind w:firstLine="294"/>
              <w:rPr>
                <w:lang w:val="uk-UA"/>
              </w:rPr>
            </w:pPr>
            <w:r w:rsidRPr="00853F70">
              <w:rPr>
                <w:lang w:val="uk-UA"/>
              </w:rPr>
              <w:t>- глибина ґрунтових вод;</w:t>
            </w:r>
          </w:p>
        </w:tc>
      </w:tr>
      <w:tr w:rsidR="001429C2" w:rsidRPr="00853F70">
        <w:tc>
          <w:tcPr>
            <w:tcW w:w="4926" w:type="dxa"/>
          </w:tcPr>
          <w:p w:rsidR="001429C2" w:rsidRPr="00853F70" w:rsidRDefault="001429C2" w:rsidP="00A517A8">
            <w:pPr>
              <w:rPr>
                <w:lang w:val="uk-UA"/>
              </w:rPr>
            </w:pPr>
            <w:r w:rsidRPr="00853F70">
              <w:rPr>
                <w:lang w:val="uk-UA"/>
              </w:rPr>
              <w:t>деревостану</w:t>
            </w:r>
          </w:p>
        </w:tc>
        <w:tc>
          <w:tcPr>
            <w:tcW w:w="4927" w:type="dxa"/>
          </w:tcPr>
          <w:p w:rsidR="001429C2" w:rsidRPr="00853F70" w:rsidRDefault="001429C2" w:rsidP="00A517A8">
            <w:pPr>
              <w:ind w:firstLine="294"/>
              <w:rPr>
                <w:lang w:val="uk-UA"/>
              </w:rPr>
            </w:pPr>
            <w:r w:rsidRPr="00853F70">
              <w:rPr>
                <w:lang w:val="uk-UA"/>
              </w:rPr>
              <w:t>- материнська порода.</w:t>
            </w:r>
          </w:p>
        </w:tc>
      </w:tr>
      <w:tr w:rsidR="001429C2" w:rsidRPr="00853F70">
        <w:tc>
          <w:tcPr>
            <w:tcW w:w="4926" w:type="dxa"/>
          </w:tcPr>
          <w:p w:rsidR="001429C2" w:rsidRPr="00853F70" w:rsidRDefault="001429C2" w:rsidP="00A517A8">
            <w:pPr>
              <w:rPr>
                <w:lang w:val="uk-UA"/>
              </w:rPr>
            </w:pPr>
            <w:r w:rsidRPr="00853F70">
              <w:rPr>
                <w:lang w:val="uk-UA"/>
              </w:rPr>
              <w:t>3. Ареали деревних порід</w:t>
            </w:r>
          </w:p>
        </w:tc>
        <w:tc>
          <w:tcPr>
            <w:tcW w:w="4927" w:type="dxa"/>
          </w:tcPr>
          <w:p w:rsidR="001429C2" w:rsidRPr="00853F70" w:rsidRDefault="001429C2" w:rsidP="00A517A8">
            <w:pPr>
              <w:rPr>
                <w:lang w:val="uk-UA"/>
              </w:rPr>
            </w:pPr>
            <w:r w:rsidRPr="00853F70">
              <w:rPr>
                <w:lang w:val="uk-UA"/>
              </w:rPr>
              <w:t>2. Рельєф</w:t>
            </w:r>
          </w:p>
        </w:tc>
      </w:tr>
      <w:tr w:rsidR="001429C2" w:rsidRPr="00853F70">
        <w:tc>
          <w:tcPr>
            <w:tcW w:w="4926" w:type="dxa"/>
          </w:tcPr>
          <w:p w:rsidR="001429C2" w:rsidRPr="00853F70" w:rsidRDefault="001429C2" w:rsidP="00A517A8">
            <w:pPr>
              <w:rPr>
                <w:lang w:val="uk-UA"/>
              </w:rPr>
            </w:pPr>
          </w:p>
        </w:tc>
        <w:tc>
          <w:tcPr>
            <w:tcW w:w="4927" w:type="dxa"/>
          </w:tcPr>
          <w:p w:rsidR="001429C2" w:rsidRPr="00853F70" w:rsidRDefault="001429C2" w:rsidP="00A517A8">
            <w:pPr>
              <w:ind w:firstLine="294"/>
              <w:rPr>
                <w:lang w:val="uk-UA"/>
              </w:rPr>
            </w:pPr>
            <w:r w:rsidRPr="00853F70">
              <w:rPr>
                <w:lang w:val="uk-UA"/>
              </w:rPr>
              <w:t xml:space="preserve">- висота над рівнем моря </w:t>
            </w:r>
          </w:p>
        </w:tc>
      </w:tr>
      <w:tr w:rsidR="001429C2" w:rsidRPr="00853F70">
        <w:tc>
          <w:tcPr>
            <w:tcW w:w="4926" w:type="dxa"/>
          </w:tcPr>
          <w:p w:rsidR="001429C2" w:rsidRPr="00853F70" w:rsidRDefault="001429C2" w:rsidP="00A517A8">
            <w:pPr>
              <w:rPr>
                <w:lang w:val="uk-UA"/>
              </w:rPr>
            </w:pPr>
          </w:p>
        </w:tc>
        <w:tc>
          <w:tcPr>
            <w:tcW w:w="4927" w:type="dxa"/>
          </w:tcPr>
          <w:p w:rsidR="001429C2" w:rsidRPr="00853F70" w:rsidRDefault="001429C2" w:rsidP="00A517A8">
            <w:pPr>
              <w:ind w:firstLine="474"/>
              <w:rPr>
                <w:lang w:val="uk-UA"/>
              </w:rPr>
            </w:pPr>
            <w:r w:rsidRPr="00853F70">
              <w:rPr>
                <w:lang w:val="uk-UA"/>
              </w:rPr>
              <w:t xml:space="preserve">(вертикальна зональність); </w:t>
            </w:r>
          </w:p>
        </w:tc>
      </w:tr>
      <w:tr w:rsidR="001429C2" w:rsidRPr="00853F70">
        <w:tc>
          <w:tcPr>
            <w:tcW w:w="4926" w:type="dxa"/>
          </w:tcPr>
          <w:p w:rsidR="001429C2" w:rsidRPr="00853F70" w:rsidRDefault="001429C2" w:rsidP="00A517A8">
            <w:pPr>
              <w:rPr>
                <w:lang w:val="uk-UA"/>
              </w:rPr>
            </w:pPr>
          </w:p>
        </w:tc>
        <w:tc>
          <w:tcPr>
            <w:tcW w:w="4927" w:type="dxa"/>
          </w:tcPr>
          <w:p w:rsidR="001429C2" w:rsidRPr="00853F70" w:rsidRDefault="001429C2" w:rsidP="00A517A8">
            <w:pPr>
              <w:ind w:firstLine="294"/>
              <w:rPr>
                <w:lang w:val="uk-UA"/>
              </w:rPr>
            </w:pPr>
            <w:r w:rsidRPr="00853F70">
              <w:rPr>
                <w:lang w:val="uk-UA"/>
              </w:rPr>
              <w:t>- експозиція;</w:t>
            </w:r>
          </w:p>
        </w:tc>
      </w:tr>
      <w:tr w:rsidR="001429C2" w:rsidRPr="00853F70">
        <w:tc>
          <w:tcPr>
            <w:tcW w:w="4926" w:type="dxa"/>
          </w:tcPr>
          <w:p w:rsidR="001429C2" w:rsidRPr="00853F70" w:rsidRDefault="001429C2" w:rsidP="00A517A8">
            <w:pPr>
              <w:rPr>
                <w:lang w:val="uk-UA"/>
              </w:rPr>
            </w:pPr>
          </w:p>
        </w:tc>
        <w:tc>
          <w:tcPr>
            <w:tcW w:w="4927" w:type="dxa"/>
          </w:tcPr>
          <w:p w:rsidR="001429C2" w:rsidRPr="00853F70" w:rsidRDefault="001429C2" w:rsidP="00A517A8">
            <w:pPr>
              <w:ind w:firstLine="294"/>
              <w:rPr>
                <w:lang w:val="uk-UA"/>
              </w:rPr>
            </w:pPr>
            <w:r w:rsidRPr="00853F70">
              <w:rPr>
                <w:lang w:val="uk-UA"/>
              </w:rPr>
              <w:t>- стрімкість схилу;</w:t>
            </w:r>
          </w:p>
        </w:tc>
      </w:tr>
      <w:tr w:rsidR="001429C2" w:rsidRPr="00853F70">
        <w:tc>
          <w:tcPr>
            <w:tcW w:w="4926" w:type="dxa"/>
          </w:tcPr>
          <w:p w:rsidR="001429C2" w:rsidRPr="00853F70" w:rsidRDefault="001429C2" w:rsidP="00A517A8">
            <w:pPr>
              <w:rPr>
                <w:lang w:val="uk-UA"/>
              </w:rPr>
            </w:pPr>
          </w:p>
        </w:tc>
        <w:tc>
          <w:tcPr>
            <w:tcW w:w="4927" w:type="dxa"/>
          </w:tcPr>
          <w:p w:rsidR="001429C2" w:rsidRPr="00853F70" w:rsidRDefault="001429C2" w:rsidP="00A517A8">
            <w:pPr>
              <w:ind w:firstLine="294"/>
              <w:rPr>
                <w:lang w:val="uk-UA"/>
              </w:rPr>
            </w:pPr>
            <w:r w:rsidRPr="00853F70">
              <w:rPr>
                <w:lang w:val="uk-UA"/>
              </w:rPr>
              <w:t>- форма схилу.</w:t>
            </w:r>
          </w:p>
        </w:tc>
      </w:tr>
    </w:tbl>
    <w:p w:rsidR="001429C2" w:rsidRPr="00853F70" w:rsidRDefault="001429C2" w:rsidP="001429C2">
      <w:pPr>
        <w:ind w:firstLine="720"/>
        <w:jc w:val="both"/>
        <w:rPr>
          <w:sz w:val="28"/>
          <w:lang w:val="uk-UA"/>
        </w:rPr>
      </w:pPr>
    </w:p>
    <w:p w:rsidR="001429C2" w:rsidRPr="00853F70" w:rsidRDefault="001429C2" w:rsidP="001429C2">
      <w:pPr>
        <w:ind w:firstLine="720"/>
        <w:jc w:val="both"/>
        <w:rPr>
          <w:sz w:val="28"/>
          <w:lang w:val="uk-UA"/>
        </w:rPr>
      </w:pPr>
      <w:r w:rsidRPr="00853F70">
        <w:rPr>
          <w:sz w:val="28"/>
          <w:lang w:val="uk-UA"/>
        </w:rPr>
        <w:t>При діагностуванні типів лісу у менш порушених умовах використовують комплекс ознак, які контролюють та підтверджують одна одну. Якщо рослинний покрив сильно порушений рубками лісу, випасанням худоби, пожежами, рекреаційними навантаже</w:t>
      </w:r>
      <w:r>
        <w:rPr>
          <w:sz w:val="28"/>
          <w:lang w:val="uk-UA"/>
        </w:rPr>
        <w:t>н</w:t>
      </w:r>
      <w:r w:rsidRPr="00853F70">
        <w:rPr>
          <w:sz w:val="28"/>
          <w:lang w:val="uk-UA"/>
        </w:rPr>
        <w:t>нями, і на ділянці відсутні керівні ознаки, то у таких випадках використовують тільки допоміжні ознаки – грунт і рельєф.</w:t>
      </w:r>
    </w:p>
    <w:p w:rsidR="001429C2" w:rsidRPr="00853F70" w:rsidRDefault="001429C2" w:rsidP="001429C2">
      <w:pPr>
        <w:pStyle w:val="1"/>
        <w:ind w:firstLine="720"/>
        <w:jc w:val="both"/>
      </w:pPr>
      <w:r w:rsidRPr="00853F70">
        <w:rPr>
          <w:b/>
        </w:rPr>
        <w:t>26.2.</w:t>
      </w:r>
      <w:r w:rsidRPr="00853F70">
        <w:t xml:space="preserve"> Головною особливістю поширення видів рослин у природі є необхідність їх пристосування до існування у певних екологічних умовах. Будь-який рослинний вид відзначається </w:t>
      </w:r>
      <w:r>
        <w:t xml:space="preserve">певною </w:t>
      </w:r>
      <w:r w:rsidRPr="00853F70">
        <w:t>вибагливістю до едафічних і кліматичних чинників. Інакше кажучи, для кожного виду характерний специфічний екологічний (едафічний і кліматичний) ареал, за межами якого він не зустрічається.</w:t>
      </w:r>
    </w:p>
    <w:p w:rsidR="001429C2" w:rsidRPr="00853F70" w:rsidRDefault="001429C2" w:rsidP="001429C2">
      <w:pPr>
        <w:pStyle w:val="1"/>
        <w:ind w:firstLine="720"/>
        <w:jc w:val="both"/>
      </w:pPr>
      <w:r w:rsidRPr="00853F70">
        <w:rPr>
          <w:i/>
        </w:rPr>
        <w:t>Екологічний (едафічний) ареал</w:t>
      </w:r>
      <w:r w:rsidRPr="00853F70">
        <w:t xml:space="preserve"> </w:t>
      </w:r>
      <w:r w:rsidRPr="00853F70">
        <w:rPr>
          <w:i/>
        </w:rPr>
        <w:t>виду</w:t>
      </w:r>
      <w:r w:rsidRPr="00853F70">
        <w:t xml:space="preserve"> встановлюється шляхом вивчення його у різних типах лісорослинних умов і ілюструється екологічною фігурою виду на класифікаційній екологічній сітці. Встановивши екологічний ареал виду, можна використовувати його як індикатор типів лісорослинних умов і типів лісу, в яких він зустрічається. Рослини-індикатори слугують найважливішими керівними ознаками при встановленні типологічних одиниць. </w:t>
      </w:r>
    </w:p>
    <w:p w:rsidR="001429C2" w:rsidRPr="00853F70" w:rsidRDefault="001429C2" w:rsidP="001429C2">
      <w:pPr>
        <w:pStyle w:val="1"/>
        <w:ind w:firstLine="720"/>
        <w:jc w:val="both"/>
      </w:pPr>
      <w:r w:rsidRPr="00853F70">
        <w:t>В оптимальних екологічних умовах вид, як правило характеризується найширшою екологічною амплітудою, тобто займає ширший спектр місцезростань. Ближче до периферії ареалу екологічні можливості виду звужуються і він зустрічається у меншій кількості типів лісорослинних умов. Якщо на Поліссі сосна звичайна домінує і формує угруповання скрізь (від сухих піщаних до заболочених грунтів), то в Карпатах вона росте лише на кам’янистих схилах, а на півдні України – на піщаних борових терасах річок.  Водяник чорний (</w:t>
      </w:r>
      <w:r w:rsidRPr="00853F70">
        <w:rPr>
          <w:i/>
        </w:rPr>
        <w:t>Empetrum nigrum</w:t>
      </w:r>
      <w:r w:rsidRPr="00853F70">
        <w:t xml:space="preserve">) на Поліссі є індикатором сирих і мокрих борів, суборів і сугрудів, а в Лісостеповій зоні зустрічається тільки в сирих і мокрих борах. </w:t>
      </w:r>
    </w:p>
    <w:p w:rsidR="001429C2" w:rsidRPr="00853F70" w:rsidRDefault="001429C2" w:rsidP="001429C2">
      <w:pPr>
        <w:pStyle w:val="1"/>
        <w:ind w:firstLine="720"/>
        <w:jc w:val="both"/>
      </w:pPr>
      <w:r w:rsidRPr="00853F70">
        <w:t xml:space="preserve">Найважливішими індикаторами у лісових угрупованнях є деревні породи. У лісівничій літературі наведено відповідні шкали вибагливості деревно-чагарникових порід до трофності і зволоження грунту, за допомогою яких можна оцінити їх екологічний ареал та приуроченість до певних типів лісорослинних умов (табл. 26.2). </w:t>
      </w:r>
    </w:p>
    <w:p w:rsidR="001429C2" w:rsidRPr="00853F70" w:rsidRDefault="001429C2" w:rsidP="001429C2">
      <w:pPr>
        <w:rPr>
          <w:lang w:val="uk-UA"/>
        </w:rPr>
      </w:pPr>
    </w:p>
    <w:p w:rsidR="001429C2" w:rsidRPr="00853F70" w:rsidRDefault="001429C2" w:rsidP="001429C2">
      <w:pPr>
        <w:pStyle w:val="1"/>
        <w:jc w:val="right"/>
      </w:pPr>
      <w:r w:rsidRPr="00853F70">
        <w:t>Таблиця 26.2</w:t>
      </w:r>
    </w:p>
    <w:p w:rsidR="001429C2" w:rsidRPr="00853F70" w:rsidRDefault="001429C2" w:rsidP="001429C2">
      <w:pPr>
        <w:pStyle w:val="2"/>
        <w:spacing w:after="120"/>
        <w:rPr>
          <w:b/>
        </w:rPr>
      </w:pPr>
      <w:r w:rsidRPr="00853F70">
        <w:rPr>
          <w:b/>
        </w:rPr>
        <w:t>Екологічна оцінка основних деревно-чагарникових порід України</w:t>
      </w:r>
    </w:p>
    <w:tbl>
      <w:tblPr>
        <w:tblW w:w="92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960"/>
        <w:gridCol w:w="3285"/>
      </w:tblGrid>
      <w:tr w:rsidR="001429C2" w:rsidRPr="00853F70">
        <w:tblPrEx>
          <w:tblCellMar>
            <w:top w:w="0" w:type="dxa"/>
            <w:bottom w:w="0" w:type="dxa"/>
          </w:tblCellMar>
        </w:tblPrEx>
        <w:tc>
          <w:tcPr>
            <w:tcW w:w="1980" w:type="dxa"/>
            <w:vAlign w:val="center"/>
          </w:tcPr>
          <w:p w:rsidR="001429C2" w:rsidRPr="00853F70" w:rsidRDefault="001429C2" w:rsidP="00A517A8">
            <w:pPr>
              <w:jc w:val="center"/>
              <w:rPr>
                <w:lang w:val="uk-UA"/>
              </w:rPr>
            </w:pPr>
            <w:r w:rsidRPr="00853F70">
              <w:rPr>
                <w:lang w:val="uk-UA"/>
              </w:rPr>
              <w:t>Ступені вибагливості</w:t>
            </w:r>
          </w:p>
          <w:p w:rsidR="001429C2" w:rsidRPr="00853F70" w:rsidRDefault="001429C2" w:rsidP="00A517A8">
            <w:pPr>
              <w:jc w:val="center"/>
              <w:rPr>
                <w:lang w:val="uk-UA"/>
              </w:rPr>
            </w:pPr>
            <w:r w:rsidRPr="00853F70">
              <w:rPr>
                <w:lang w:val="uk-UA"/>
              </w:rPr>
              <w:t>(трофотопи)</w:t>
            </w:r>
          </w:p>
        </w:tc>
        <w:tc>
          <w:tcPr>
            <w:tcW w:w="3960" w:type="dxa"/>
            <w:vAlign w:val="center"/>
          </w:tcPr>
          <w:p w:rsidR="001429C2" w:rsidRPr="00853F70" w:rsidRDefault="001429C2" w:rsidP="00A517A8">
            <w:pPr>
              <w:jc w:val="center"/>
              <w:rPr>
                <w:lang w:val="uk-UA"/>
              </w:rPr>
            </w:pPr>
            <w:r w:rsidRPr="00853F70">
              <w:rPr>
                <w:lang w:val="uk-UA"/>
              </w:rPr>
              <w:t>Деревні породи</w:t>
            </w:r>
          </w:p>
        </w:tc>
        <w:tc>
          <w:tcPr>
            <w:tcW w:w="3285" w:type="dxa"/>
            <w:vAlign w:val="center"/>
          </w:tcPr>
          <w:p w:rsidR="001429C2" w:rsidRPr="00853F70" w:rsidRDefault="001429C2" w:rsidP="00A517A8">
            <w:pPr>
              <w:jc w:val="center"/>
              <w:rPr>
                <w:lang w:val="uk-UA"/>
              </w:rPr>
            </w:pPr>
            <w:r w:rsidRPr="00853F70">
              <w:rPr>
                <w:lang w:val="uk-UA"/>
              </w:rPr>
              <w:t>Чагарники</w:t>
            </w:r>
          </w:p>
        </w:tc>
      </w:tr>
      <w:tr w:rsidR="001429C2" w:rsidRPr="00853F70">
        <w:tblPrEx>
          <w:tblCellMar>
            <w:top w:w="0" w:type="dxa"/>
            <w:bottom w:w="0" w:type="dxa"/>
          </w:tblCellMar>
        </w:tblPrEx>
        <w:tc>
          <w:tcPr>
            <w:tcW w:w="1980" w:type="dxa"/>
            <w:vAlign w:val="center"/>
          </w:tcPr>
          <w:p w:rsidR="001429C2" w:rsidRPr="00853F70" w:rsidRDefault="001429C2" w:rsidP="00A517A8">
            <w:pPr>
              <w:jc w:val="center"/>
              <w:rPr>
                <w:lang w:val="uk-UA"/>
              </w:rPr>
            </w:pPr>
            <w:r w:rsidRPr="00853F70">
              <w:rPr>
                <w:lang w:val="uk-UA"/>
              </w:rPr>
              <w:t>І</w:t>
            </w:r>
          </w:p>
          <w:p w:rsidR="001429C2" w:rsidRPr="00853F70" w:rsidRDefault="001429C2" w:rsidP="00A517A8">
            <w:pPr>
              <w:jc w:val="center"/>
              <w:rPr>
                <w:lang w:val="uk-UA"/>
              </w:rPr>
            </w:pPr>
            <w:r w:rsidRPr="00853F70">
              <w:rPr>
                <w:lang w:val="uk-UA"/>
              </w:rPr>
              <w:t>А, В, С</w:t>
            </w:r>
          </w:p>
        </w:tc>
        <w:tc>
          <w:tcPr>
            <w:tcW w:w="3960" w:type="dxa"/>
            <w:vAlign w:val="center"/>
          </w:tcPr>
          <w:p w:rsidR="001429C2" w:rsidRPr="00853F70" w:rsidRDefault="001429C2" w:rsidP="001429C2">
            <w:pPr>
              <w:jc w:val="both"/>
              <w:rPr>
                <w:lang w:val="uk-UA"/>
              </w:rPr>
            </w:pPr>
            <w:r w:rsidRPr="00853F70">
              <w:rPr>
                <w:lang w:val="uk-UA"/>
              </w:rPr>
              <w:t>Сосна звичайна, береза, сосна кедрова європейська, сосна гірська</w:t>
            </w:r>
          </w:p>
        </w:tc>
        <w:tc>
          <w:tcPr>
            <w:tcW w:w="3285" w:type="dxa"/>
            <w:vAlign w:val="center"/>
          </w:tcPr>
          <w:p w:rsidR="001429C2" w:rsidRPr="00853F70" w:rsidRDefault="001429C2" w:rsidP="00A517A8">
            <w:pPr>
              <w:jc w:val="both"/>
              <w:rPr>
                <w:lang w:val="uk-UA"/>
              </w:rPr>
            </w:pPr>
            <w:r w:rsidRPr="00853F70">
              <w:rPr>
                <w:lang w:val="uk-UA"/>
              </w:rPr>
              <w:t>Дрік, ялівець, горобина</w:t>
            </w:r>
          </w:p>
        </w:tc>
      </w:tr>
      <w:tr w:rsidR="001429C2" w:rsidRPr="00853F70">
        <w:tblPrEx>
          <w:tblCellMar>
            <w:top w:w="0" w:type="dxa"/>
            <w:bottom w:w="0" w:type="dxa"/>
          </w:tblCellMar>
        </w:tblPrEx>
        <w:tc>
          <w:tcPr>
            <w:tcW w:w="1980" w:type="dxa"/>
            <w:vAlign w:val="center"/>
          </w:tcPr>
          <w:p w:rsidR="001429C2" w:rsidRPr="00853F70" w:rsidRDefault="001429C2" w:rsidP="00A517A8">
            <w:pPr>
              <w:jc w:val="center"/>
              <w:rPr>
                <w:lang w:val="uk-UA"/>
              </w:rPr>
            </w:pPr>
            <w:r w:rsidRPr="00853F70">
              <w:rPr>
                <w:lang w:val="uk-UA"/>
              </w:rPr>
              <w:t>ІІ</w:t>
            </w:r>
          </w:p>
          <w:p w:rsidR="001429C2" w:rsidRPr="00853F70" w:rsidRDefault="001429C2" w:rsidP="00A517A8">
            <w:pPr>
              <w:jc w:val="center"/>
              <w:rPr>
                <w:lang w:val="uk-UA"/>
              </w:rPr>
            </w:pPr>
            <w:r w:rsidRPr="00853F70">
              <w:rPr>
                <w:lang w:val="uk-UA"/>
              </w:rPr>
              <w:t>В, С, D</w:t>
            </w:r>
          </w:p>
        </w:tc>
        <w:tc>
          <w:tcPr>
            <w:tcW w:w="3960" w:type="dxa"/>
            <w:vAlign w:val="center"/>
          </w:tcPr>
          <w:p w:rsidR="001429C2" w:rsidRPr="00853F70" w:rsidRDefault="001429C2" w:rsidP="00A517A8">
            <w:pPr>
              <w:jc w:val="both"/>
              <w:rPr>
                <w:lang w:val="uk-UA"/>
              </w:rPr>
            </w:pPr>
            <w:r w:rsidRPr="00853F70">
              <w:rPr>
                <w:lang w:val="uk-UA"/>
              </w:rPr>
              <w:t>Модрина європейська, ялина, осика, дуб звичайний, вільха зелена, дуб скельний</w:t>
            </w:r>
          </w:p>
        </w:tc>
        <w:tc>
          <w:tcPr>
            <w:tcW w:w="3285" w:type="dxa"/>
            <w:vAlign w:val="center"/>
          </w:tcPr>
          <w:p w:rsidR="001429C2" w:rsidRPr="00853F70" w:rsidRDefault="001429C2" w:rsidP="00A517A8">
            <w:pPr>
              <w:jc w:val="both"/>
              <w:rPr>
                <w:lang w:val="uk-UA"/>
              </w:rPr>
            </w:pPr>
            <w:r w:rsidRPr="00853F70">
              <w:rPr>
                <w:lang w:val="uk-UA"/>
              </w:rPr>
              <w:t>Крушина ламка, шипшина, терен, верба козяча, зіновать руська, глід</w:t>
            </w:r>
          </w:p>
        </w:tc>
      </w:tr>
      <w:tr w:rsidR="001429C2" w:rsidRPr="00853F70">
        <w:tblPrEx>
          <w:tblCellMar>
            <w:top w:w="0" w:type="dxa"/>
            <w:bottom w:w="0" w:type="dxa"/>
          </w:tblCellMar>
        </w:tblPrEx>
        <w:tc>
          <w:tcPr>
            <w:tcW w:w="1980" w:type="dxa"/>
            <w:vAlign w:val="center"/>
          </w:tcPr>
          <w:p w:rsidR="001429C2" w:rsidRPr="00853F70" w:rsidRDefault="001429C2" w:rsidP="00A517A8">
            <w:pPr>
              <w:jc w:val="center"/>
              <w:rPr>
                <w:lang w:val="uk-UA"/>
              </w:rPr>
            </w:pPr>
            <w:r w:rsidRPr="00853F70">
              <w:rPr>
                <w:lang w:val="uk-UA"/>
              </w:rPr>
              <w:t>ІІІ</w:t>
            </w:r>
          </w:p>
          <w:p w:rsidR="001429C2" w:rsidRPr="00853F70" w:rsidRDefault="001429C2" w:rsidP="00A517A8">
            <w:pPr>
              <w:jc w:val="center"/>
              <w:rPr>
                <w:lang w:val="uk-UA"/>
              </w:rPr>
            </w:pPr>
            <w:r w:rsidRPr="00853F70">
              <w:rPr>
                <w:lang w:val="uk-UA"/>
              </w:rPr>
              <w:t>С, D</w:t>
            </w:r>
          </w:p>
        </w:tc>
        <w:tc>
          <w:tcPr>
            <w:tcW w:w="3960" w:type="dxa"/>
            <w:vAlign w:val="center"/>
          </w:tcPr>
          <w:p w:rsidR="001429C2" w:rsidRPr="00853F70" w:rsidRDefault="001429C2" w:rsidP="00A517A8">
            <w:pPr>
              <w:jc w:val="both"/>
              <w:rPr>
                <w:lang w:val="uk-UA"/>
              </w:rPr>
            </w:pPr>
            <w:r w:rsidRPr="00853F70">
              <w:rPr>
                <w:lang w:val="uk-UA"/>
              </w:rPr>
              <w:t xml:space="preserve">Бук лісовий, ялиця біла, граб, </w:t>
            </w:r>
          </w:p>
          <w:p w:rsidR="001429C2" w:rsidRPr="00853F70" w:rsidRDefault="001429C2" w:rsidP="00A517A8">
            <w:pPr>
              <w:jc w:val="both"/>
              <w:rPr>
                <w:lang w:val="uk-UA"/>
              </w:rPr>
            </w:pPr>
            <w:r w:rsidRPr="00853F70">
              <w:rPr>
                <w:lang w:val="uk-UA"/>
              </w:rPr>
              <w:t>вільха сіра, вільха чорна, липа, груша, клени, яблуня, черешня</w:t>
            </w:r>
          </w:p>
        </w:tc>
        <w:tc>
          <w:tcPr>
            <w:tcW w:w="3285" w:type="dxa"/>
            <w:vAlign w:val="center"/>
          </w:tcPr>
          <w:p w:rsidR="001429C2" w:rsidRPr="00853F70" w:rsidRDefault="001429C2" w:rsidP="00A517A8">
            <w:pPr>
              <w:jc w:val="both"/>
              <w:rPr>
                <w:lang w:val="uk-UA"/>
              </w:rPr>
            </w:pPr>
            <w:r w:rsidRPr="00853F70">
              <w:rPr>
                <w:lang w:val="uk-UA"/>
              </w:rPr>
              <w:t>Ліщина, бруслина, жимолос- ті, бузина, спірея</w:t>
            </w:r>
          </w:p>
        </w:tc>
      </w:tr>
      <w:tr w:rsidR="001429C2" w:rsidRPr="00853F70">
        <w:tblPrEx>
          <w:tblCellMar>
            <w:top w:w="0" w:type="dxa"/>
            <w:bottom w:w="0" w:type="dxa"/>
          </w:tblCellMar>
        </w:tblPrEx>
        <w:tc>
          <w:tcPr>
            <w:tcW w:w="1980" w:type="dxa"/>
            <w:vAlign w:val="center"/>
          </w:tcPr>
          <w:p w:rsidR="001429C2" w:rsidRPr="00853F70" w:rsidRDefault="001429C2" w:rsidP="00A517A8">
            <w:pPr>
              <w:jc w:val="center"/>
              <w:rPr>
                <w:lang w:val="uk-UA"/>
              </w:rPr>
            </w:pPr>
            <w:r w:rsidRPr="00853F70">
              <w:rPr>
                <w:lang w:val="uk-UA"/>
              </w:rPr>
              <w:t>ІV</w:t>
            </w:r>
          </w:p>
          <w:p w:rsidR="001429C2" w:rsidRPr="00853F70" w:rsidRDefault="001429C2" w:rsidP="00A517A8">
            <w:pPr>
              <w:jc w:val="center"/>
              <w:rPr>
                <w:lang w:val="uk-UA"/>
              </w:rPr>
            </w:pPr>
            <w:r w:rsidRPr="00853F70">
              <w:rPr>
                <w:lang w:val="uk-UA"/>
              </w:rPr>
              <w:t>D</w:t>
            </w:r>
          </w:p>
        </w:tc>
        <w:tc>
          <w:tcPr>
            <w:tcW w:w="3960" w:type="dxa"/>
            <w:vAlign w:val="center"/>
          </w:tcPr>
          <w:p w:rsidR="001429C2" w:rsidRPr="00853F70" w:rsidRDefault="001429C2" w:rsidP="00A517A8">
            <w:pPr>
              <w:jc w:val="both"/>
              <w:rPr>
                <w:lang w:val="uk-UA"/>
              </w:rPr>
            </w:pPr>
            <w:r w:rsidRPr="00853F70">
              <w:rPr>
                <w:lang w:val="uk-UA"/>
              </w:rPr>
              <w:t>Ясен, ільмові</w:t>
            </w:r>
          </w:p>
        </w:tc>
        <w:tc>
          <w:tcPr>
            <w:tcW w:w="3285" w:type="dxa"/>
            <w:vAlign w:val="center"/>
          </w:tcPr>
          <w:p w:rsidR="001429C2" w:rsidRPr="00853F70" w:rsidRDefault="001429C2" w:rsidP="00A517A8">
            <w:pPr>
              <w:jc w:val="both"/>
              <w:rPr>
                <w:lang w:val="uk-UA"/>
              </w:rPr>
            </w:pPr>
            <w:r w:rsidRPr="00853F70">
              <w:rPr>
                <w:lang w:val="uk-UA"/>
              </w:rPr>
              <w:t>Вовчі ягоди, калина, черемха</w:t>
            </w:r>
          </w:p>
        </w:tc>
      </w:tr>
    </w:tbl>
    <w:p w:rsidR="001429C2" w:rsidRDefault="001429C2" w:rsidP="001429C2">
      <w:pPr>
        <w:pStyle w:val="1"/>
        <w:ind w:firstLine="720"/>
        <w:jc w:val="both"/>
      </w:pPr>
    </w:p>
    <w:p w:rsidR="001429C2" w:rsidRPr="00853F70" w:rsidRDefault="001429C2" w:rsidP="001429C2">
      <w:pPr>
        <w:pStyle w:val="1"/>
        <w:ind w:firstLine="720"/>
        <w:jc w:val="both"/>
      </w:pPr>
      <w:r w:rsidRPr="00853F70">
        <w:t xml:space="preserve">Cосна звичайна і сосна гірська – типові оліготрофи, які репрезентують бори, субори і сугруди. Мезотрофні породи (ялина європейська, дуб звичайний) поширені у суборах, сугрудах і грудах. Вибагливі до родючості грунту мегатрофи (бук лісовий, ялиця біла, вільха чорна) є індикаторами сугрудів і грудів, а ультрамегатрофи (ясен, в’яз шорсткий) – зустрічаються тільки у грудах. </w:t>
      </w:r>
    </w:p>
    <w:p w:rsidR="001429C2" w:rsidRPr="00853F70" w:rsidRDefault="001429C2" w:rsidP="001429C2">
      <w:pPr>
        <w:ind w:firstLine="720"/>
        <w:jc w:val="both"/>
        <w:rPr>
          <w:sz w:val="28"/>
          <w:lang w:val="uk-UA"/>
        </w:rPr>
      </w:pPr>
      <w:r w:rsidRPr="00853F70">
        <w:rPr>
          <w:sz w:val="28"/>
          <w:szCs w:val="28"/>
          <w:lang w:val="uk-UA"/>
        </w:rPr>
        <w:t>Якщо проаналізувати</w:t>
      </w:r>
      <w:r w:rsidRPr="00853F70">
        <w:rPr>
          <w:sz w:val="28"/>
          <w:lang w:val="uk-UA"/>
        </w:rPr>
        <w:t xml:space="preserve"> відношення деревних порід до зволоження грунту, то індикатором дуже сухих і сухих гігротопів є сосна звичайна і сосна кримська, а мокрих – вільха чорна. Бук лісовий характерний для свіжих, вологих і меншою мірою сирих місцезростань, а в сухих та мокрих гігротопах - відсутній.    </w:t>
      </w:r>
    </w:p>
    <w:p w:rsidR="001429C2" w:rsidRPr="00853F70" w:rsidRDefault="001429C2" w:rsidP="001429C2">
      <w:pPr>
        <w:pStyle w:val="1"/>
        <w:ind w:firstLine="720"/>
        <w:jc w:val="both"/>
      </w:pPr>
      <w:r w:rsidRPr="00853F70">
        <w:t>Велику індикативну цінність мають і рослини живого надґрунтового покриву (трав’яна рослинність, мохи, лишайники тощо), які найбільш чутливі до едафічних умов.</w:t>
      </w:r>
    </w:p>
    <w:p w:rsidR="001429C2" w:rsidRPr="00853F70" w:rsidRDefault="001429C2" w:rsidP="001429C2">
      <w:pPr>
        <w:ind w:firstLine="720"/>
        <w:rPr>
          <w:sz w:val="28"/>
          <w:szCs w:val="28"/>
          <w:lang w:val="uk-UA"/>
        </w:rPr>
      </w:pPr>
      <w:r w:rsidRPr="00853F70">
        <w:rPr>
          <w:sz w:val="28"/>
          <w:szCs w:val="28"/>
          <w:lang w:val="uk-UA"/>
        </w:rPr>
        <w:t xml:space="preserve">Д.В. Воробйов виділив наступні групи рослин трав’яного вкриття: </w:t>
      </w:r>
    </w:p>
    <w:p w:rsidR="001429C2" w:rsidRPr="00853F70" w:rsidRDefault="001429C2" w:rsidP="001429C2">
      <w:pPr>
        <w:pStyle w:val="1"/>
        <w:ind w:firstLine="720"/>
        <w:jc w:val="both"/>
      </w:pPr>
      <w:r w:rsidRPr="00853F70">
        <w:t>- характерні види – види-індикатори, які поширені тільки у певних типах і не зустрічаються в інших;</w:t>
      </w:r>
    </w:p>
    <w:p w:rsidR="001429C2" w:rsidRPr="00853F70" w:rsidRDefault="001429C2" w:rsidP="001429C2">
      <w:pPr>
        <w:pStyle w:val="1"/>
        <w:ind w:firstLine="720"/>
        <w:jc w:val="both"/>
      </w:pPr>
      <w:r w:rsidRPr="00853F70">
        <w:t>- постійні види – це види, які зустрічаються на більшості ділянок даних типів;</w:t>
      </w:r>
    </w:p>
    <w:p w:rsidR="001429C2" w:rsidRPr="00853F70" w:rsidRDefault="001429C2" w:rsidP="001429C2">
      <w:pPr>
        <w:pStyle w:val="1"/>
        <w:ind w:firstLine="720"/>
        <w:jc w:val="both"/>
      </w:pPr>
      <w:r w:rsidRPr="00853F70">
        <w:t>- панівні види – види, які переважають над іншими за кількістю особин і фітомасою;</w:t>
      </w:r>
    </w:p>
    <w:p w:rsidR="001429C2" w:rsidRPr="00853F70" w:rsidRDefault="001429C2" w:rsidP="001429C2">
      <w:pPr>
        <w:pStyle w:val="1"/>
        <w:ind w:firstLine="720"/>
        <w:jc w:val="both"/>
      </w:pPr>
      <w:r w:rsidRPr="00853F70">
        <w:t xml:space="preserve">- випадкові види – види, які випадково потрапили на ділянку. </w:t>
      </w:r>
    </w:p>
    <w:p w:rsidR="001429C2" w:rsidRPr="00853F70" w:rsidRDefault="001429C2" w:rsidP="001429C2">
      <w:pPr>
        <w:pStyle w:val="1"/>
        <w:spacing w:after="120"/>
        <w:ind w:firstLine="720"/>
        <w:jc w:val="both"/>
      </w:pPr>
      <w:r w:rsidRPr="00853F70">
        <w:t xml:space="preserve">Зазначимо, що екологічну оцінку трофотопів і гіротопів необхідно проводити із врахуванням всіх лісових видів рослин-індикаторів – дерев, чагарників, трав, мохів, лишайників. </w:t>
      </w:r>
    </w:p>
    <w:p w:rsidR="001429C2" w:rsidRPr="00853F70" w:rsidRDefault="001429C2" w:rsidP="001429C2">
      <w:pPr>
        <w:pStyle w:val="1"/>
        <w:ind w:firstLine="720"/>
        <w:jc w:val="both"/>
      </w:pPr>
      <w:r w:rsidRPr="00853F70">
        <w:t xml:space="preserve">  </w:t>
      </w:r>
      <w:r w:rsidRPr="00853F70">
        <w:rPr>
          <w:b/>
        </w:rPr>
        <w:t>26.3.</w:t>
      </w:r>
      <w:r w:rsidRPr="00853F70">
        <w:t xml:space="preserve"> Кліматичні умови визначають склад і продуктивність деревостанів,  формування та географічне поширення типів лісу. Клімат впливає на генезис і родючість грунтів і вважається одним із провідних факторів грунтотворення. У свою чергу трофність грунту обумовлює формування типів лісорослинних умов. Клімат обумовлює склад корінних деревостанів у відповідних типах лісу, які вважаються кліматичними варіантами типів лісорослинних умов.</w:t>
      </w:r>
    </w:p>
    <w:p w:rsidR="001429C2" w:rsidRPr="00853F70" w:rsidRDefault="001429C2" w:rsidP="001429C2">
      <w:pPr>
        <w:pStyle w:val="a4"/>
      </w:pPr>
      <w:r w:rsidRPr="00853F70">
        <w:t>Провідними факторами клімату є кількість тепла і вологи. Важливу роль у формуванні типів лісу відіграє континентальність клімату, сезонний розподіл тепла і вологи, відносна вологість. Від кількості тепла і тривалості вегетаційного періоду безпосередньо залежить продуктивність насаджень.</w:t>
      </w:r>
    </w:p>
    <w:p w:rsidR="001429C2" w:rsidRPr="00853F70" w:rsidRDefault="001429C2" w:rsidP="001429C2">
      <w:pPr>
        <w:pStyle w:val="a4"/>
      </w:pPr>
      <w:r w:rsidRPr="00853F70">
        <w:t>У лісівничо-екологічній типології типи лісу розглядаються як кліматичні варіанти едатопів. Як згадувалось раніше, в одному едатопі залежно від того, об’єднує він однорідні, чи різні у кліматичному відношенні ділянки, існує один або декілька типів лісу. Наведена концепція пояснює, чому в умовах вологого субору (В</w:t>
      </w:r>
      <w:r w:rsidRPr="00853F70">
        <w:rPr>
          <w:vertAlign w:val="subscript"/>
        </w:rPr>
        <w:t>3</w:t>
      </w:r>
      <w:r w:rsidRPr="00853F70">
        <w:t>) на Поліссі формуються вологі дубово-соснові субори (В</w:t>
      </w:r>
      <w:r w:rsidRPr="00853F70">
        <w:rPr>
          <w:vertAlign w:val="subscript"/>
        </w:rPr>
        <w:t>3</w:t>
      </w:r>
      <w:r w:rsidRPr="00853F70">
        <w:t>-дС), а у високогір’ї Карпат – вологі кедрово-смерекові субори (В</w:t>
      </w:r>
      <w:r w:rsidRPr="00853F70">
        <w:rPr>
          <w:vertAlign w:val="subscript"/>
        </w:rPr>
        <w:t>3</w:t>
      </w:r>
      <w:r w:rsidRPr="00853F70">
        <w:t>-кСм), чому в умовах вологого груду (D</w:t>
      </w:r>
      <w:r w:rsidRPr="00853F70">
        <w:rPr>
          <w:vertAlign w:val="subscript"/>
        </w:rPr>
        <w:t>3</w:t>
      </w:r>
      <w:r w:rsidRPr="00853F70">
        <w:t>) у Лівобережному Лісостепу поширені вологі кленово-липові діброви (D</w:t>
      </w:r>
      <w:r w:rsidRPr="00853F70">
        <w:rPr>
          <w:vertAlign w:val="subscript"/>
        </w:rPr>
        <w:t>3</w:t>
      </w:r>
      <w:r w:rsidRPr="00853F70">
        <w:t>-кллпД), на Правобережжі – вологі грабові діброви (D</w:t>
      </w:r>
      <w:r w:rsidRPr="00853F70">
        <w:rPr>
          <w:vertAlign w:val="subscript"/>
        </w:rPr>
        <w:t>3</w:t>
      </w:r>
      <w:r w:rsidRPr="00853F70">
        <w:t>-гД), а в Карпатах – вологі смереково-ялицеві бучини (D</w:t>
      </w:r>
      <w:r w:rsidRPr="00853F70">
        <w:rPr>
          <w:vertAlign w:val="subscript"/>
        </w:rPr>
        <w:t>3</w:t>
      </w:r>
      <w:r w:rsidRPr="00853F70">
        <w:t>-смяцБк), смереково-букові яличини (D</w:t>
      </w:r>
      <w:r w:rsidRPr="00853F70">
        <w:rPr>
          <w:vertAlign w:val="subscript"/>
        </w:rPr>
        <w:t>3</w:t>
      </w:r>
      <w:r w:rsidRPr="00853F70">
        <w:t>-смбкЯц) та буково-ялицеві смеречини (D</w:t>
      </w:r>
      <w:r w:rsidRPr="00853F70">
        <w:rPr>
          <w:vertAlign w:val="subscript"/>
        </w:rPr>
        <w:t>3</w:t>
      </w:r>
      <w:r w:rsidRPr="00853F70">
        <w:t xml:space="preserve">-бкяцСм).        </w:t>
      </w:r>
    </w:p>
    <w:p w:rsidR="001429C2" w:rsidRPr="00853F70" w:rsidRDefault="001429C2" w:rsidP="001429C2">
      <w:pPr>
        <w:pStyle w:val="a4"/>
        <w:spacing w:after="120"/>
      </w:pPr>
      <w:r w:rsidRPr="00853F70">
        <w:t xml:space="preserve">Д.В. Воробйов (1961) встановив зв’язок між кліматом і типами лісорослинних умов. Він запропонував обчислювати вологість клімату (W) за емпіричною формулою: </w:t>
      </w:r>
    </w:p>
    <w:p w:rsidR="001429C2" w:rsidRPr="00853F70" w:rsidRDefault="001429C2" w:rsidP="001429C2">
      <w:pPr>
        <w:pStyle w:val="a4"/>
        <w:rPr>
          <w:i/>
          <w:szCs w:val="28"/>
        </w:rPr>
      </w:pPr>
      <w:r w:rsidRPr="00853F70">
        <w:rPr>
          <w:i/>
          <w:position w:val="-44"/>
          <w:szCs w:val="28"/>
        </w:rPr>
        <w:object w:dxaOrig="1840" w:dyaOrig="999">
          <v:shape id="_x0000_i1030" type="#_x0000_t75" style="width:108pt;height:45.3pt" o:ole="">
            <v:imagedata r:id="rId15" o:title=""/>
          </v:shape>
          <o:OLEObject Type="Embed" ProgID="Equation.3" ShapeID="_x0000_i1030" DrawAspect="Content" ObjectID="_1447531537" r:id="rId35"/>
        </w:object>
      </w:r>
    </w:p>
    <w:p w:rsidR="001429C2" w:rsidRPr="00853F70" w:rsidRDefault="001429C2" w:rsidP="001429C2">
      <w:pPr>
        <w:pStyle w:val="a4"/>
        <w:ind w:firstLine="0"/>
      </w:pPr>
      <w:r w:rsidRPr="00853F70">
        <w:t>де: R – сума опадів за місяці з середньою температурою понад 0</w:t>
      </w:r>
      <w:r w:rsidRPr="00853F70">
        <w:rPr>
          <w:vertAlign w:val="superscript"/>
        </w:rPr>
        <w:t>0</w:t>
      </w:r>
      <w:r w:rsidRPr="00853F70">
        <w:t>С;</w:t>
      </w:r>
    </w:p>
    <w:p w:rsidR="001429C2" w:rsidRPr="00853F70" w:rsidRDefault="001429C2" w:rsidP="001429C2">
      <w:pPr>
        <w:pStyle w:val="a4"/>
        <w:ind w:firstLine="360"/>
      </w:pPr>
      <w:r w:rsidRPr="00853F70">
        <w:t xml:space="preserve">Т –  сума плюсових середньомісячних температур, </w:t>
      </w:r>
      <w:r w:rsidRPr="00853F70">
        <w:rPr>
          <w:vertAlign w:val="superscript"/>
        </w:rPr>
        <w:t>0</w:t>
      </w:r>
      <w:r w:rsidRPr="00853F70">
        <w:t>С.</w:t>
      </w:r>
    </w:p>
    <w:p w:rsidR="001429C2" w:rsidRPr="00853F70" w:rsidRDefault="001429C2" w:rsidP="001429C2">
      <w:pPr>
        <w:pStyle w:val="a4"/>
      </w:pPr>
      <w:r w:rsidRPr="00853F70">
        <w:t xml:space="preserve">Також, для характеристики клімату використовують показник континентальності або “контрастотоп” (А), що визначається як алгебрична різниця середніх температур найтеплішого і найхолоднішого місяців. Лісівниче значення фактора континентальності полягає у тому, що з ним пов’язані межі поширення типоутворювальних деревних порід. </w:t>
      </w:r>
    </w:p>
    <w:p w:rsidR="001429C2" w:rsidRPr="00853F70" w:rsidRDefault="001429C2" w:rsidP="001429C2">
      <w:pPr>
        <w:pStyle w:val="a4"/>
      </w:pPr>
      <w:r w:rsidRPr="00853F70">
        <w:t>У 1967 р. Д.В. Воробйов розробив принципи лісівничо-типологічного районування СРСР, виділивши лісотипологічні зони (підзони), області (підобласті), райони (підрайони) і сектори. Наведені таксони районування рівнин відображають широтно-довготні зміни клімату. Провідними лісоутворюючими факторами для зон та областей є тепло і вологість клімату, для районів – континентальність клімату, для секторів – геоморфологічні особливості.</w:t>
      </w:r>
    </w:p>
    <w:p w:rsidR="001429C2" w:rsidRPr="00853F70" w:rsidRDefault="001429C2" w:rsidP="001429C2">
      <w:pPr>
        <w:pStyle w:val="a4"/>
      </w:pPr>
      <w:r w:rsidRPr="00853F70">
        <w:t xml:space="preserve">Доповнивши едафічну сітку Алексєєва-Погребняка вчений запропонував едафокліматичну сітку, в якій відображено вплив клімату на формування типів лісорослинних умов (рис. 26.1). </w:t>
      </w:r>
    </w:p>
    <w:p w:rsidR="001429C2" w:rsidRPr="00853F70" w:rsidRDefault="00037F04" w:rsidP="001429C2">
      <w:pPr>
        <w:pStyle w:val="1"/>
      </w:pPr>
      <w:r>
        <w:rPr>
          <w:noProof/>
          <w:lang w:val="ru-RU" w:eastAsia="ru-RU"/>
        </w:rPr>
        <mc:AlternateContent>
          <mc:Choice Requires="wps">
            <w:drawing>
              <wp:anchor distT="0" distB="0" distL="114300" distR="114300" simplePos="0" relativeHeight="251659776" behindDoc="0" locked="0" layoutInCell="1" allowOverlap="1">
                <wp:simplePos x="0" y="0"/>
                <wp:positionH relativeFrom="column">
                  <wp:posOffset>1257300</wp:posOffset>
                </wp:positionH>
                <wp:positionV relativeFrom="paragraph">
                  <wp:posOffset>59690</wp:posOffset>
                </wp:positionV>
                <wp:extent cx="3495040" cy="4000500"/>
                <wp:effectExtent l="0" t="2540" r="635" b="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CD0" w:rsidRDefault="00037F04" w:rsidP="00B12142">
                            <w:r>
                              <w:rPr>
                                <w:noProof/>
                              </w:rPr>
                              <w:drawing>
                                <wp:inline distT="0" distB="0" distL="0" distR="0">
                                  <wp:extent cx="3314700" cy="394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3949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99pt;margin-top:4.7pt;width:275.2pt;height:3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" filled="f" stroked="f">
                <v:textbox>
                  <w:txbxContent>
                    <w:p w:rsidR="00660CD0" w:rsidRDefault="00037F04" w:rsidP="00B12142">
                      <w:r>
                        <w:rPr>
                          <w:noProof/>
                        </w:rPr>
                        <w:drawing>
                          <wp:inline distT="0" distB="0" distL="0" distR="0">
                            <wp:extent cx="3314700" cy="394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3949700"/>
                                    </a:xfrm>
                                    <a:prstGeom prst="rect">
                                      <a:avLst/>
                                    </a:prstGeom>
                                    <a:noFill/>
                                    <a:ln>
                                      <a:noFill/>
                                    </a:ln>
                                  </pic:spPr>
                                </pic:pic>
                              </a:graphicData>
                            </a:graphic>
                          </wp:inline>
                        </w:drawing>
                      </w:r>
                    </w:p>
                  </w:txbxContent>
                </v:textbox>
              </v:shape>
            </w:pict>
          </mc:Fallback>
        </mc:AlternateContent>
      </w: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rPr>
          <w:lang w:val="uk-UA"/>
        </w:rPr>
      </w:pPr>
    </w:p>
    <w:p w:rsidR="001429C2" w:rsidRPr="00853F70" w:rsidRDefault="001429C2" w:rsidP="001429C2">
      <w:pPr>
        <w:tabs>
          <w:tab w:val="left" w:pos="3424"/>
        </w:tabs>
        <w:jc w:val="center"/>
        <w:rPr>
          <w:sz w:val="28"/>
          <w:szCs w:val="28"/>
          <w:lang w:val="uk-UA"/>
        </w:rPr>
      </w:pPr>
    </w:p>
    <w:p w:rsidR="001429C2" w:rsidRPr="00853F70" w:rsidRDefault="001429C2" w:rsidP="001429C2">
      <w:pPr>
        <w:tabs>
          <w:tab w:val="left" w:pos="3424"/>
        </w:tabs>
        <w:jc w:val="center"/>
        <w:rPr>
          <w:sz w:val="28"/>
          <w:szCs w:val="28"/>
          <w:lang w:val="uk-UA"/>
        </w:rPr>
      </w:pPr>
    </w:p>
    <w:p w:rsidR="00B12142" w:rsidRPr="00B12142" w:rsidRDefault="00B12142" w:rsidP="001429C2">
      <w:pPr>
        <w:tabs>
          <w:tab w:val="left" w:pos="3424"/>
        </w:tabs>
        <w:jc w:val="center"/>
        <w:rPr>
          <w:sz w:val="28"/>
          <w:szCs w:val="28"/>
          <w:lang w:val="uk-UA"/>
        </w:rPr>
      </w:pPr>
    </w:p>
    <w:p w:rsidR="001429C2" w:rsidRPr="00853F70" w:rsidRDefault="001429C2" w:rsidP="001429C2">
      <w:pPr>
        <w:tabs>
          <w:tab w:val="left" w:pos="3424"/>
        </w:tabs>
        <w:jc w:val="center"/>
        <w:rPr>
          <w:sz w:val="28"/>
          <w:szCs w:val="28"/>
          <w:lang w:val="uk-UA"/>
        </w:rPr>
      </w:pPr>
      <w:r w:rsidRPr="00853F70">
        <w:rPr>
          <w:sz w:val="28"/>
          <w:szCs w:val="28"/>
          <w:lang w:val="uk-UA"/>
        </w:rPr>
        <w:t>Рис. 26.1. Едафокліматична сітка Погребняка-Воробйова</w:t>
      </w:r>
    </w:p>
    <w:p w:rsidR="001429C2" w:rsidRPr="00853F70" w:rsidRDefault="001429C2" w:rsidP="001429C2">
      <w:pPr>
        <w:pStyle w:val="a4"/>
      </w:pPr>
      <w:r w:rsidRPr="00853F70">
        <w:t>Едафокліматична сітка зображена у вигляді двомірної системи координат, на горизонтальній осі якої наведено теплові зони, а на вертикальній – зони вологості клімату.</w:t>
      </w:r>
    </w:p>
    <w:p w:rsidR="001429C2" w:rsidRPr="00853F70" w:rsidRDefault="001429C2" w:rsidP="001429C2">
      <w:pPr>
        <w:pStyle w:val="a4"/>
      </w:pPr>
      <w:r w:rsidRPr="00853F70">
        <w:rPr>
          <w:i/>
        </w:rPr>
        <w:t>Теплові зони</w:t>
      </w:r>
      <w:r w:rsidRPr="00853F70">
        <w:t xml:space="preserve"> рівнин вважаються широтними, тому що вони послідовно змінюють одна одну у напрямку з півночі на південь від лісотундри до лісостепу при однаковому інтервалі Т = 20</w:t>
      </w:r>
      <w:r w:rsidRPr="00853F70">
        <w:rPr>
          <w:vertAlign w:val="superscript"/>
        </w:rPr>
        <w:t>0</w:t>
      </w:r>
      <w:r w:rsidRPr="00853F70">
        <w:t>С. Таким чином, кліматові борів відповідає значення показника Т від 24 до 44</w:t>
      </w:r>
      <w:r w:rsidRPr="00853F70">
        <w:rPr>
          <w:vertAlign w:val="superscript"/>
        </w:rPr>
        <w:t>0</w:t>
      </w:r>
      <w:r w:rsidRPr="00853F70">
        <w:t>С; суборів – 44-64</w:t>
      </w:r>
      <w:r w:rsidRPr="00853F70">
        <w:rPr>
          <w:vertAlign w:val="superscript"/>
        </w:rPr>
        <w:t>0</w:t>
      </w:r>
      <w:r w:rsidRPr="00853F70">
        <w:t>С; сугрудів – 64-84</w:t>
      </w:r>
      <w:r w:rsidRPr="00853F70">
        <w:rPr>
          <w:vertAlign w:val="superscript"/>
        </w:rPr>
        <w:t>0</w:t>
      </w:r>
      <w:r w:rsidRPr="00853F70">
        <w:t>С; грудів – 84-104</w:t>
      </w:r>
      <w:r w:rsidRPr="00853F70">
        <w:rPr>
          <w:vertAlign w:val="superscript"/>
        </w:rPr>
        <w:t>0</w:t>
      </w:r>
      <w:r w:rsidRPr="00853F70">
        <w:t xml:space="preserve">С. </w:t>
      </w:r>
    </w:p>
    <w:p w:rsidR="001429C2" w:rsidRPr="00853F70" w:rsidRDefault="001429C2" w:rsidP="001429C2">
      <w:pPr>
        <w:pStyle w:val="a4"/>
      </w:pPr>
      <w:r w:rsidRPr="00853F70">
        <w:t xml:space="preserve">Теплові зони корелятивно пов’язані із зонами грунтової родючості. Від них залежить продуктивність насаджень, яка зростає при збільшенні значення Т. Північні межі поширення деревних порід на рівнинах і верхні межі їх ареалів у горах пов’язані, як правило, з кількістю тепла. </w:t>
      </w:r>
    </w:p>
    <w:p w:rsidR="001429C2" w:rsidRPr="00853F70" w:rsidRDefault="001429C2" w:rsidP="001429C2">
      <w:pPr>
        <w:pStyle w:val="a4"/>
      </w:pPr>
      <w:r w:rsidRPr="00853F70">
        <w:rPr>
          <w:i/>
        </w:rPr>
        <w:t>Зони вологості клімату</w:t>
      </w:r>
      <w:r w:rsidRPr="00853F70">
        <w:t xml:space="preserve"> рівнин виділяються за гідротермічним коефіцієнтом W, який відображає прямопропорційну залежність вологості клімату від кількості опадів і зворотню – від кількості тепла. Для показника W прийнято інтервал 1,4, що дозволило виділити на рівнині лісової зони та лісостепу чотири зони вологості клімату (2,3,4,5). На півдні встановлено зони чорноземних степів (1) і каштанових грунтів (0).  Таким чином, клімату дуже сухих типів відповідає значення показника W від -2,2 до -0,8; сухих – від -0,8 до +0,6; свіжих – від 0,6 до 2,0; вологих – від 2,0 до 3,4; сирих – від 3,4 до 4,8; мокрих – від 4,8 до 6,2.        </w:t>
      </w:r>
    </w:p>
    <w:p w:rsidR="001429C2" w:rsidRPr="00853F70" w:rsidRDefault="001429C2" w:rsidP="001429C2">
      <w:pPr>
        <w:pStyle w:val="1"/>
        <w:spacing w:after="120"/>
        <w:ind w:firstLine="709"/>
        <w:jc w:val="both"/>
      </w:pPr>
      <w:r w:rsidRPr="00853F70">
        <w:t>На відміну від типу лісорослинних умов, який позначається індексом трофотопу і гіротопу (D</w:t>
      </w:r>
      <w:r w:rsidRPr="00853F70">
        <w:rPr>
          <w:vertAlign w:val="subscript"/>
        </w:rPr>
        <w:t>3</w:t>
      </w:r>
      <w:r w:rsidRPr="00853F70">
        <w:t>), зональний клімат типу лісорослинних умов позначається навпаки: індекс гігротопу – великою цифрою, а індекс трофотопу – малою буквою (3d).</w:t>
      </w:r>
    </w:p>
    <w:p w:rsidR="001429C2" w:rsidRPr="00853F70" w:rsidRDefault="001429C2" w:rsidP="001429C2">
      <w:pPr>
        <w:shd w:val="clear" w:color="auto" w:fill="FFFFFF"/>
        <w:ind w:firstLine="709"/>
        <w:jc w:val="both"/>
        <w:rPr>
          <w:color w:val="000000"/>
          <w:sz w:val="28"/>
          <w:szCs w:val="28"/>
          <w:lang w:val="uk-UA"/>
        </w:rPr>
      </w:pPr>
      <w:r w:rsidRPr="00853F70">
        <w:rPr>
          <w:b/>
          <w:color w:val="000000"/>
          <w:sz w:val="28"/>
          <w:szCs w:val="28"/>
          <w:lang w:val="uk-UA"/>
        </w:rPr>
        <w:t>26.4.</w:t>
      </w:r>
      <w:r w:rsidRPr="00853F70">
        <w:rPr>
          <w:color w:val="000000"/>
          <w:sz w:val="28"/>
          <w:szCs w:val="28"/>
          <w:lang w:val="uk-UA"/>
        </w:rPr>
        <w:t xml:space="preserve"> Вчення Г.Ф. Морозова про типи насаджень у той час зазнало гострої критики з боку окремих лісівників-таксаторів, особливо проф. М.М. Орлова, який стверджував, що головним критерієм продуктивності лісорослинних умов є бонітет і заперечував доцільність класифікації типів насаджень.    </w:t>
      </w:r>
    </w:p>
    <w:p w:rsidR="001429C2" w:rsidRPr="00853F70" w:rsidRDefault="001429C2" w:rsidP="001429C2">
      <w:pPr>
        <w:shd w:val="clear" w:color="auto" w:fill="FFFFFF"/>
        <w:ind w:firstLine="709"/>
        <w:jc w:val="both"/>
        <w:rPr>
          <w:color w:val="000000"/>
          <w:sz w:val="28"/>
          <w:szCs w:val="28"/>
          <w:lang w:val="uk-UA"/>
        </w:rPr>
      </w:pPr>
      <w:r w:rsidRPr="00853F70">
        <w:rPr>
          <w:color w:val="000000"/>
          <w:sz w:val="28"/>
          <w:szCs w:val="28"/>
          <w:lang w:val="uk-UA"/>
        </w:rPr>
        <w:t xml:space="preserve">У 1909 р. на ХІ з’їзді лісівників у Тулі Г.Ф. Морозов виступив з доповідями “Вчення про типи насаджень” та “Майбутнє наших сосняків у зв’язку з типами насаджень”, у яких аргументовано довів, що оцінка умов місцезростань тільки за допомогою бонітетів недостатня. </w:t>
      </w:r>
    </w:p>
    <w:p w:rsidR="001429C2" w:rsidRPr="00853F70" w:rsidRDefault="001429C2" w:rsidP="001429C2">
      <w:pPr>
        <w:shd w:val="clear" w:color="auto" w:fill="FFFFFF"/>
        <w:ind w:firstLine="709"/>
        <w:jc w:val="both"/>
        <w:rPr>
          <w:color w:val="000000"/>
          <w:sz w:val="28"/>
          <w:szCs w:val="28"/>
          <w:lang w:val="uk-UA"/>
        </w:rPr>
      </w:pPr>
      <w:r w:rsidRPr="00853F70">
        <w:rPr>
          <w:color w:val="000000"/>
          <w:sz w:val="28"/>
          <w:szCs w:val="28"/>
          <w:lang w:val="uk-UA"/>
        </w:rPr>
        <w:t xml:space="preserve">Дискусія про типи насаджень і бонітети тривала і на ХІІ Всеросійському з’їзді лісовласників, який відбувся у 1912 р. в Архангельську. Г.Ф. Морозов виступив з доповіддю “Типи і бонітети”, в якій відстоював необхідність застосування типологічних принципів у практиці лісовпорядкування. </w:t>
      </w:r>
    </w:p>
    <w:p w:rsidR="001429C2" w:rsidRPr="00853F70" w:rsidRDefault="001429C2" w:rsidP="001429C2">
      <w:pPr>
        <w:shd w:val="clear" w:color="auto" w:fill="FFFFFF"/>
        <w:ind w:firstLine="709"/>
        <w:jc w:val="both"/>
        <w:rPr>
          <w:color w:val="000000"/>
          <w:sz w:val="28"/>
          <w:szCs w:val="28"/>
          <w:lang w:val="uk-UA"/>
        </w:rPr>
      </w:pPr>
      <w:r w:rsidRPr="00853F70">
        <w:rPr>
          <w:color w:val="000000"/>
          <w:sz w:val="28"/>
          <w:szCs w:val="28"/>
          <w:lang w:val="uk-UA"/>
        </w:rPr>
        <w:t xml:space="preserve">Полеміка про типи і бонітети припинилась до початку 20-их років ХХ ст., і на даний час доцільність використання теоретичних засад лісової типології у лісовому господарстві не викликає сумнівів. Слід зазначити, що бонітет є не тільки важливим лісівничо-таксаційним показником деревостану, а й слугує керівною ознакою при діагностуванні типологічних одиниць.    </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 xml:space="preserve">Стосовно бонітетів деревних порід у лісовій типології використовують наступні положення (З.Ю. Герушинський, 1996). </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1. Бонітет є динамічним показником. Він може змінюватись з віком залежно від типу росту, властивого кожній деревній породі. Такими типами росту є: швидкорослі породи, відносно швидкорослі, нормального росту, по</w:t>
      </w:r>
      <w:r w:rsidRPr="00853F70">
        <w:rPr>
          <w:iCs/>
          <w:color w:val="000000"/>
          <w:sz w:val="28"/>
          <w:szCs w:val="28"/>
          <w:lang w:val="uk-UA"/>
        </w:rPr>
        <w:softHyphen/>
        <w:t>вільного росту, дуже повільного росту.</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2. У 100-річному віці всі типи росту нівелюються і бонітети стають стабільними. Стабільність бонітету можна умовно прийняти з 60-річного віку.</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3. Стабільність бонітету властива для природних і нормальних насаджень. Похідні деревостани та розладнані надмірними прохідними і санітарними рубками, вітровалами, сніголомами тощо, втрачають відповідність боніте</w:t>
      </w:r>
      <w:r w:rsidRPr="00853F70">
        <w:rPr>
          <w:iCs/>
          <w:color w:val="000000"/>
          <w:sz w:val="28"/>
          <w:szCs w:val="28"/>
          <w:lang w:val="uk-UA"/>
        </w:rPr>
        <w:softHyphen/>
        <w:t>ту насадження типу лісу.</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4.  Оптимальними умовами, в яких деревна порода досягає найвищої про</w:t>
      </w:r>
      <w:r w:rsidRPr="00853F70">
        <w:rPr>
          <w:iCs/>
          <w:color w:val="000000"/>
          <w:sz w:val="28"/>
          <w:szCs w:val="28"/>
          <w:lang w:val="uk-UA"/>
        </w:rPr>
        <w:softHyphen/>
        <w:t xml:space="preserve">дуктивності (бонітету) в умовах заходу України доцільно вважати: для дуба звичайного </w:t>
      </w:r>
      <w:r w:rsidRPr="00853F70">
        <w:rPr>
          <w:color w:val="000000"/>
          <w:sz w:val="28"/>
          <w:szCs w:val="28"/>
          <w:lang w:val="uk-UA"/>
        </w:rPr>
        <w:t>- D</w:t>
      </w:r>
      <w:r w:rsidRPr="00853F70">
        <w:rPr>
          <w:iCs/>
          <w:color w:val="000000"/>
          <w:sz w:val="28"/>
          <w:szCs w:val="28"/>
          <w:vertAlign w:val="subscript"/>
          <w:lang w:val="uk-UA"/>
        </w:rPr>
        <w:t>3</w:t>
      </w:r>
      <w:r w:rsidRPr="00853F70">
        <w:rPr>
          <w:iCs/>
          <w:color w:val="000000"/>
          <w:sz w:val="28"/>
          <w:szCs w:val="28"/>
          <w:lang w:val="uk-UA"/>
        </w:rPr>
        <w:t xml:space="preserve">; дуба скельного </w:t>
      </w:r>
      <w:r w:rsidRPr="00853F70">
        <w:rPr>
          <w:color w:val="000000"/>
          <w:sz w:val="28"/>
          <w:szCs w:val="28"/>
          <w:lang w:val="uk-UA"/>
        </w:rPr>
        <w:t>- D</w:t>
      </w:r>
      <w:r w:rsidRPr="00853F70">
        <w:rPr>
          <w:iCs/>
          <w:color w:val="000000"/>
          <w:sz w:val="28"/>
          <w:szCs w:val="28"/>
          <w:vertAlign w:val="subscript"/>
          <w:lang w:val="uk-UA"/>
        </w:rPr>
        <w:t>2</w:t>
      </w:r>
      <w:r w:rsidRPr="00853F70">
        <w:rPr>
          <w:iCs/>
          <w:color w:val="000000"/>
          <w:sz w:val="28"/>
          <w:szCs w:val="28"/>
          <w:lang w:val="uk-UA"/>
        </w:rPr>
        <w:t>; сосни звичайної - С</w:t>
      </w:r>
      <w:r w:rsidRPr="00853F70">
        <w:rPr>
          <w:iCs/>
          <w:color w:val="000000"/>
          <w:sz w:val="28"/>
          <w:szCs w:val="28"/>
          <w:vertAlign w:val="subscript"/>
          <w:lang w:val="uk-UA"/>
        </w:rPr>
        <w:t>2</w:t>
      </w:r>
      <w:r w:rsidRPr="00853F70">
        <w:rPr>
          <w:iCs/>
          <w:color w:val="000000"/>
          <w:sz w:val="28"/>
          <w:szCs w:val="28"/>
          <w:lang w:val="uk-UA"/>
        </w:rPr>
        <w:t>; бука лісового, ялини європейської та ялиці білої - D</w:t>
      </w:r>
      <w:r w:rsidRPr="00853F70">
        <w:rPr>
          <w:iCs/>
          <w:color w:val="000000"/>
          <w:sz w:val="28"/>
          <w:szCs w:val="28"/>
          <w:vertAlign w:val="subscript"/>
          <w:lang w:val="uk-UA"/>
        </w:rPr>
        <w:t>3</w:t>
      </w:r>
      <w:r w:rsidRPr="00853F70">
        <w:rPr>
          <w:iCs/>
          <w:color w:val="000000"/>
          <w:sz w:val="28"/>
          <w:szCs w:val="28"/>
          <w:lang w:val="uk-UA"/>
        </w:rPr>
        <w:t>; вільхи чорної і сірої - D</w:t>
      </w:r>
      <w:r w:rsidRPr="00853F70">
        <w:rPr>
          <w:iCs/>
          <w:color w:val="000000"/>
          <w:sz w:val="28"/>
          <w:szCs w:val="28"/>
          <w:vertAlign w:val="subscript"/>
          <w:lang w:val="uk-UA"/>
        </w:rPr>
        <w:t>4</w:t>
      </w:r>
      <w:r w:rsidRPr="00853F70">
        <w:rPr>
          <w:iCs/>
          <w:color w:val="000000"/>
          <w:sz w:val="28"/>
          <w:szCs w:val="28"/>
          <w:lang w:val="uk-UA"/>
        </w:rPr>
        <w:t>.</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5. Едафічна сітка Алексєєва-Погребняка має чотири градації трофності (A,B,C,D), а класів бонітету є більше. Така невідповідність кількості гігротопів і класів бонітету ускладнювала використання бонітетів у лісовій типології. Одному типу лісорослинних умов (едатопу) в середньому відповідало два класи бонітету, що не може слугувати керівною ознакою при виділенні типів лісу.</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6. З цією метою використаний принцип розподілу типу лісорослинних умов (ідатопу) на підтипи. У такому вигляді едафічна сітка має сім градацій трофності, що відповідає кількості класів бонітету.</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7. Із зниженням родючості грунту на одну градацію, бонітет породи знижується на один клас. У такому ж порядку зменшується бонітет породи на один клас у зв’язку зі змінами групи зволоження (гігротопу) від оптималь</w:t>
      </w:r>
      <w:r w:rsidRPr="00853F70">
        <w:rPr>
          <w:iCs/>
          <w:color w:val="000000"/>
          <w:sz w:val="28"/>
          <w:szCs w:val="28"/>
          <w:lang w:val="uk-UA"/>
        </w:rPr>
        <w:softHyphen/>
        <w:t xml:space="preserve">ного типу лісорослинних умов. </w:t>
      </w:r>
    </w:p>
    <w:p w:rsidR="001429C2" w:rsidRPr="00853F70" w:rsidRDefault="001429C2" w:rsidP="001429C2">
      <w:pPr>
        <w:shd w:val="clear" w:color="auto" w:fill="FFFFFF"/>
        <w:ind w:firstLine="709"/>
        <w:jc w:val="both"/>
        <w:rPr>
          <w:iCs/>
          <w:color w:val="000000"/>
          <w:sz w:val="28"/>
          <w:szCs w:val="28"/>
          <w:lang w:val="uk-UA"/>
        </w:rPr>
      </w:pPr>
      <w:r w:rsidRPr="00853F70">
        <w:rPr>
          <w:iCs/>
          <w:color w:val="000000"/>
          <w:sz w:val="28"/>
          <w:szCs w:val="28"/>
          <w:lang w:val="uk-UA"/>
        </w:rPr>
        <w:t xml:space="preserve">На рис. 26.2, 26.3 наведено ізобонітети типоутворювальних порід західного регіону України. </w:t>
      </w:r>
    </w:p>
    <w:p w:rsidR="001429C2" w:rsidRPr="00853F70" w:rsidRDefault="00037F04" w:rsidP="001429C2">
      <w:pPr>
        <w:shd w:val="clear" w:color="auto" w:fill="FFFFFF"/>
        <w:ind w:firstLine="709"/>
        <w:jc w:val="both"/>
        <w:rPr>
          <w:iCs/>
          <w:color w:val="000000"/>
          <w:sz w:val="28"/>
          <w:szCs w:val="28"/>
          <w:lang w:val="uk-UA"/>
        </w:rPr>
      </w:pPr>
      <w:r>
        <w:rPr>
          <w:iCs/>
          <w:noProof/>
          <w:color w:val="000000"/>
          <w:sz w:val="28"/>
          <w:szCs w:val="28"/>
        </w:rPr>
        <mc:AlternateContent>
          <mc:Choice Requires="wps">
            <w:drawing>
              <wp:anchor distT="0" distB="0" distL="114300" distR="114300" simplePos="0" relativeHeight="251654656" behindDoc="0" locked="0" layoutInCell="1" allowOverlap="1">
                <wp:simplePos x="0" y="0"/>
                <wp:positionH relativeFrom="column">
                  <wp:posOffset>1257300</wp:posOffset>
                </wp:positionH>
                <wp:positionV relativeFrom="paragraph">
                  <wp:posOffset>104775</wp:posOffset>
                </wp:positionV>
                <wp:extent cx="3657600" cy="297180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FB" w:rsidRDefault="00037F04" w:rsidP="001429C2">
                            <w:r>
                              <w:rPr>
                                <w:noProof/>
                              </w:rPr>
                              <w:drawing>
                                <wp:inline distT="0" distB="0" distL="0" distR="0">
                                  <wp:extent cx="3467100" cy="2959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99pt;margin-top:8.25pt;width:4in;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TuQIAAMI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" filled="f" stroked="f">
                <v:textbox>
                  <w:txbxContent>
                    <w:p w:rsidR="00FB0DFB" w:rsidRDefault="00037F04" w:rsidP="001429C2">
                      <w:r>
                        <w:rPr>
                          <w:noProof/>
                        </w:rPr>
                        <w:drawing>
                          <wp:inline distT="0" distB="0" distL="0" distR="0">
                            <wp:extent cx="3467100" cy="2959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959100"/>
                                    </a:xfrm>
                                    <a:prstGeom prst="rect">
                                      <a:avLst/>
                                    </a:prstGeom>
                                    <a:noFill/>
                                    <a:ln>
                                      <a:noFill/>
                                    </a:ln>
                                  </pic:spPr>
                                </pic:pic>
                              </a:graphicData>
                            </a:graphic>
                          </wp:inline>
                        </w:drawing>
                      </w:r>
                    </w:p>
                  </w:txbxContent>
                </v:textbox>
              </v:shape>
            </w:pict>
          </mc:Fallback>
        </mc:AlternateContent>
      </w: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spacing w:before="120"/>
        <w:jc w:val="center"/>
        <w:rPr>
          <w:iCs/>
          <w:color w:val="000000"/>
          <w:sz w:val="28"/>
          <w:szCs w:val="28"/>
          <w:lang w:val="uk-UA"/>
        </w:rPr>
      </w:pPr>
      <w:r w:rsidRPr="00853F70">
        <w:rPr>
          <w:iCs/>
          <w:color w:val="000000"/>
          <w:sz w:val="28"/>
          <w:szCs w:val="28"/>
          <w:lang w:val="uk-UA"/>
        </w:rPr>
        <w:t>Рис. 26.2. Схема ізобонітетів сосни звичайної</w:t>
      </w:r>
    </w:p>
    <w:p w:rsidR="001429C2" w:rsidRPr="00853F70" w:rsidRDefault="00037F04" w:rsidP="001429C2">
      <w:pPr>
        <w:shd w:val="clear" w:color="auto" w:fill="FFFFFF"/>
        <w:ind w:firstLine="709"/>
        <w:jc w:val="both"/>
        <w:rPr>
          <w:iCs/>
          <w:color w:val="000000"/>
          <w:sz w:val="28"/>
          <w:szCs w:val="28"/>
          <w:lang w:val="uk-UA"/>
        </w:rPr>
      </w:pPr>
      <w:r>
        <w:rPr>
          <w:iCs/>
          <w:noProof/>
          <w:color w:val="000000"/>
          <w:sz w:val="28"/>
          <w:szCs w:val="28"/>
        </w:rPr>
        <mc:AlternateContent>
          <mc:Choice Requires="wps">
            <w:drawing>
              <wp:anchor distT="0" distB="0" distL="114300" distR="114300" simplePos="0" relativeHeight="251655680" behindDoc="0" locked="0" layoutInCell="1" allowOverlap="1">
                <wp:simplePos x="0" y="0"/>
                <wp:positionH relativeFrom="column">
                  <wp:posOffset>1257300</wp:posOffset>
                </wp:positionH>
                <wp:positionV relativeFrom="paragraph">
                  <wp:posOffset>0</wp:posOffset>
                </wp:positionV>
                <wp:extent cx="3632200" cy="2971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FB" w:rsidRPr="00F10681" w:rsidRDefault="00037F04" w:rsidP="001429C2">
                            <w:r>
                              <w:rPr>
                                <w:noProof/>
                              </w:rPr>
                              <w:drawing>
                                <wp:inline distT="0" distB="0" distL="0" distR="0">
                                  <wp:extent cx="3454400" cy="303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4400" cy="3035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99pt;margin-top:0;width:286pt;height:23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" filled="f" stroked="f">
                <v:textbox>
                  <w:txbxContent>
                    <w:p w:rsidR="00FB0DFB" w:rsidRPr="00F10681" w:rsidRDefault="00037F04" w:rsidP="001429C2">
                      <w:r>
                        <w:rPr>
                          <w:noProof/>
                        </w:rPr>
                        <w:drawing>
                          <wp:inline distT="0" distB="0" distL="0" distR="0">
                            <wp:extent cx="3454400" cy="303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4400" cy="3035300"/>
                                    </a:xfrm>
                                    <a:prstGeom prst="rect">
                                      <a:avLst/>
                                    </a:prstGeom>
                                    <a:noFill/>
                                    <a:ln>
                                      <a:noFill/>
                                    </a:ln>
                                  </pic:spPr>
                                </pic:pic>
                              </a:graphicData>
                            </a:graphic>
                          </wp:inline>
                        </w:drawing>
                      </w:r>
                    </w:p>
                  </w:txbxContent>
                </v:textbox>
              </v:shape>
            </w:pict>
          </mc:Fallback>
        </mc:AlternateContent>
      </w: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hd w:val="clear" w:color="auto" w:fill="FFFFFF"/>
        <w:ind w:firstLine="709"/>
        <w:jc w:val="both"/>
        <w:rPr>
          <w:iCs/>
          <w:color w:val="000000"/>
          <w:sz w:val="28"/>
          <w:szCs w:val="28"/>
          <w:lang w:val="uk-UA"/>
        </w:rPr>
      </w:pPr>
    </w:p>
    <w:p w:rsidR="001429C2" w:rsidRPr="00853F70" w:rsidRDefault="001429C2" w:rsidP="001429C2">
      <w:pPr>
        <w:spacing w:before="240"/>
        <w:jc w:val="center"/>
        <w:rPr>
          <w:sz w:val="28"/>
          <w:szCs w:val="28"/>
          <w:lang w:val="uk-UA"/>
        </w:rPr>
      </w:pPr>
      <w:r w:rsidRPr="00853F70">
        <w:rPr>
          <w:iCs/>
          <w:color w:val="000000"/>
          <w:sz w:val="28"/>
          <w:szCs w:val="28"/>
          <w:lang w:val="uk-UA"/>
        </w:rPr>
        <w:t xml:space="preserve">Рис. 26.3. Схема ізобонітетів </w:t>
      </w:r>
      <w:r w:rsidRPr="00853F70">
        <w:rPr>
          <w:sz w:val="28"/>
          <w:szCs w:val="28"/>
          <w:lang w:val="uk-UA"/>
        </w:rPr>
        <w:t>дуба звичайного (- - -),</w:t>
      </w:r>
    </w:p>
    <w:p w:rsidR="001429C2" w:rsidRPr="00853F70" w:rsidRDefault="00037F04" w:rsidP="001429C2">
      <w:pPr>
        <w:jc w:val="center"/>
        <w:rPr>
          <w:sz w:val="28"/>
          <w:szCs w:val="28"/>
          <w:lang w:val="uk-UA"/>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4457700</wp:posOffset>
                </wp:positionH>
                <wp:positionV relativeFrom="paragraph">
                  <wp:posOffset>95250</wp:posOffset>
                </wp:positionV>
                <wp:extent cx="228600" cy="0"/>
                <wp:effectExtent l="9525" t="9525" r="9525" b="9525"/>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5pt" to="3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HV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"/>
            </w:pict>
          </mc:Fallback>
        </mc:AlternateContent>
      </w:r>
      <w:r w:rsidR="001429C2" w:rsidRPr="00853F70">
        <w:rPr>
          <w:sz w:val="28"/>
          <w:szCs w:val="28"/>
          <w:lang w:val="uk-UA"/>
        </w:rPr>
        <w:t xml:space="preserve"> ялиці білої, бука європейського, ялини (      )</w:t>
      </w:r>
    </w:p>
    <w:p w:rsidR="001429C2" w:rsidRPr="00853F70" w:rsidRDefault="001429C2" w:rsidP="001429C2">
      <w:pPr>
        <w:jc w:val="center"/>
        <w:rPr>
          <w:iCs/>
          <w:color w:val="000000"/>
          <w:sz w:val="28"/>
          <w:szCs w:val="28"/>
          <w:lang w:val="uk-UA"/>
        </w:rPr>
      </w:pPr>
    </w:p>
    <w:p w:rsidR="001429C2" w:rsidRPr="00853F70" w:rsidRDefault="001429C2" w:rsidP="001429C2">
      <w:pPr>
        <w:ind w:firstLine="720"/>
        <w:jc w:val="both"/>
        <w:rPr>
          <w:sz w:val="28"/>
          <w:lang w:val="uk-UA"/>
        </w:rPr>
      </w:pPr>
      <w:r w:rsidRPr="00853F70">
        <w:rPr>
          <w:b/>
          <w:iCs/>
          <w:color w:val="000000"/>
          <w:sz w:val="28"/>
          <w:szCs w:val="28"/>
          <w:lang w:val="uk-UA"/>
        </w:rPr>
        <w:t xml:space="preserve">26.5. </w:t>
      </w:r>
      <w:r w:rsidRPr="00853F70">
        <w:rPr>
          <w:iCs/>
          <w:color w:val="000000"/>
          <w:sz w:val="28"/>
          <w:szCs w:val="28"/>
          <w:lang w:val="uk-UA"/>
        </w:rPr>
        <w:t>У</w:t>
      </w:r>
      <w:r w:rsidRPr="00853F70">
        <w:rPr>
          <w:sz w:val="28"/>
          <w:lang w:val="uk-UA"/>
        </w:rPr>
        <w:t xml:space="preserve"> межах будь-якого едатопу спостерігається певна варіабельність зволоження і родючості грунту. У зв’язку з цим у кожному едатопі виділяють </w:t>
      </w:r>
      <w:r w:rsidRPr="00853F70">
        <w:rPr>
          <w:i/>
          <w:sz w:val="28"/>
          <w:lang w:val="uk-UA"/>
        </w:rPr>
        <w:t>підтипи</w:t>
      </w:r>
      <w:r w:rsidRPr="00853F70">
        <w:rPr>
          <w:sz w:val="28"/>
          <w:lang w:val="uk-UA"/>
        </w:rPr>
        <w:t>, які репрезентують поступову зміну трофності і зволоження місцезростань.</w:t>
      </w:r>
    </w:p>
    <w:p w:rsidR="001429C2" w:rsidRPr="00853F70" w:rsidRDefault="001429C2" w:rsidP="001429C2">
      <w:pPr>
        <w:ind w:firstLine="720"/>
        <w:jc w:val="both"/>
        <w:rPr>
          <w:sz w:val="28"/>
          <w:lang w:val="uk-UA"/>
        </w:rPr>
      </w:pPr>
      <w:r w:rsidRPr="00853F70">
        <w:rPr>
          <w:sz w:val="28"/>
          <w:lang w:val="uk-UA"/>
        </w:rPr>
        <w:t>Для наочного відображення місця підтипів в едафічній сітці, Д.В. Воробйов запропонував розбити кожний едатоп на дев’ять рівних частин: на три частини за трофністю, і на три за зволоженням. Центральна частина репрезентує найбільш типовий едатоп, а всі інші є перехідними до сусідніх едатопів. Для позначення підтипів Д.В. Воробйов застосував символи, а Б.Ф. Остапенко - літери та цифри. Для прикладу наведемо розподіл сирого субору на підтипи:</w:t>
      </w:r>
    </w:p>
    <w:p w:rsidR="001429C2" w:rsidRPr="00853F70" w:rsidRDefault="001429C2" w:rsidP="001429C2">
      <w:pPr>
        <w:ind w:firstLine="720"/>
        <w:jc w:val="both"/>
        <w:rPr>
          <w:sz w:val="28"/>
          <w:lang w:val="uk-UA"/>
        </w:rPr>
      </w:pPr>
      <w:r w:rsidRPr="00853F70">
        <w:rPr>
          <w:sz w:val="28"/>
          <w:lang w:val="uk-UA"/>
        </w:rPr>
        <w:t>В</w:t>
      </w:r>
      <w:r w:rsidRPr="00853F70">
        <w:rPr>
          <w:sz w:val="28"/>
          <w:vertAlign w:val="superscript"/>
          <w:lang w:val="uk-UA"/>
        </w:rPr>
        <w:t>3а</w:t>
      </w:r>
      <w:r w:rsidRPr="00853F70">
        <w:rPr>
          <w:sz w:val="28"/>
          <w:vertAlign w:val="subscript"/>
          <w:lang w:val="uk-UA"/>
        </w:rPr>
        <w:t xml:space="preserve">4 </w:t>
      </w:r>
      <w:r w:rsidRPr="00853F70">
        <w:rPr>
          <w:sz w:val="28"/>
          <w:lang w:val="uk-UA"/>
        </w:rPr>
        <w:t>– вологувато-боруватий підтип сирого субору; В</w:t>
      </w:r>
      <w:r w:rsidRPr="00853F70">
        <w:rPr>
          <w:sz w:val="28"/>
          <w:vertAlign w:val="superscript"/>
          <w:lang w:val="uk-UA"/>
        </w:rPr>
        <w:t>3</w:t>
      </w:r>
      <w:r w:rsidRPr="00853F70">
        <w:rPr>
          <w:sz w:val="28"/>
          <w:vertAlign w:val="subscript"/>
          <w:lang w:val="uk-UA"/>
        </w:rPr>
        <w:t xml:space="preserve">4 </w:t>
      </w:r>
      <w:r w:rsidRPr="00853F70">
        <w:rPr>
          <w:sz w:val="28"/>
          <w:lang w:val="uk-UA"/>
        </w:rPr>
        <w:t>– вологуватий підтип вологого субору; В</w:t>
      </w:r>
      <w:r w:rsidRPr="00853F70">
        <w:rPr>
          <w:sz w:val="28"/>
          <w:vertAlign w:val="superscript"/>
          <w:lang w:val="uk-UA"/>
        </w:rPr>
        <w:t>3с</w:t>
      </w:r>
      <w:r w:rsidRPr="00853F70">
        <w:rPr>
          <w:sz w:val="28"/>
          <w:vertAlign w:val="subscript"/>
          <w:lang w:val="uk-UA"/>
        </w:rPr>
        <w:t xml:space="preserve">4 </w:t>
      </w:r>
      <w:r w:rsidRPr="00853F70">
        <w:rPr>
          <w:sz w:val="28"/>
          <w:lang w:val="uk-UA"/>
        </w:rPr>
        <w:t>– вологувато-сугрудуватий підтип сирого субору; В</w:t>
      </w:r>
      <w:r w:rsidRPr="00853F70">
        <w:rPr>
          <w:sz w:val="28"/>
          <w:vertAlign w:val="superscript"/>
          <w:lang w:val="uk-UA"/>
        </w:rPr>
        <w:t>а</w:t>
      </w:r>
      <w:r w:rsidRPr="00853F70">
        <w:rPr>
          <w:sz w:val="28"/>
          <w:vertAlign w:val="subscript"/>
          <w:lang w:val="uk-UA"/>
        </w:rPr>
        <w:t>4</w:t>
      </w:r>
      <w:r w:rsidRPr="00853F70">
        <w:rPr>
          <w:sz w:val="28"/>
          <w:lang w:val="uk-UA"/>
        </w:rPr>
        <w:t xml:space="preserve"> – боруватий підтип сирого субору; В</w:t>
      </w:r>
      <w:r w:rsidRPr="00853F70">
        <w:rPr>
          <w:sz w:val="28"/>
          <w:vertAlign w:val="superscript"/>
          <w:lang w:val="uk-UA"/>
        </w:rPr>
        <w:t>с</w:t>
      </w:r>
      <w:r w:rsidRPr="00853F70">
        <w:rPr>
          <w:sz w:val="28"/>
          <w:vertAlign w:val="subscript"/>
          <w:lang w:val="uk-UA"/>
        </w:rPr>
        <w:t>4</w:t>
      </w:r>
      <w:r w:rsidRPr="00853F70">
        <w:rPr>
          <w:sz w:val="28"/>
          <w:lang w:val="uk-UA"/>
        </w:rPr>
        <w:t xml:space="preserve"> – сугрудуватий підтип сирого субору; В</w:t>
      </w:r>
      <w:r w:rsidRPr="00853F70">
        <w:rPr>
          <w:sz w:val="28"/>
          <w:vertAlign w:val="superscript"/>
          <w:lang w:val="uk-UA"/>
        </w:rPr>
        <w:t>5а</w:t>
      </w:r>
      <w:r w:rsidRPr="00853F70">
        <w:rPr>
          <w:sz w:val="28"/>
          <w:vertAlign w:val="subscript"/>
          <w:lang w:val="uk-UA"/>
        </w:rPr>
        <w:t xml:space="preserve">4 </w:t>
      </w:r>
      <w:r w:rsidRPr="00853F70">
        <w:rPr>
          <w:sz w:val="28"/>
          <w:lang w:val="uk-UA"/>
        </w:rPr>
        <w:t>– мокрувато-боруватий підтип сирого субору; В</w:t>
      </w:r>
      <w:r w:rsidRPr="00853F70">
        <w:rPr>
          <w:sz w:val="28"/>
          <w:vertAlign w:val="superscript"/>
          <w:lang w:val="uk-UA"/>
        </w:rPr>
        <w:t>5</w:t>
      </w:r>
      <w:r w:rsidRPr="00853F70">
        <w:rPr>
          <w:sz w:val="28"/>
          <w:vertAlign w:val="subscript"/>
          <w:lang w:val="uk-UA"/>
        </w:rPr>
        <w:t>4</w:t>
      </w:r>
      <w:r w:rsidRPr="00853F70">
        <w:rPr>
          <w:sz w:val="28"/>
          <w:lang w:val="uk-UA"/>
        </w:rPr>
        <w:t xml:space="preserve"> – мокруватий підтип сирого субору; В</w:t>
      </w:r>
      <w:r w:rsidRPr="00853F70">
        <w:rPr>
          <w:sz w:val="28"/>
          <w:vertAlign w:val="superscript"/>
          <w:lang w:val="uk-UA"/>
        </w:rPr>
        <w:t>5с</w:t>
      </w:r>
      <w:r w:rsidRPr="00853F70">
        <w:rPr>
          <w:sz w:val="28"/>
          <w:vertAlign w:val="subscript"/>
          <w:lang w:val="uk-UA"/>
        </w:rPr>
        <w:t xml:space="preserve">4 </w:t>
      </w:r>
      <w:r w:rsidRPr="00853F70">
        <w:rPr>
          <w:sz w:val="28"/>
          <w:lang w:val="uk-UA"/>
        </w:rPr>
        <w:t>– мокрувато-сугрудуватий підтип сирого субору.</w:t>
      </w:r>
    </w:p>
    <w:p w:rsidR="001429C2" w:rsidRPr="00853F70" w:rsidRDefault="001429C2" w:rsidP="001429C2">
      <w:pPr>
        <w:ind w:firstLine="720"/>
        <w:jc w:val="both"/>
        <w:rPr>
          <w:sz w:val="28"/>
          <w:lang w:val="uk-UA"/>
        </w:rPr>
      </w:pPr>
      <w:r w:rsidRPr="00853F70">
        <w:rPr>
          <w:sz w:val="28"/>
          <w:lang w:val="uk-UA"/>
        </w:rPr>
        <w:t>Подібний розподіл на підтипи характерний для інших едатопів, за винятком периферійних.</w:t>
      </w:r>
    </w:p>
    <w:p w:rsidR="001429C2" w:rsidRPr="00853F70" w:rsidRDefault="001429C2" w:rsidP="001429C2">
      <w:pPr>
        <w:ind w:firstLine="720"/>
        <w:jc w:val="both"/>
        <w:rPr>
          <w:sz w:val="28"/>
          <w:lang w:val="uk-UA"/>
        </w:rPr>
      </w:pPr>
      <w:r w:rsidRPr="00853F70">
        <w:rPr>
          <w:bCs/>
          <w:sz w:val="28"/>
          <w:lang w:val="uk-UA"/>
        </w:rPr>
        <w:t xml:space="preserve">Головними чинниками, які формують типи лісорослинних умов, є трофність і зволоження грунту. Однак, існує багато інших факторів (реакція ґрунтового розчину, сезонні коливання режиму зволоження, вміст певних хімічних елементів), які суттєво впливають на склад, продуктивність і генезис лісової рослинності, але не враховуються при виділенні типів. У зв’язку з цим П.С. Погребняк і Д.В. Воробйов виділяли наступні </w:t>
      </w:r>
      <w:r w:rsidRPr="00853F70">
        <w:rPr>
          <w:bCs/>
          <w:i/>
          <w:sz w:val="28"/>
          <w:lang w:val="uk-UA"/>
        </w:rPr>
        <w:t>варіанти</w:t>
      </w:r>
      <w:r w:rsidRPr="00853F70">
        <w:rPr>
          <w:bCs/>
          <w:sz w:val="28"/>
          <w:lang w:val="uk-UA"/>
        </w:rPr>
        <w:t xml:space="preserve"> типів:</w:t>
      </w:r>
      <w:r w:rsidRPr="00853F70">
        <w:rPr>
          <w:sz w:val="28"/>
          <w:lang w:val="uk-UA"/>
        </w:rPr>
        <w:t xml:space="preserve"> 1 – варіанти багатства (трофності) грунту; 2 – варіанти зволоження, 3 – варіанти заплавності, 4 – варіанти кліматичні. </w:t>
      </w:r>
    </w:p>
    <w:p w:rsidR="001429C2" w:rsidRPr="00853F70" w:rsidRDefault="001429C2" w:rsidP="001429C2">
      <w:pPr>
        <w:ind w:firstLine="720"/>
        <w:jc w:val="both"/>
        <w:rPr>
          <w:sz w:val="28"/>
          <w:lang w:val="uk-UA"/>
        </w:rPr>
      </w:pPr>
      <w:r w:rsidRPr="00853F70">
        <w:rPr>
          <w:i/>
          <w:sz w:val="28"/>
          <w:lang w:val="uk-UA"/>
        </w:rPr>
        <w:t xml:space="preserve">Варіанти багатства грунту </w:t>
      </w:r>
      <w:r w:rsidRPr="00853F70">
        <w:rPr>
          <w:sz w:val="28"/>
          <w:lang w:val="uk-UA"/>
        </w:rPr>
        <w:t xml:space="preserve">відображають вплив на лісову рослинність кислотності грунту, вмісту певних макроелементів і класифікуються наступним чином: </w:t>
      </w:r>
    </w:p>
    <w:p w:rsidR="001429C2" w:rsidRPr="00853F70" w:rsidRDefault="001429C2" w:rsidP="001429C2">
      <w:pPr>
        <w:ind w:firstLine="720"/>
        <w:jc w:val="both"/>
        <w:rPr>
          <w:sz w:val="28"/>
          <w:lang w:val="uk-UA"/>
        </w:rPr>
      </w:pPr>
      <w:r w:rsidRPr="00853F70">
        <w:rPr>
          <w:sz w:val="28"/>
          <w:lang w:val="uk-UA"/>
        </w:rPr>
        <w:t xml:space="preserve">1. Ацидифільні варіанти пов’язані з підвищеною кислотністю грунту при малому вмісті карбонатів. Вони формуються переважно в умовах вологого клімату на грунтах пізолистого типу. Рослинність, особливо підлісок і хивий ннадгрунтовий покрив, чутливо реагують на зміни реакції ґрунтового розчину. Ацидофільні варіанти репрезентують </w:t>
      </w:r>
      <w:r w:rsidRPr="00853F70">
        <w:rPr>
          <w:i/>
          <w:sz w:val="28"/>
          <w:lang w:val="uk-UA"/>
        </w:rPr>
        <w:t>ацидифіли</w:t>
      </w:r>
      <w:r w:rsidRPr="00853F70">
        <w:rPr>
          <w:sz w:val="28"/>
          <w:lang w:val="uk-UA"/>
        </w:rPr>
        <w:t xml:space="preserve"> – рослини, стійкі до кислотності грунту (ялина європейська, сосна звичайна, ялиця біла, граб, береза, осика, горобина, сфагнум, зозулин льон, плаун булавовидний, брусниця, чорниця, квасениця звичайна, осока лісова, кропива дводомна та ін.</w:t>
      </w:r>
    </w:p>
    <w:p w:rsidR="001429C2" w:rsidRPr="00853F70" w:rsidRDefault="001429C2" w:rsidP="001429C2">
      <w:pPr>
        <w:ind w:firstLine="720"/>
        <w:jc w:val="both"/>
        <w:rPr>
          <w:color w:val="000000"/>
          <w:sz w:val="28"/>
          <w:szCs w:val="28"/>
          <w:lang w:val="uk-UA"/>
        </w:rPr>
      </w:pPr>
      <w:r w:rsidRPr="00853F70">
        <w:rPr>
          <w:sz w:val="28"/>
          <w:lang w:val="uk-UA"/>
        </w:rPr>
        <w:t xml:space="preserve">2. Кальцієфільні варіанти характеризуються підвищеним вмістом карбонатів у грунті та пониженою кислотністю. Сюди відносяться чорноземи і каштанові грунти на вапняках, мергелі, крейді, які формуються в умовах посушливого клімату у Лісостепу та Степу. До типових кальцієфілів належать </w:t>
      </w:r>
      <w:r w:rsidRPr="00853F70">
        <w:rPr>
          <w:color w:val="000000"/>
          <w:sz w:val="28"/>
          <w:szCs w:val="28"/>
          <w:lang w:val="uk-UA"/>
        </w:rPr>
        <w:t>берест, акація біла, сосна кримська, берека, бирючина, скумпія та ін.</w:t>
      </w:r>
    </w:p>
    <w:p w:rsidR="001429C2" w:rsidRPr="00853F70" w:rsidRDefault="001429C2" w:rsidP="001429C2">
      <w:pPr>
        <w:ind w:firstLine="720"/>
        <w:jc w:val="both"/>
        <w:rPr>
          <w:color w:val="000000"/>
          <w:sz w:val="28"/>
          <w:szCs w:val="28"/>
          <w:lang w:val="uk-UA"/>
        </w:rPr>
      </w:pPr>
      <w:r w:rsidRPr="00853F70">
        <w:rPr>
          <w:iCs/>
          <w:color w:val="000000"/>
          <w:sz w:val="28"/>
          <w:szCs w:val="28"/>
          <w:lang w:val="uk-UA"/>
        </w:rPr>
        <w:t>3.  Нітрофільні варіанти відзначаються</w:t>
      </w:r>
      <w:r w:rsidRPr="00853F70">
        <w:rPr>
          <w:color w:val="000000"/>
          <w:sz w:val="28"/>
          <w:szCs w:val="28"/>
          <w:lang w:val="uk-UA"/>
        </w:rPr>
        <w:t xml:space="preserve"> підвищеним вмістом азоту в грунті і формуються у більш зволожених варіантах сугрудів і грудів. Характерні для чороновільхових насаджень у типах лісорослинних умов D</w:t>
      </w:r>
      <w:r w:rsidRPr="00853F70">
        <w:rPr>
          <w:color w:val="000000"/>
          <w:sz w:val="28"/>
          <w:szCs w:val="28"/>
          <w:vertAlign w:val="subscript"/>
          <w:lang w:val="uk-UA"/>
        </w:rPr>
        <w:t>4</w:t>
      </w:r>
      <w:r w:rsidRPr="00853F70">
        <w:rPr>
          <w:color w:val="000000"/>
          <w:sz w:val="28"/>
          <w:szCs w:val="28"/>
          <w:lang w:val="uk-UA"/>
        </w:rPr>
        <w:t>, D</w:t>
      </w:r>
      <w:r w:rsidRPr="00853F70">
        <w:rPr>
          <w:color w:val="000000"/>
          <w:sz w:val="28"/>
          <w:szCs w:val="28"/>
          <w:vertAlign w:val="subscript"/>
          <w:lang w:val="uk-UA"/>
        </w:rPr>
        <w:t>5</w:t>
      </w:r>
      <w:r w:rsidRPr="00853F70">
        <w:rPr>
          <w:color w:val="000000"/>
          <w:sz w:val="28"/>
          <w:szCs w:val="28"/>
          <w:lang w:val="uk-UA"/>
        </w:rPr>
        <w:t>. Індикаторами нітрофільних варіантів є в’яз, бузина чорна, кропива, проліска, гравілат річковий, розрив-трава зви</w:t>
      </w:r>
      <w:r w:rsidRPr="00853F70">
        <w:rPr>
          <w:color w:val="000000"/>
          <w:sz w:val="28"/>
          <w:szCs w:val="28"/>
          <w:lang w:val="uk-UA"/>
        </w:rPr>
        <w:softHyphen/>
        <w:t>чайна.</w:t>
      </w:r>
    </w:p>
    <w:p w:rsidR="001429C2" w:rsidRPr="00853F70" w:rsidRDefault="001429C2" w:rsidP="001429C2">
      <w:pPr>
        <w:ind w:firstLine="720"/>
        <w:jc w:val="both"/>
        <w:rPr>
          <w:color w:val="000000"/>
          <w:sz w:val="28"/>
          <w:szCs w:val="28"/>
          <w:lang w:val="uk-UA"/>
        </w:rPr>
      </w:pPr>
      <w:r w:rsidRPr="00853F70">
        <w:rPr>
          <w:iCs/>
          <w:color w:val="000000"/>
          <w:sz w:val="28"/>
          <w:szCs w:val="28"/>
          <w:lang w:val="uk-UA"/>
        </w:rPr>
        <w:t xml:space="preserve">4. Солончакові і солонцюваті варіанти зустрічаються в умовах посушливого клімату Степової зони. </w:t>
      </w:r>
      <w:r w:rsidRPr="00853F70">
        <w:rPr>
          <w:color w:val="000000"/>
          <w:sz w:val="28"/>
          <w:szCs w:val="28"/>
          <w:lang w:val="uk-UA"/>
        </w:rPr>
        <w:t>Характерною особливістю є наявність у верхньо</w:t>
      </w:r>
      <w:r w:rsidRPr="00853F70">
        <w:rPr>
          <w:color w:val="000000"/>
          <w:sz w:val="28"/>
          <w:szCs w:val="28"/>
          <w:lang w:val="uk-UA"/>
        </w:rPr>
        <w:softHyphen/>
        <w:t>му горизонті грунту високого вмісту легкорозчинних солей, шкідливих для деревної рослинності.</w:t>
      </w:r>
    </w:p>
    <w:p w:rsidR="001429C2" w:rsidRPr="00853F70" w:rsidRDefault="001429C2" w:rsidP="001429C2">
      <w:pPr>
        <w:ind w:firstLine="720"/>
        <w:jc w:val="both"/>
        <w:rPr>
          <w:color w:val="000000"/>
          <w:sz w:val="28"/>
          <w:szCs w:val="28"/>
          <w:lang w:val="uk-UA"/>
        </w:rPr>
      </w:pPr>
      <w:r w:rsidRPr="00853F70">
        <w:rPr>
          <w:bCs/>
          <w:i/>
          <w:iCs/>
          <w:color w:val="000000"/>
          <w:sz w:val="28"/>
          <w:szCs w:val="28"/>
          <w:lang w:val="uk-UA"/>
        </w:rPr>
        <w:t>Варіанти зволоження</w:t>
      </w:r>
      <w:r w:rsidRPr="00853F70">
        <w:rPr>
          <w:bCs/>
          <w:iCs/>
          <w:color w:val="000000"/>
          <w:sz w:val="28"/>
          <w:szCs w:val="28"/>
          <w:lang w:val="uk-UA"/>
        </w:rPr>
        <w:t xml:space="preserve">. Впродовж року зволоження грунту може суттєво коливатися залежно від кількості опадів, температури, випаровування, топографічного положення місцевості, водопроникності та вологоємності грунтів. Навесні у понижених ділянках рівень вологість грунту суттєво зростає. З підвищенням температури, збільшенням фізичного випаровування з поверхні грунту і транспірації вологість грунту зменшується. Амплітуда коливань зволоження впливає на сезонний характер рослинності живого надґрунтового покриву. Навесні у трав’яному вкритті домінують більш вологолюбні види, а влітку менш вологолюбні. При встановленні типів лісорослинних умов у таких випадках використовують </w:t>
      </w:r>
      <w:r w:rsidRPr="00853F70">
        <w:rPr>
          <w:color w:val="000000"/>
          <w:sz w:val="28"/>
          <w:szCs w:val="28"/>
          <w:lang w:val="uk-UA"/>
        </w:rPr>
        <w:t>літній аспект рослинності. У прийнятих позначеннях після цифрового показника гігротопа у дужках вказують тип відхилення, наприклад D</w:t>
      </w:r>
      <w:r w:rsidRPr="00853F70">
        <w:rPr>
          <w:color w:val="000000"/>
          <w:sz w:val="28"/>
          <w:szCs w:val="28"/>
          <w:vertAlign w:val="subscript"/>
          <w:lang w:val="uk-UA"/>
        </w:rPr>
        <w:t>3(4)</w:t>
      </w:r>
      <w:r w:rsidRPr="00853F70">
        <w:rPr>
          <w:color w:val="000000"/>
          <w:sz w:val="28"/>
          <w:szCs w:val="28"/>
          <w:lang w:val="uk-UA"/>
        </w:rPr>
        <w:t>. Якщо коливання зволоження спостерігається у межах трьох гігротопів, за основу приймають середній, а в дужках вказують амплітуду коливань (С</w:t>
      </w:r>
      <w:r w:rsidRPr="00853F70">
        <w:rPr>
          <w:color w:val="000000"/>
          <w:sz w:val="28"/>
          <w:szCs w:val="28"/>
          <w:vertAlign w:val="subscript"/>
          <w:lang w:val="uk-UA"/>
        </w:rPr>
        <w:t>3(2-4)</w:t>
      </w:r>
      <w:r w:rsidRPr="00853F70">
        <w:rPr>
          <w:color w:val="000000"/>
          <w:sz w:val="28"/>
          <w:szCs w:val="28"/>
          <w:lang w:val="uk-UA"/>
        </w:rPr>
        <w:t xml:space="preserve">).  </w:t>
      </w:r>
    </w:p>
    <w:p w:rsidR="001429C2" w:rsidRPr="00853F70" w:rsidRDefault="001429C2" w:rsidP="001429C2">
      <w:pPr>
        <w:ind w:firstLine="720"/>
        <w:jc w:val="both"/>
        <w:rPr>
          <w:color w:val="000000"/>
          <w:sz w:val="28"/>
          <w:szCs w:val="28"/>
          <w:lang w:val="uk-UA"/>
        </w:rPr>
      </w:pPr>
      <w:r w:rsidRPr="00853F70">
        <w:rPr>
          <w:bCs/>
          <w:i/>
          <w:iCs/>
          <w:color w:val="000000"/>
          <w:sz w:val="28"/>
          <w:szCs w:val="28"/>
          <w:lang w:val="uk-UA"/>
        </w:rPr>
        <w:t>Варіанти заплавності</w:t>
      </w:r>
      <w:r w:rsidRPr="00853F70">
        <w:rPr>
          <w:b/>
          <w:bCs/>
          <w:iCs/>
          <w:color w:val="000000"/>
          <w:sz w:val="28"/>
          <w:szCs w:val="28"/>
          <w:lang w:val="uk-UA"/>
        </w:rPr>
        <w:t xml:space="preserve"> </w:t>
      </w:r>
      <w:r w:rsidRPr="00853F70">
        <w:rPr>
          <w:color w:val="000000"/>
          <w:sz w:val="28"/>
          <w:szCs w:val="28"/>
          <w:lang w:val="uk-UA"/>
        </w:rPr>
        <w:t>представлені ділянками заплавних лісів і харак</w:t>
      </w:r>
      <w:r w:rsidRPr="00853F70">
        <w:rPr>
          <w:color w:val="000000"/>
          <w:sz w:val="28"/>
          <w:szCs w:val="28"/>
          <w:lang w:val="uk-UA"/>
        </w:rPr>
        <w:softHyphen/>
        <w:t xml:space="preserve">теризуються періодом затоплення. За тривалістю періоду затоплення розрізняють короткозаплавні, середньозаплавні і довгозаплавні варіанти. У короткозаплавних варіантах деревні породи здатні витримувати короткочасне затоплення. Стійкістю до тривалого затоплення відзначаються вільха чорна, верба, тополя, в’яз.   </w:t>
      </w:r>
    </w:p>
    <w:p w:rsidR="001429C2" w:rsidRPr="00853F70" w:rsidRDefault="001429C2" w:rsidP="001429C2">
      <w:pPr>
        <w:ind w:firstLine="720"/>
        <w:jc w:val="both"/>
        <w:rPr>
          <w:color w:val="000000"/>
          <w:sz w:val="28"/>
          <w:szCs w:val="28"/>
          <w:lang w:val="uk-UA"/>
        </w:rPr>
      </w:pPr>
      <w:r w:rsidRPr="00853F70">
        <w:rPr>
          <w:bCs/>
          <w:i/>
          <w:iCs/>
          <w:color w:val="000000"/>
          <w:sz w:val="28"/>
          <w:szCs w:val="28"/>
          <w:lang w:val="uk-UA"/>
        </w:rPr>
        <w:t>Кліматичні варіанти,</w:t>
      </w:r>
      <w:r w:rsidRPr="00853F70">
        <w:rPr>
          <w:b/>
          <w:bCs/>
          <w:i/>
          <w:iCs/>
          <w:color w:val="000000"/>
          <w:sz w:val="28"/>
          <w:szCs w:val="28"/>
          <w:lang w:val="uk-UA"/>
        </w:rPr>
        <w:t xml:space="preserve"> </w:t>
      </w:r>
      <w:r w:rsidRPr="00853F70">
        <w:rPr>
          <w:color w:val="000000"/>
          <w:sz w:val="28"/>
          <w:szCs w:val="28"/>
          <w:lang w:val="uk-UA"/>
        </w:rPr>
        <w:t xml:space="preserve">як правило, обумовлюють формування типів лісу.  </w:t>
      </w:r>
    </w:p>
    <w:p w:rsidR="001429C2" w:rsidRPr="00853F70" w:rsidRDefault="001429C2" w:rsidP="001429C2">
      <w:pPr>
        <w:ind w:firstLine="720"/>
        <w:jc w:val="both"/>
        <w:rPr>
          <w:color w:val="000000"/>
          <w:sz w:val="28"/>
          <w:szCs w:val="28"/>
          <w:lang w:val="uk-UA"/>
        </w:rPr>
      </w:pPr>
      <w:r w:rsidRPr="00853F70">
        <w:rPr>
          <w:bCs/>
          <w:i/>
          <w:iCs/>
          <w:color w:val="000000"/>
          <w:sz w:val="28"/>
          <w:szCs w:val="28"/>
          <w:lang w:val="uk-UA"/>
        </w:rPr>
        <w:t>Морфи</w:t>
      </w:r>
      <w:r w:rsidRPr="00853F70">
        <w:rPr>
          <w:b/>
          <w:bCs/>
          <w:i/>
          <w:iCs/>
          <w:color w:val="000000"/>
          <w:sz w:val="28"/>
          <w:szCs w:val="28"/>
          <w:lang w:val="uk-UA"/>
        </w:rPr>
        <w:t xml:space="preserve"> </w:t>
      </w:r>
      <w:r w:rsidRPr="00853F70">
        <w:rPr>
          <w:color w:val="000000"/>
          <w:sz w:val="28"/>
          <w:szCs w:val="28"/>
          <w:lang w:val="uk-UA"/>
        </w:rPr>
        <w:t xml:space="preserve">встановлюють у межах типу лісорослинних умов за певним чинником, який має суттєве лісогосподарське значення. Наприклад, у суборах Полісся, на виходах гранітів, на відміну від піщаних грунтів, ускладнюється механізація лісокультурних робіт і підготовка грунту. Морфи виділяють як форми типів лісу, але вони не мають таксономічного змісту. </w:t>
      </w:r>
    </w:p>
    <w:p w:rsidR="001429C2" w:rsidRPr="00853F70" w:rsidRDefault="001429C2" w:rsidP="001429C2">
      <w:pPr>
        <w:ind w:firstLine="720"/>
        <w:jc w:val="both"/>
        <w:rPr>
          <w:sz w:val="28"/>
          <w:szCs w:val="28"/>
          <w:lang w:val="uk-UA"/>
        </w:rPr>
      </w:pPr>
      <w:r w:rsidRPr="00853F70">
        <w:rPr>
          <w:color w:val="000000"/>
          <w:sz w:val="28"/>
          <w:szCs w:val="28"/>
          <w:lang w:val="uk-UA"/>
        </w:rPr>
        <w:t>Морфи класифікують за топографічним положенням, рельєфом (стрімкість схилів), механічним складом грунту, ступенем скелетності, величиною і характером скелету (З.Ю. Герушинський, 1996).</w:t>
      </w:r>
    </w:p>
    <w:p w:rsidR="001429C2" w:rsidRPr="00853F70" w:rsidRDefault="001429C2" w:rsidP="001429C2">
      <w:pPr>
        <w:ind w:firstLine="720"/>
        <w:jc w:val="both"/>
        <w:rPr>
          <w:color w:val="000000"/>
          <w:sz w:val="28"/>
          <w:szCs w:val="28"/>
          <w:lang w:val="uk-UA"/>
        </w:rPr>
      </w:pPr>
      <w:r w:rsidRPr="00853F70">
        <w:rPr>
          <w:color w:val="000000"/>
          <w:sz w:val="28"/>
          <w:szCs w:val="28"/>
          <w:lang w:val="uk-UA"/>
        </w:rPr>
        <w:t>За топографічним положенням морфи розділені на два типи: морфи гірської країни і рівнин.</w:t>
      </w:r>
    </w:p>
    <w:p w:rsidR="001429C2" w:rsidRPr="00853F70" w:rsidRDefault="001429C2" w:rsidP="001429C2">
      <w:pPr>
        <w:ind w:firstLine="720"/>
        <w:jc w:val="both"/>
        <w:rPr>
          <w:color w:val="000000"/>
          <w:sz w:val="28"/>
          <w:szCs w:val="28"/>
          <w:lang w:val="uk-UA"/>
        </w:rPr>
      </w:pPr>
      <w:r w:rsidRPr="00853F70">
        <w:rPr>
          <w:color w:val="000000"/>
          <w:sz w:val="28"/>
          <w:szCs w:val="28"/>
          <w:lang w:val="uk-UA"/>
        </w:rPr>
        <w:t>Морфи гірської країни за рельєфом поділяють на 11 видів: за стрімкістю схилу: долинні (ухил менше 3°), пологих схилів (3-7°), похилих схилів (7-15°), середньо-стрімких схилів (15-30°), стрімких схилів (30-45°) та дуже стрімких (прірвоподібних) схилів (понад 45°). Сюди віднесені також розсипні морфи (за нагромадженням великих уламків гірських порід); обсипні (за переміщенням і нагромадженням скелету); скельні (за виходом гірських порід). Розрізняють також морфи плато і заплав.</w:t>
      </w:r>
    </w:p>
    <w:p w:rsidR="001429C2" w:rsidRPr="00853F70" w:rsidRDefault="001429C2" w:rsidP="001429C2">
      <w:pPr>
        <w:ind w:firstLine="720"/>
        <w:jc w:val="both"/>
        <w:rPr>
          <w:color w:val="000000"/>
          <w:sz w:val="28"/>
          <w:szCs w:val="28"/>
          <w:lang w:val="uk-UA"/>
        </w:rPr>
      </w:pPr>
      <w:r w:rsidRPr="00853F70">
        <w:rPr>
          <w:color w:val="000000"/>
          <w:sz w:val="28"/>
          <w:szCs w:val="28"/>
          <w:lang w:val="uk-UA"/>
        </w:rPr>
        <w:t>Для кожної рельєфної морфи характерні відповідні генетичні типи грунтів (грунтові морфи типу). Кількість їх в межах морфи може бути різною. За механічним складом дрібнозему виділено чотири види морф: піщані, супіщані, глинисті, суглинисті.</w:t>
      </w:r>
    </w:p>
    <w:p w:rsidR="001429C2" w:rsidRPr="00853F70" w:rsidRDefault="001429C2" w:rsidP="001429C2">
      <w:pPr>
        <w:ind w:firstLine="720"/>
        <w:jc w:val="both"/>
        <w:rPr>
          <w:iCs/>
          <w:color w:val="000000"/>
          <w:sz w:val="28"/>
          <w:szCs w:val="28"/>
          <w:lang w:val="uk-UA"/>
        </w:rPr>
      </w:pPr>
      <w:r w:rsidRPr="00853F70">
        <w:rPr>
          <w:color w:val="000000"/>
          <w:sz w:val="28"/>
          <w:szCs w:val="28"/>
          <w:lang w:val="uk-UA"/>
        </w:rPr>
        <w:t xml:space="preserve">За ступенем скелетності грунтового профілю морфи поділяють на:     </w:t>
      </w:r>
      <w:r w:rsidRPr="00853F70">
        <w:rPr>
          <w:iCs/>
          <w:color w:val="000000"/>
          <w:sz w:val="28"/>
          <w:szCs w:val="28"/>
          <w:lang w:val="uk-UA"/>
        </w:rPr>
        <w:t>малоскелетні (скелету до 10%);</w:t>
      </w:r>
      <w:r w:rsidRPr="00853F70">
        <w:rPr>
          <w:color w:val="000000"/>
          <w:sz w:val="28"/>
          <w:szCs w:val="28"/>
          <w:lang w:val="uk-UA"/>
        </w:rPr>
        <w:t xml:space="preserve"> </w:t>
      </w:r>
      <w:r w:rsidRPr="00853F70">
        <w:rPr>
          <w:iCs/>
          <w:color w:val="000000"/>
          <w:sz w:val="28"/>
          <w:szCs w:val="28"/>
          <w:lang w:val="uk-UA"/>
        </w:rPr>
        <w:t>середньоскелетні (10-40%); сильноскелетні (понад 40%).</w:t>
      </w:r>
    </w:p>
    <w:p w:rsidR="001429C2" w:rsidRPr="00853F70" w:rsidRDefault="001429C2" w:rsidP="001429C2">
      <w:pPr>
        <w:shd w:val="clear" w:color="auto" w:fill="FFFFFF"/>
        <w:autoSpaceDE w:val="0"/>
        <w:autoSpaceDN w:val="0"/>
        <w:adjustRightInd w:val="0"/>
        <w:ind w:firstLine="720"/>
        <w:jc w:val="both"/>
        <w:rPr>
          <w:sz w:val="28"/>
          <w:szCs w:val="28"/>
          <w:lang w:val="uk-UA"/>
        </w:rPr>
      </w:pPr>
      <w:r w:rsidRPr="00853F70">
        <w:rPr>
          <w:color w:val="000000"/>
          <w:sz w:val="28"/>
          <w:szCs w:val="28"/>
          <w:lang w:val="uk-UA"/>
        </w:rPr>
        <w:t>За величиною і характером скелету морфи розділені на: щебенисті (1-</w:t>
      </w:r>
      <w:smartTag w:uri="urn:schemas-microsoft-com:office:smarttags" w:element="metricconverter">
        <w:smartTagPr>
          <w:attr w:name="ProductID" w:val="10 см"/>
        </w:smartTagPr>
        <w:r w:rsidRPr="00853F70">
          <w:rPr>
            <w:color w:val="000000"/>
            <w:sz w:val="28"/>
            <w:szCs w:val="28"/>
            <w:lang w:val="uk-UA"/>
          </w:rPr>
          <w:t>10 см</w:t>
        </w:r>
      </w:smartTag>
      <w:r w:rsidRPr="00853F70">
        <w:rPr>
          <w:color w:val="000000"/>
          <w:sz w:val="28"/>
          <w:szCs w:val="28"/>
          <w:lang w:val="uk-UA"/>
        </w:rPr>
        <w:t>), кам’янисті (10-</w:t>
      </w:r>
      <w:smartTag w:uri="urn:schemas-microsoft-com:office:smarttags" w:element="metricconverter">
        <w:smartTagPr>
          <w:attr w:name="ProductID" w:val="100 см"/>
        </w:smartTagPr>
        <w:r w:rsidRPr="00853F70">
          <w:rPr>
            <w:color w:val="000000"/>
            <w:sz w:val="28"/>
            <w:szCs w:val="28"/>
            <w:lang w:val="uk-UA"/>
          </w:rPr>
          <w:t>100 см</w:t>
        </w:r>
      </w:smartTag>
      <w:r w:rsidRPr="00853F70">
        <w:rPr>
          <w:color w:val="000000"/>
          <w:sz w:val="28"/>
          <w:szCs w:val="28"/>
          <w:lang w:val="uk-UA"/>
        </w:rPr>
        <w:t xml:space="preserve">) і глибисті (понад </w:t>
      </w:r>
      <w:smartTag w:uri="urn:schemas-microsoft-com:office:smarttags" w:element="metricconverter">
        <w:smartTagPr>
          <w:attr w:name="ProductID" w:val="100 см"/>
        </w:smartTagPr>
        <w:r w:rsidRPr="00853F70">
          <w:rPr>
            <w:color w:val="000000"/>
            <w:sz w:val="28"/>
            <w:szCs w:val="28"/>
            <w:lang w:val="uk-UA"/>
          </w:rPr>
          <w:t>100 см</w:t>
        </w:r>
      </w:smartTag>
      <w:r w:rsidRPr="00853F70">
        <w:rPr>
          <w:color w:val="000000"/>
          <w:sz w:val="28"/>
          <w:szCs w:val="28"/>
          <w:lang w:val="uk-UA"/>
        </w:rPr>
        <w:t>).</w:t>
      </w:r>
    </w:p>
    <w:p w:rsidR="001429C2" w:rsidRPr="00853F70" w:rsidRDefault="001429C2" w:rsidP="001429C2">
      <w:pPr>
        <w:shd w:val="clear" w:color="auto" w:fill="FFFFFF"/>
        <w:autoSpaceDE w:val="0"/>
        <w:autoSpaceDN w:val="0"/>
        <w:adjustRightInd w:val="0"/>
        <w:ind w:firstLine="720"/>
        <w:jc w:val="both"/>
        <w:rPr>
          <w:color w:val="000000"/>
          <w:sz w:val="28"/>
          <w:szCs w:val="28"/>
          <w:lang w:val="uk-UA"/>
        </w:rPr>
      </w:pPr>
      <w:r w:rsidRPr="00853F70">
        <w:rPr>
          <w:color w:val="000000"/>
          <w:sz w:val="28"/>
          <w:szCs w:val="28"/>
          <w:lang w:val="uk-UA"/>
        </w:rPr>
        <w:t xml:space="preserve">Морфи типів лісу тісно пов’язані з вертикальними поясами рослинності, а їх формування і розподіл визначають висота над рівнем моря, особливості мезорельєфу, форма залягання і вид материнської гірської породи. </w:t>
      </w:r>
    </w:p>
    <w:p w:rsidR="001429C2" w:rsidRPr="00853F70" w:rsidRDefault="001429C2" w:rsidP="001429C2">
      <w:pPr>
        <w:ind w:firstLine="720"/>
        <w:jc w:val="both"/>
        <w:rPr>
          <w:color w:val="000000"/>
          <w:sz w:val="28"/>
          <w:szCs w:val="28"/>
          <w:lang w:val="uk-UA"/>
        </w:rPr>
      </w:pPr>
      <w:r w:rsidRPr="00853F70">
        <w:rPr>
          <w:color w:val="000000"/>
          <w:sz w:val="28"/>
          <w:szCs w:val="28"/>
          <w:lang w:val="uk-UA"/>
        </w:rPr>
        <w:t>Виділення морф має важливе лісівниче значення для проведення лісовідновлювальних робіт на різних ділянках рельєфу, оцінки захисних функцій лісів та обгрунтування заходів щодо їх посилення.</w:t>
      </w:r>
    </w:p>
    <w:p w:rsidR="001429C2" w:rsidRPr="00853F70" w:rsidRDefault="001429C2" w:rsidP="001429C2">
      <w:pPr>
        <w:shd w:val="clear" w:color="auto" w:fill="FFFFFF"/>
        <w:autoSpaceDE w:val="0"/>
        <w:autoSpaceDN w:val="0"/>
        <w:adjustRightInd w:val="0"/>
        <w:ind w:firstLine="720"/>
        <w:jc w:val="both"/>
        <w:rPr>
          <w:color w:val="000000"/>
          <w:sz w:val="28"/>
          <w:szCs w:val="28"/>
          <w:lang w:val="uk-UA"/>
        </w:rPr>
      </w:pPr>
    </w:p>
    <w:p w:rsidR="008F0832" w:rsidRPr="002A17B5" w:rsidRDefault="008F0832" w:rsidP="008F0832">
      <w:pPr>
        <w:ind w:firstLine="720"/>
        <w:jc w:val="both"/>
        <w:rPr>
          <w:sz w:val="28"/>
          <w:lang w:val="uk-UA"/>
        </w:rPr>
      </w:pPr>
    </w:p>
    <w:p w:rsidR="001429C2" w:rsidRPr="00817365" w:rsidRDefault="008F0832" w:rsidP="001429C2">
      <w:pPr>
        <w:pStyle w:val="aa"/>
        <w:rPr>
          <w:b/>
        </w:rPr>
      </w:pPr>
      <w:r w:rsidRPr="002A17B5">
        <w:t xml:space="preserve">     </w:t>
      </w:r>
      <w:r w:rsidR="001429C2" w:rsidRPr="00817365">
        <w:rPr>
          <w:b/>
          <w:szCs w:val="28"/>
        </w:rPr>
        <w:t>27.</w:t>
      </w:r>
      <w:r w:rsidR="001429C2" w:rsidRPr="00817365">
        <w:t xml:space="preserve"> </w:t>
      </w:r>
      <w:r w:rsidR="001429C2" w:rsidRPr="00817365">
        <w:rPr>
          <w:b/>
        </w:rPr>
        <w:t>ТИПОЛОГІЧНА ХАРАКТЕРИСТИКА ЛІСІВ УКРАЇНИ</w:t>
      </w:r>
    </w:p>
    <w:p w:rsidR="001429C2" w:rsidRPr="00817365" w:rsidRDefault="001429C2" w:rsidP="001429C2">
      <w:pPr>
        <w:jc w:val="center"/>
        <w:rPr>
          <w:sz w:val="28"/>
          <w:lang w:val="uk-UA"/>
        </w:rPr>
      </w:pPr>
    </w:p>
    <w:p w:rsidR="001429C2" w:rsidRPr="00817365" w:rsidRDefault="001429C2" w:rsidP="001429C2">
      <w:pPr>
        <w:spacing w:after="120"/>
        <w:ind w:left="3420" w:hanging="720"/>
        <w:jc w:val="both"/>
        <w:rPr>
          <w:sz w:val="28"/>
          <w:lang w:val="uk-UA"/>
        </w:rPr>
      </w:pPr>
      <w:r w:rsidRPr="00817365">
        <w:rPr>
          <w:sz w:val="28"/>
          <w:lang w:val="uk-UA"/>
        </w:rPr>
        <w:t>27.1. Ліси Полісся.</w:t>
      </w:r>
    </w:p>
    <w:p w:rsidR="001429C2" w:rsidRPr="00817365" w:rsidRDefault="001429C2" w:rsidP="001429C2">
      <w:pPr>
        <w:spacing w:after="120"/>
        <w:ind w:left="3420" w:hanging="720"/>
        <w:jc w:val="both"/>
        <w:rPr>
          <w:sz w:val="28"/>
          <w:lang w:val="uk-UA"/>
        </w:rPr>
      </w:pPr>
      <w:r w:rsidRPr="00817365">
        <w:rPr>
          <w:sz w:val="28"/>
          <w:lang w:val="uk-UA"/>
        </w:rPr>
        <w:t>27.2. Ліси Лісостепу.</w:t>
      </w:r>
    </w:p>
    <w:p w:rsidR="001429C2" w:rsidRPr="00817365" w:rsidRDefault="001429C2" w:rsidP="001429C2">
      <w:pPr>
        <w:spacing w:after="120"/>
        <w:ind w:left="3420" w:hanging="720"/>
        <w:jc w:val="both"/>
        <w:rPr>
          <w:sz w:val="28"/>
          <w:lang w:val="uk-UA"/>
        </w:rPr>
      </w:pPr>
      <w:r w:rsidRPr="00817365">
        <w:rPr>
          <w:sz w:val="28"/>
          <w:lang w:val="uk-UA"/>
        </w:rPr>
        <w:t>27.3. Ліси Північного Байрачного та Південного Степу.</w:t>
      </w:r>
    </w:p>
    <w:p w:rsidR="001429C2" w:rsidRPr="00817365" w:rsidRDefault="001429C2" w:rsidP="001429C2">
      <w:pPr>
        <w:ind w:left="3419" w:hanging="720"/>
        <w:jc w:val="both"/>
        <w:rPr>
          <w:sz w:val="28"/>
          <w:lang w:val="uk-UA"/>
        </w:rPr>
      </w:pPr>
      <w:r w:rsidRPr="00817365">
        <w:rPr>
          <w:sz w:val="28"/>
          <w:lang w:val="uk-UA"/>
        </w:rPr>
        <w:t>27.4. Ліси Гірського Криму.</w:t>
      </w:r>
    </w:p>
    <w:p w:rsidR="001429C2" w:rsidRPr="00817365" w:rsidRDefault="001429C2" w:rsidP="001429C2">
      <w:pPr>
        <w:rPr>
          <w:sz w:val="28"/>
          <w:lang w:val="uk-UA"/>
        </w:rPr>
      </w:pPr>
    </w:p>
    <w:p w:rsidR="001429C2" w:rsidRPr="00817365" w:rsidRDefault="001429C2" w:rsidP="001429C2">
      <w:pPr>
        <w:pStyle w:val="1"/>
        <w:jc w:val="both"/>
      </w:pPr>
      <w:r w:rsidRPr="00817365">
        <w:rPr>
          <w:b/>
        </w:rPr>
        <w:t>27.1.</w:t>
      </w:r>
      <w:r w:rsidRPr="00817365">
        <w:t xml:space="preserve"> Основне місце у лісовому фонді Полісся займають соснові деревостани (64,5%). На твердолистяні породи припадає 9,7, а м’яколистяні – 25,8% від загальної покритої лісом площі. Поширені дуб звичайний, береза повисла і пухнаста, вільха чорна, осика, граб, рідше зустрічаються ясен, липа дрібнолиста, клен гостролистий, в’яз, берест та ін. На півдні Західного Полісся трапляються також дуб скельний, явір і черешня, а на півночі – ялина (С.А. Генсірук, 2003).</w:t>
      </w:r>
    </w:p>
    <w:p w:rsidR="001429C2" w:rsidRPr="00817365" w:rsidRDefault="001429C2" w:rsidP="001429C2">
      <w:pPr>
        <w:ind w:firstLine="720"/>
        <w:jc w:val="both"/>
        <w:rPr>
          <w:sz w:val="28"/>
          <w:lang w:val="uk-UA"/>
        </w:rPr>
      </w:pPr>
      <w:r w:rsidRPr="00817365">
        <w:rPr>
          <w:sz w:val="28"/>
          <w:lang w:val="uk-UA"/>
        </w:rPr>
        <w:t>В умовах дуже сухих (А</w:t>
      </w:r>
      <w:r w:rsidRPr="00817365">
        <w:rPr>
          <w:sz w:val="28"/>
          <w:vertAlign w:val="subscript"/>
          <w:lang w:val="uk-UA"/>
        </w:rPr>
        <w:t>0</w:t>
      </w:r>
      <w:r w:rsidRPr="00817365">
        <w:rPr>
          <w:sz w:val="28"/>
          <w:lang w:val="uk-UA"/>
        </w:rPr>
        <w:t>-С) і сухих соснових борів (А</w:t>
      </w:r>
      <w:r w:rsidRPr="00817365">
        <w:rPr>
          <w:sz w:val="28"/>
          <w:vertAlign w:val="subscript"/>
          <w:lang w:val="uk-UA"/>
        </w:rPr>
        <w:t>1</w:t>
      </w:r>
      <w:r w:rsidRPr="00817365">
        <w:rPr>
          <w:sz w:val="28"/>
          <w:lang w:val="uk-UA"/>
        </w:rPr>
        <w:t>-С), які займають підвищені частини рельєфу, ростуть чисті соснові насадження відповідно ІV-V та ІІІ-ІV класів бонітету. Найчастіше вони зустрічаються у Центральному Поліссі. Свіжі соснові бори (А</w:t>
      </w:r>
      <w:r w:rsidRPr="00817365">
        <w:rPr>
          <w:sz w:val="28"/>
          <w:vertAlign w:val="subscript"/>
          <w:lang w:val="uk-UA"/>
        </w:rPr>
        <w:t>2</w:t>
      </w:r>
      <w:r w:rsidRPr="00817365">
        <w:rPr>
          <w:sz w:val="28"/>
          <w:lang w:val="uk-UA"/>
        </w:rPr>
        <w:t>-С) займають рівнинні місця або пологі схили північної експозиції з піщаними слабоопідзоленими грунтами. Сосна з одиничною домішкою берези утворює нормально зімкнуті насадження ІІ (І) бонітету, які відзначаються довговічністю і високою якістю деревини. Вологі соснові бори (А</w:t>
      </w:r>
      <w:r w:rsidRPr="00817365">
        <w:rPr>
          <w:sz w:val="28"/>
          <w:vertAlign w:val="subscript"/>
          <w:lang w:val="uk-UA"/>
        </w:rPr>
        <w:t>3</w:t>
      </w:r>
      <w:r w:rsidRPr="00817365">
        <w:rPr>
          <w:sz w:val="28"/>
          <w:lang w:val="uk-UA"/>
        </w:rPr>
        <w:t>) поширені на піщаних, рідше супіщаних ґрунтах понижень і плакорних рівнин. Соснові насадження з домішкою берези мають ІІІ, рідше ІІ бонітет і нормальну повноту. Поширені у боровому комплексі Західного і Центрального Полісся. Сирі та мокрі соснові бори (А</w:t>
      </w:r>
      <w:r w:rsidRPr="00817365">
        <w:rPr>
          <w:sz w:val="28"/>
          <w:vertAlign w:val="subscript"/>
          <w:lang w:val="uk-UA"/>
        </w:rPr>
        <w:t>4</w:t>
      </w:r>
      <w:r w:rsidRPr="00817365">
        <w:rPr>
          <w:sz w:val="28"/>
          <w:lang w:val="uk-UA"/>
        </w:rPr>
        <w:t>-С, А</w:t>
      </w:r>
      <w:r w:rsidRPr="00817365">
        <w:rPr>
          <w:sz w:val="28"/>
          <w:vertAlign w:val="subscript"/>
          <w:lang w:val="uk-UA"/>
        </w:rPr>
        <w:t>5</w:t>
      </w:r>
      <w:r w:rsidRPr="00817365">
        <w:rPr>
          <w:sz w:val="28"/>
          <w:lang w:val="uk-UA"/>
        </w:rPr>
        <w:t>-С) займають понижені місця на торф’янистих заболочених грунтах. Соснові насадження у цих типах лісу недовговічні, скоро зріджуються і відносяться до ІV (ІІІ) бонітету в А</w:t>
      </w:r>
      <w:r w:rsidRPr="00817365">
        <w:rPr>
          <w:sz w:val="28"/>
          <w:vertAlign w:val="subscript"/>
          <w:lang w:val="uk-UA"/>
        </w:rPr>
        <w:t xml:space="preserve">4 </w:t>
      </w:r>
      <w:r w:rsidRPr="00817365">
        <w:rPr>
          <w:sz w:val="28"/>
          <w:lang w:val="uk-UA"/>
        </w:rPr>
        <w:t>та до V в А</w:t>
      </w:r>
      <w:r w:rsidRPr="00817365">
        <w:rPr>
          <w:sz w:val="28"/>
          <w:vertAlign w:val="subscript"/>
          <w:lang w:val="uk-UA"/>
        </w:rPr>
        <w:t>5</w:t>
      </w:r>
      <w:r w:rsidRPr="00817365">
        <w:rPr>
          <w:sz w:val="28"/>
          <w:lang w:val="uk-UA"/>
        </w:rPr>
        <w:t xml:space="preserve">.     </w:t>
      </w:r>
    </w:p>
    <w:p w:rsidR="001429C2" w:rsidRPr="00817365" w:rsidRDefault="001429C2" w:rsidP="001429C2">
      <w:pPr>
        <w:ind w:firstLine="720"/>
        <w:jc w:val="both"/>
        <w:rPr>
          <w:sz w:val="28"/>
          <w:lang w:val="uk-UA"/>
        </w:rPr>
      </w:pPr>
      <w:r w:rsidRPr="00817365">
        <w:rPr>
          <w:sz w:val="28"/>
          <w:lang w:val="uk-UA"/>
        </w:rPr>
        <w:t>У суборах грунти багатші, ніж у борах і представлені глинистими пісками, легкими супісками або пісками, які підстелені малопотужним прошарком супісків і суглинків. У Західному Поліссі субори трапляються на виходах твердих гірських порід (піщаників, гранітів) з неглибокими грунтами.</w:t>
      </w:r>
    </w:p>
    <w:p w:rsidR="001429C2" w:rsidRPr="00817365" w:rsidRDefault="001429C2" w:rsidP="001429C2">
      <w:pPr>
        <w:ind w:firstLine="720"/>
        <w:jc w:val="both"/>
        <w:rPr>
          <w:sz w:val="28"/>
          <w:lang w:val="uk-UA"/>
        </w:rPr>
      </w:pPr>
      <w:r w:rsidRPr="00817365">
        <w:rPr>
          <w:sz w:val="28"/>
          <w:lang w:val="uk-UA"/>
        </w:rPr>
        <w:t>У суборах представлені соснові типи лісу. Свіжі дубово-соснові субори (В</w:t>
      </w:r>
      <w:r w:rsidRPr="00817365">
        <w:rPr>
          <w:sz w:val="28"/>
          <w:vertAlign w:val="subscript"/>
          <w:lang w:val="uk-UA"/>
        </w:rPr>
        <w:t>2</w:t>
      </w:r>
      <w:r w:rsidRPr="00817365">
        <w:rPr>
          <w:sz w:val="28"/>
          <w:lang w:val="uk-UA"/>
        </w:rPr>
        <w:t>-дС) займають середньопідвищені ділянки з рівним або хвилястим рельєфом на слабоопідзолених, супіщаних або піщаних грунтах, що підстилаються суглинками. Корінні деревостани двоярусні: перший ярус формує сосна, другий ярус - дуб. Вологі дубово-соснові субори (В</w:t>
      </w:r>
      <w:r w:rsidRPr="00817365">
        <w:rPr>
          <w:sz w:val="28"/>
          <w:vertAlign w:val="subscript"/>
          <w:lang w:val="uk-UA"/>
        </w:rPr>
        <w:t>3</w:t>
      </w:r>
      <w:r w:rsidRPr="00817365">
        <w:rPr>
          <w:sz w:val="28"/>
          <w:lang w:val="uk-UA"/>
        </w:rPr>
        <w:t>-дС) займають понижені і рівнинні ділянки та западини з сильно опідзоленими супіщаними грунтами. Умови росту сосни тут гірші, тому її бонітет досягає І, рідше ІІ класів. Породи 2-го ярусу ростуть краще, ніж у свіжих суборах (дуб ІІІ бонітету, ялина ІІ-ІІІ бонітету). Сирі дубово-соснові субори (В</w:t>
      </w:r>
      <w:r w:rsidRPr="00817365">
        <w:rPr>
          <w:sz w:val="28"/>
          <w:vertAlign w:val="subscript"/>
          <w:lang w:val="uk-UA"/>
        </w:rPr>
        <w:t>4</w:t>
      </w:r>
      <w:r w:rsidRPr="00817365">
        <w:rPr>
          <w:sz w:val="28"/>
          <w:lang w:val="uk-UA"/>
        </w:rPr>
        <w:t>-дС) займають понижені заболочені місця з торф’яно-підзолистими грунтами. Корінні деревостани даного типу лісу відзначаються нижчою продуктивністю (сосна ІІІ бонітету), значною домішкою вільхи чорної і мають рідший другий ярус, в якому одинично зустрічається дуб. Для мокрих березово-соснових суборів (В</w:t>
      </w:r>
      <w:r w:rsidRPr="00817365">
        <w:rPr>
          <w:sz w:val="28"/>
          <w:vertAlign w:val="subscript"/>
          <w:lang w:val="uk-UA"/>
        </w:rPr>
        <w:t>5</w:t>
      </w:r>
      <w:r w:rsidRPr="00817365">
        <w:rPr>
          <w:sz w:val="28"/>
          <w:lang w:val="uk-UA"/>
        </w:rPr>
        <w:t xml:space="preserve">-бС) характерні торф’яні ґрунти з близьким заляганням грунтових вод. Насадження сосново-березові з домішкою вільхи ІV бонітету. </w:t>
      </w:r>
    </w:p>
    <w:p w:rsidR="001429C2" w:rsidRPr="00817365" w:rsidRDefault="001429C2" w:rsidP="001429C2">
      <w:pPr>
        <w:ind w:firstLine="720"/>
        <w:jc w:val="both"/>
        <w:rPr>
          <w:sz w:val="28"/>
          <w:lang w:val="uk-UA"/>
        </w:rPr>
      </w:pPr>
      <w:r w:rsidRPr="00817365">
        <w:rPr>
          <w:sz w:val="28"/>
          <w:lang w:val="uk-UA"/>
        </w:rPr>
        <w:t>Сугруди Полісся в основному представлені складними хвойно-листяними насадженнями, які займають більш родючі дерново-слабоопідзолені піщані і супіщані ґрунти різного ступеня зволоження, що підстилаються суглинками.</w:t>
      </w:r>
    </w:p>
    <w:p w:rsidR="001429C2" w:rsidRPr="00817365" w:rsidRDefault="001429C2" w:rsidP="001429C2">
      <w:pPr>
        <w:ind w:firstLine="720"/>
        <w:jc w:val="both"/>
        <w:rPr>
          <w:sz w:val="28"/>
          <w:lang w:val="uk-UA"/>
        </w:rPr>
      </w:pPr>
      <w:r w:rsidRPr="00817365">
        <w:rPr>
          <w:sz w:val="28"/>
          <w:lang w:val="uk-UA"/>
        </w:rPr>
        <w:t>На Поліссі значне поширення мають свіжі грабово-дубово-соснові сугруди (С</w:t>
      </w:r>
      <w:r w:rsidRPr="00817365">
        <w:rPr>
          <w:sz w:val="28"/>
          <w:vertAlign w:val="subscript"/>
          <w:lang w:val="uk-UA"/>
        </w:rPr>
        <w:t>2</w:t>
      </w:r>
      <w:r w:rsidRPr="00817365">
        <w:rPr>
          <w:sz w:val="28"/>
          <w:lang w:val="uk-UA"/>
        </w:rPr>
        <w:t>-г-дС). Вони займають підвищені місця з дерновими слабоопідзоленими, супіщаними грунтами з прошарками суглинків або піщаними грунтами, що підстелені суглинками, карбонатними породами. Поширені на всій території Полісся, за винятком крайніх східних районів. Корінні деревостани триярусні з домішкою берези і осики. Сосна у цьому типі лісу досягає максимальної продуктивності (І</w:t>
      </w:r>
      <w:r w:rsidRPr="00817365">
        <w:rPr>
          <w:sz w:val="28"/>
          <w:vertAlign w:val="superscript"/>
          <w:lang w:val="uk-UA"/>
        </w:rPr>
        <w:t>а</w:t>
      </w:r>
      <w:r w:rsidRPr="00817365">
        <w:rPr>
          <w:sz w:val="28"/>
          <w:lang w:val="uk-UA"/>
        </w:rPr>
        <w:t>, І</w:t>
      </w:r>
      <w:r w:rsidRPr="00817365">
        <w:rPr>
          <w:sz w:val="28"/>
          <w:vertAlign w:val="superscript"/>
          <w:lang w:val="uk-UA"/>
        </w:rPr>
        <w:t xml:space="preserve">б </w:t>
      </w:r>
      <w:r w:rsidRPr="00817365">
        <w:rPr>
          <w:sz w:val="28"/>
          <w:lang w:val="uk-UA"/>
        </w:rPr>
        <w:t>і навіть І</w:t>
      </w:r>
      <w:r w:rsidRPr="00817365">
        <w:rPr>
          <w:sz w:val="28"/>
          <w:vertAlign w:val="superscript"/>
          <w:lang w:val="uk-UA"/>
        </w:rPr>
        <w:t>с</w:t>
      </w:r>
      <w:r w:rsidRPr="00817365">
        <w:rPr>
          <w:sz w:val="28"/>
          <w:lang w:val="uk-UA"/>
        </w:rPr>
        <w:t xml:space="preserve"> бонітетів). Другий ярус утворює дуб звичайний ІІ-ІІІ бонітетів з домішкою граба, клена гостролистого. Третій ярус формують граб, груша, яблуня, липа, горобина. </w:t>
      </w:r>
    </w:p>
    <w:p w:rsidR="001429C2" w:rsidRPr="00817365" w:rsidRDefault="001429C2" w:rsidP="001429C2">
      <w:pPr>
        <w:ind w:firstLine="720"/>
        <w:jc w:val="both"/>
        <w:rPr>
          <w:sz w:val="28"/>
          <w:lang w:val="uk-UA"/>
        </w:rPr>
      </w:pPr>
      <w:r w:rsidRPr="00817365">
        <w:rPr>
          <w:sz w:val="28"/>
          <w:lang w:val="uk-UA"/>
        </w:rPr>
        <w:t>В Центральному і Західному Поліссі поширені вологі грабово-дубово-соснові сугруди (С</w:t>
      </w:r>
      <w:r w:rsidRPr="00817365">
        <w:rPr>
          <w:sz w:val="28"/>
          <w:vertAlign w:val="subscript"/>
          <w:lang w:val="uk-UA"/>
        </w:rPr>
        <w:t>3</w:t>
      </w:r>
      <w:r w:rsidRPr="00817365">
        <w:rPr>
          <w:sz w:val="28"/>
          <w:lang w:val="uk-UA"/>
        </w:rPr>
        <w:t>-г-дС) і дещо менше їх у Східному Поліссі. Займають вони рівні чи понижені місця з підзолистими або піщаними грунтами, підстеленими суглинками, з рівнем ґрунтових вод 1,5-</w:t>
      </w:r>
      <w:smartTag w:uri="urn:schemas-microsoft-com:office:smarttags" w:element="metricconverter">
        <w:smartTagPr>
          <w:attr w:name="ProductID" w:val="3 м"/>
        </w:smartTagPr>
        <w:r w:rsidRPr="00817365">
          <w:rPr>
            <w:sz w:val="28"/>
            <w:lang w:val="uk-UA"/>
          </w:rPr>
          <w:t>3 м</w:t>
        </w:r>
      </w:smartTag>
      <w:r w:rsidRPr="00817365">
        <w:rPr>
          <w:sz w:val="28"/>
          <w:lang w:val="uk-UA"/>
        </w:rPr>
        <w:t>. Корінні деревостани триярусні: у першому ярусі сосна І-І</w:t>
      </w:r>
      <w:r w:rsidRPr="00817365">
        <w:rPr>
          <w:sz w:val="28"/>
          <w:vertAlign w:val="superscript"/>
          <w:lang w:val="uk-UA"/>
        </w:rPr>
        <w:t xml:space="preserve">а </w:t>
      </w:r>
      <w:r w:rsidRPr="00817365">
        <w:rPr>
          <w:sz w:val="28"/>
          <w:lang w:val="uk-UA"/>
        </w:rPr>
        <w:t xml:space="preserve">бонітетів, у другому – дуб звичайний ІІ-І бонітетів, який часто виходить у перший ярус, у третьому ярусі – граб, липа, клен гостролистий. </w:t>
      </w:r>
    </w:p>
    <w:p w:rsidR="001429C2" w:rsidRPr="00817365" w:rsidRDefault="001429C2" w:rsidP="001429C2">
      <w:pPr>
        <w:ind w:firstLine="720"/>
        <w:jc w:val="both"/>
        <w:rPr>
          <w:sz w:val="28"/>
          <w:lang w:val="uk-UA"/>
        </w:rPr>
      </w:pPr>
      <w:r w:rsidRPr="00817365">
        <w:rPr>
          <w:sz w:val="28"/>
          <w:lang w:val="uk-UA"/>
        </w:rPr>
        <w:t>У Києво-Чернігівському Поліссі за межами ареалу граба поширені свіжі та вологі липово-соснові судіброви (С</w:t>
      </w:r>
      <w:r w:rsidRPr="00817365">
        <w:rPr>
          <w:sz w:val="28"/>
          <w:vertAlign w:val="subscript"/>
          <w:lang w:val="uk-UA"/>
        </w:rPr>
        <w:t>2</w:t>
      </w:r>
      <w:r w:rsidRPr="00817365">
        <w:rPr>
          <w:sz w:val="28"/>
          <w:lang w:val="uk-UA"/>
        </w:rPr>
        <w:t>-лп-сД, С</w:t>
      </w:r>
      <w:r w:rsidRPr="00817365">
        <w:rPr>
          <w:sz w:val="28"/>
          <w:vertAlign w:val="subscript"/>
          <w:lang w:val="uk-UA"/>
        </w:rPr>
        <w:t>3</w:t>
      </w:r>
      <w:r w:rsidRPr="00817365">
        <w:rPr>
          <w:sz w:val="28"/>
          <w:lang w:val="uk-UA"/>
        </w:rPr>
        <w:t>-лп-сД). Фрагментарно у свіжих і вологих сугрудах, але переважно в багатих підтипах, формуються грабово-соснові судіброви (С</w:t>
      </w:r>
      <w:r w:rsidRPr="00817365">
        <w:rPr>
          <w:sz w:val="28"/>
          <w:vertAlign w:val="subscript"/>
          <w:lang w:val="uk-UA"/>
        </w:rPr>
        <w:t>2</w:t>
      </w:r>
      <w:r w:rsidRPr="00817365">
        <w:rPr>
          <w:sz w:val="28"/>
          <w:lang w:val="uk-UA"/>
        </w:rPr>
        <w:t>-г-сД, С</w:t>
      </w:r>
      <w:r w:rsidRPr="00817365">
        <w:rPr>
          <w:sz w:val="28"/>
          <w:vertAlign w:val="subscript"/>
          <w:lang w:val="uk-UA"/>
        </w:rPr>
        <w:t>3</w:t>
      </w:r>
      <w:r w:rsidRPr="00817365">
        <w:rPr>
          <w:sz w:val="28"/>
          <w:lang w:val="uk-UA"/>
        </w:rPr>
        <w:t xml:space="preserve">-г-сД), де сосна зустрічається у домішці.   </w:t>
      </w:r>
    </w:p>
    <w:p w:rsidR="001429C2" w:rsidRPr="00817365" w:rsidRDefault="001429C2" w:rsidP="001429C2">
      <w:pPr>
        <w:ind w:firstLine="720"/>
        <w:jc w:val="both"/>
        <w:rPr>
          <w:sz w:val="28"/>
          <w:lang w:val="uk-UA"/>
        </w:rPr>
      </w:pPr>
      <w:r w:rsidRPr="00817365">
        <w:rPr>
          <w:sz w:val="28"/>
          <w:lang w:val="uk-UA"/>
        </w:rPr>
        <w:t>Сирі сугруди поширені в понижених місцях на торф’яно-підзолистих чи підзолисто-глеєвих грунтах з грунтовими водами на глибині 1-</w:t>
      </w:r>
      <w:smartTag w:uri="urn:schemas-microsoft-com:office:smarttags" w:element="metricconverter">
        <w:smartTagPr>
          <w:attr w:name="ProductID" w:val="1,5 м"/>
        </w:smartTagPr>
        <w:r w:rsidRPr="00817365">
          <w:rPr>
            <w:sz w:val="28"/>
            <w:lang w:val="uk-UA"/>
          </w:rPr>
          <w:t>1,5 м</w:t>
        </w:r>
      </w:smartTag>
      <w:r w:rsidRPr="00817365">
        <w:rPr>
          <w:sz w:val="28"/>
          <w:lang w:val="uk-UA"/>
        </w:rPr>
        <w:t>. У цих умовах формуються сирі грабові судіброви (С</w:t>
      </w:r>
      <w:r w:rsidRPr="00817365">
        <w:rPr>
          <w:sz w:val="28"/>
          <w:vertAlign w:val="subscript"/>
          <w:lang w:val="uk-UA"/>
        </w:rPr>
        <w:t>4</w:t>
      </w:r>
      <w:r w:rsidRPr="00817365">
        <w:rPr>
          <w:sz w:val="28"/>
          <w:lang w:val="uk-UA"/>
        </w:rPr>
        <w:t>-гД), сирі дубово-грабово-соснові сугруди (С</w:t>
      </w:r>
      <w:r w:rsidRPr="00817365">
        <w:rPr>
          <w:sz w:val="28"/>
          <w:vertAlign w:val="subscript"/>
          <w:lang w:val="uk-UA"/>
        </w:rPr>
        <w:t>4</w:t>
      </w:r>
      <w:r w:rsidRPr="00817365">
        <w:rPr>
          <w:sz w:val="28"/>
          <w:lang w:val="uk-UA"/>
        </w:rPr>
        <w:t>-д-гС), сирі чорновільхові сугруди (С</w:t>
      </w:r>
      <w:r w:rsidRPr="00817365">
        <w:rPr>
          <w:sz w:val="28"/>
          <w:vertAlign w:val="subscript"/>
          <w:lang w:val="uk-UA"/>
        </w:rPr>
        <w:t>4</w:t>
      </w:r>
      <w:r w:rsidRPr="00817365">
        <w:rPr>
          <w:sz w:val="28"/>
          <w:lang w:val="uk-UA"/>
        </w:rPr>
        <w:t>-Вхч), сирі смереково-грабово-соснові сугруди (С</w:t>
      </w:r>
      <w:r w:rsidRPr="00817365">
        <w:rPr>
          <w:sz w:val="28"/>
          <w:vertAlign w:val="subscript"/>
          <w:lang w:val="uk-UA"/>
        </w:rPr>
        <w:t>4</w:t>
      </w:r>
      <w:r w:rsidRPr="00817365">
        <w:rPr>
          <w:sz w:val="28"/>
          <w:lang w:val="uk-UA"/>
        </w:rPr>
        <w:t xml:space="preserve">-см-гС). В сирих грабових судібровах корінний деревостан складається з двох ярусів: у першому переважає сосна І (ІІ) бонітету з домішкою берези і осики; у складі другого ярусу - дуб з домішкою граба, вільхи чорної, рідше - клена гостролистого і липи. </w:t>
      </w:r>
    </w:p>
    <w:p w:rsidR="001429C2" w:rsidRPr="00817365" w:rsidRDefault="001429C2" w:rsidP="001429C2">
      <w:pPr>
        <w:ind w:firstLine="720"/>
        <w:jc w:val="both"/>
        <w:rPr>
          <w:sz w:val="28"/>
          <w:lang w:val="uk-UA"/>
        </w:rPr>
      </w:pPr>
      <w:r w:rsidRPr="00817365">
        <w:rPr>
          <w:sz w:val="28"/>
          <w:lang w:val="uk-UA"/>
        </w:rPr>
        <w:t>У мокрих сугрудах формуються мокрі чорновільхові сугруди (С</w:t>
      </w:r>
      <w:r w:rsidRPr="00817365">
        <w:rPr>
          <w:sz w:val="28"/>
          <w:vertAlign w:val="subscript"/>
          <w:lang w:val="uk-UA"/>
        </w:rPr>
        <w:t>5</w:t>
      </w:r>
      <w:r w:rsidRPr="00817365">
        <w:rPr>
          <w:sz w:val="28"/>
          <w:lang w:val="uk-UA"/>
        </w:rPr>
        <w:t xml:space="preserve">-Вхч).   </w:t>
      </w:r>
    </w:p>
    <w:p w:rsidR="001429C2" w:rsidRPr="00817365" w:rsidRDefault="001429C2" w:rsidP="001429C2">
      <w:pPr>
        <w:spacing w:after="120"/>
        <w:ind w:firstLine="720"/>
        <w:jc w:val="both"/>
        <w:rPr>
          <w:sz w:val="28"/>
          <w:lang w:val="uk-UA"/>
        </w:rPr>
      </w:pPr>
      <w:r w:rsidRPr="00817365">
        <w:rPr>
          <w:sz w:val="28"/>
          <w:lang w:val="uk-UA"/>
        </w:rPr>
        <w:t>Груди на Поліссі зустрічаються рідко. Тут формуються головним чином свіжі і вологі грабові діброви (D</w:t>
      </w:r>
      <w:r w:rsidRPr="00817365">
        <w:rPr>
          <w:sz w:val="28"/>
          <w:vertAlign w:val="subscript"/>
          <w:lang w:val="uk-UA"/>
        </w:rPr>
        <w:t>2</w:t>
      </w:r>
      <w:r w:rsidRPr="00817365">
        <w:rPr>
          <w:sz w:val="28"/>
          <w:lang w:val="uk-UA"/>
        </w:rPr>
        <w:t>-гД, D</w:t>
      </w:r>
      <w:r w:rsidRPr="00817365">
        <w:rPr>
          <w:sz w:val="28"/>
          <w:vertAlign w:val="subscript"/>
          <w:lang w:val="uk-UA"/>
        </w:rPr>
        <w:t>3</w:t>
      </w:r>
      <w:r w:rsidRPr="00817365">
        <w:rPr>
          <w:sz w:val="28"/>
          <w:lang w:val="uk-UA"/>
        </w:rPr>
        <w:t>-гД), поширені в західній і центральній частинах, а в східній – свіжі та вологі кленово-липові діброви (D</w:t>
      </w:r>
      <w:r w:rsidRPr="00817365">
        <w:rPr>
          <w:sz w:val="28"/>
          <w:vertAlign w:val="subscript"/>
          <w:lang w:val="uk-UA"/>
        </w:rPr>
        <w:t>2</w:t>
      </w:r>
      <w:r w:rsidRPr="00817365">
        <w:rPr>
          <w:sz w:val="28"/>
          <w:lang w:val="uk-UA"/>
        </w:rPr>
        <w:t>-кл-лпД, D</w:t>
      </w:r>
      <w:r w:rsidRPr="00817365">
        <w:rPr>
          <w:sz w:val="28"/>
          <w:vertAlign w:val="subscript"/>
          <w:lang w:val="uk-UA"/>
        </w:rPr>
        <w:t>3</w:t>
      </w:r>
      <w:r w:rsidRPr="00817365">
        <w:rPr>
          <w:sz w:val="28"/>
          <w:lang w:val="uk-UA"/>
        </w:rPr>
        <w:t>-кл-лпД), а також сирі і мокрі чорновільхові груди (D</w:t>
      </w:r>
      <w:r w:rsidRPr="00817365">
        <w:rPr>
          <w:sz w:val="28"/>
          <w:vertAlign w:val="subscript"/>
          <w:lang w:val="uk-UA"/>
        </w:rPr>
        <w:t>4</w:t>
      </w:r>
      <w:r w:rsidRPr="00817365">
        <w:rPr>
          <w:sz w:val="28"/>
          <w:lang w:val="uk-UA"/>
        </w:rPr>
        <w:t>-Вхч, D</w:t>
      </w:r>
      <w:r w:rsidRPr="00817365">
        <w:rPr>
          <w:sz w:val="28"/>
          <w:vertAlign w:val="subscript"/>
          <w:lang w:val="uk-UA"/>
        </w:rPr>
        <w:t>5</w:t>
      </w:r>
      <w:r w:rsidRPr="00817365">
        <w:rPr>
          <w:sz w:val="28"/>
          <w:lang w:val="uk-UA"/>
        </w:rPr>
        <w:t>-Вxч), в яких ростуть високопродуктивні вільхові деревостани І, ІІ бонітетів.</w:t>
      </w:r>
    </w:p>
    <w:p w:rsidR="001429C2" w:rsidRPr="00817365" w:rsidRDefault="001429C2" w:rsidP="001429C2">
      <w:pPr>
        <w:ind w:firstLine="720"/>
        <w:jc w:val="both"/>
        <w:rPr>
          <w:sz w:val="28"/>
          <w:lang w:val="uk-UA"/>
        </w:rPr>
      </w:pPr>
      <w:r w:rsidRPr="00817365">
        <w:rPr>
          <w:b/>
          <w:sz w:val="28"/>
          <w:lang w:val="uk-UA"/>
        </w:rPr>
        <w:t>27.2.</w:t>
      </w:r>
      <w:r w:rsidRPr="00817365">
        <w:rPr>
          <w:sz w:val="28"/>
          <w:lang w:val="uk-UA"/>
        </w:rPr>
        <w:t xml:space="preserve"> Природні умови в Лісостепу дуже різноманітні як у кліматичному, так і в грунтовому відношенні. Вологість клімату помітно збільшується із сходу на захід, і крайні західні райони (Опілля і Розточчя) мають характер лісових зон. Родючість грунту зростає із заходу на схід. Переважають твердолистяні породи, які займають 63,6% покритої лісом площі, м’яколистяні – 11,8% і хвойні, переважно соснові – 24,6%. У складі лісів домінує дуб звичайний – 43%.</w:t>
      </w:r>
    </w:p>
    <w:p w:rsidR="001429C2" w:rsidRPr="00817365" w:rsidRDefault="001429C2" w:rsidP="001429C2">
      <w:pPr>
        <w:ind w:firstLine="720"/>
        <w:jc w:val="both"/>
        <w:rPr>
          <w:sz w:val="28"/>
          <w:lang w:val="uk-UA"/>
        </w:rPr>
      </w:pPr>
      <w:r w:rsidRPr="00817365">
        <w:rPr>
          <w:sz w:val="28"/>
          <w:lang w:val="uk-UA"/>
        </w:rPr>
        <w:t>Природні, особливо грунтові умови Лісостепу, обумовили різноманіття типів лісу.</w:t>
      </w:r>
    </w:p>
    <w:p w:rsidR="001429C2" w:rsidRPr="00817365" w:rsidRDefault="001429C2" w:rsidP="001429C2">
      <w:pPr>
        <w:ind w:firstLine="720"/>
        <w:jc w:val="both"/>
        <w:rPr>
          <w:sz w:val="28"/>
          <w:lang w:val="uk-UA"/>
        </w:rPr>
      </w:pPr>
      <w:r w:rsidRPr="00817365">
        <w:rPr>
          <w:sz w:val="28"/>
          <w:lang w:val="uk-UA"/>
        </w:rPr>
        <w:t>Бори займають незначну площу, виступаючи фрагментами серед суборів на піщаних грунтах: в Західному Лісостепу на наносних післяльодовикових відкладах, в центральному і східному – на призаплавних терасах Дніпра, Сіверського Дінця та їх приток. Переважно зустрічаються сухі і свіжі соснові бори із зрідженими сосновими деревостанами ІІ-ІІІ бонітетів.</w:t>
      </w:r>
    </w:p>
    <w:p w:rsidR="001429C2" w:rsidRPr="00817365" w:rsidRDefault="001429C2" w:rsidP="001429C2">
      <w:pPr>
        <w:ind w:firstLine="720"/>
        <w:jc w:val="both"/>
        <w:rPr>
          <w:sz w:val="28"/>
          <w:lang w:val="uk-UA"/>
        </w:rPr>
      </w:pPr>
      <w:r w:rsidRPr="00817365">
        <w:rPr>
          <w:sz w:val="28"/>
          <w:lang w:val="uk-UA"/>
        </w:rPr>
        <w:t>Свіжі дубово-соснові субори невеликими ділянками поширені майже по всьому Лісостепу. У Львівській області (Опілля і Розточчя) в ареалі бука лісового зустрічаються ділянки свіжих буково-соснових суборів (В</w:t>
      </w:r>
      <w:r w:rsidRPr="00817365">
        <w:rPr>
          <w:sz w:val="28"/>
          <w:vertAlign w:val="subscript"/>
          <w:lang w:val="uk-UA"/>
        </w:rPr>
        <w:t>2</w:t>
      </w:r>
      <w:r w:rsidRPr="00817365">
        <w:rPr>
          <w:sz w:val="28"/>
          <w:lang w:val="uk-UA"/>
        </w:rPr>
        <w:t>-бкС). Корінні насадження двоярусні: у першому ярусі росте сосна І-І</w:t>
      </w:r>
      <w:r w:rsidRPr="00296B62">
        <w:rPr>
          <w:sz w:val="28"/>
          <w:vertAlign w:val="superscript"/>
          <w:lang w:val="uk-UA"/>
        </w:rPr>
        <w:t>а</w:t>
      </w:r>
      <w:r w:rsidRPr="00817365">
        <w:rPr>
          <w:sz w:val="28"/>
          <w:lang w:val="uk-UA"/>
        </w:rPr>
        <w:t xml:space="preserve"> бонітету, у другому дуб ІІ-ІІІ, бук ІІІ-ІV бонітету, в домішці береза, осика.</w:t>
      </w:r>
    </w:p>
    <w:p w:rsidR="001429C2" w:rsidRPr="00817365" w:rsidRDefault="001429C2" w:rsidP="001429C2">
      <w:pPr>
        <w:ind w:firstLine="720"/>
        <w:jc w:val="both"/>
        <w:rPr>
          <w:sz w:val="28"/>
          <w:lang w:val="uk-UA"/>
        </w:rPr>
      </w:pPr>
      <w:r w:rsidRPr="00817365">
        <w:rPr>
          <w:sz w:val="28"/>
          <w:lang w:val="uk-UA"/>
        </w:rPr>
        <w:t>У сугрудах домінують свіжі і вологі грабові судіброви (С</w:t>
      </w:r>
      <w:r w:rsidRPr="00817365">
        <w:rPr>
          <w:sz w:val="28"/>
          <w:vertAlign w:val="subscript"/>
          <w:lang w:val="uk-UA"/>
        </w:rPr>
        <w:t>2</w:t>
      </w:r>
      <w:r w:rsidRPr="00817365">
        <w:rPr>
          <w:sz w:val="28"/>
          <w:lang w:val="uk-UA"/>
        </w:rPr>
        <w:t>-гД, С</w:t>
      </w:r>
      <w:r w:rsidRPr="00817365">
        <w:rPr>
          <w:sz w:val="28"/>
          <w:vertAlign w:val="subscript"/>
          <w:lang w:val="uk-UA"/>
        </w:rPr>
        <w:t>3</w:t>
      </w:r>
      <w:r w:rsidRPr="00817365">
        <w:rPr>
          <w:sz w:val="28"/>
          <w:lang w:val="uk-UA"/>
        </w:rPr>
        <w:t>-гД). Специфічними типами лісу, які зустрічаються тільки в західній частині Лісостепу є свіжі грабові субучини (С</w:t>
      </w:r>
      <w:r w:rsidRPr="00817365">
        <w:rPr>
          <w:sz w:val="28"/>
          <w:vertAlign w:val="subscript"/>
          <w:lang w:val="uk-UA"/>
        </w:rPr>
        <w:t>2</w:t>
      </w:r>
      <w:r w:rsidRPr="00817365">
        <w:rPr>
          <w:sz w:val="28"/>
          <w:lang w:val="uk-UA"/>
        </w:rPr>
        <w:t>-гБк) і вологі буково-соснові сугруди (С</w:t>
      </w:r>
      <w:r w:rsidRPr="00817365">
        <w:rPr>
          <w:sz w:val="28"/>
          <w:vertAlign w:val="subscript"/>
          <w:lang w:val="uk-UA"/>
        </w:rPr>
        <w:t>3</w:t>
      </w:r>
      <w:r w:rsidRPr="00817365">
        <w:rPr>
          <w:sz w:val="28"/>
          <w:lang w:val="uk-UA"/>
        </w:rPr>
        <w:t>-бкС). В Західному Лісостепу поширені і вологі грабові судіброви на низинних місцях, а на схилах зустрічаються вологі грабові субучини (С</w:t>
      </w:r>
      <w:r w:rsidRPr="00817365">
        <w:rPr>
          <w:sz w:val="28"/>
          <w:vertAlign w:val="subscript"/>
          <w:lang w:val="uk-UA"/>
        </w:rPr>
        <w:t>3</w:t>
      </w:r>
      <w:r w:rsidRPr="00817365">
        <w:rPr>
          <w:sz w:val="28"/>
          <w:lang w:val="uk-UA"/>
        </w:rPr>
        <w:t>-гБк). Незначні площі займають сухі пакленові судіброви на крутих схилах Дніпра і Південного Бугу (С</w:t>
      </w:r>
      <w:r w:rsidRPr="00817365">
        <w:rPr>
          <w:sz w:val="28"/>
          <w:vertAlign w:val="subscript"/>
          <w:lang w:val="uk-UA"/>
        </w:rPr>
        <w:t>1</w:t>
      </w:r>
      <w:r w:rsidRPr="00817365">
        <w:rPr>
          <w:sz w:val="28"/>
          <w:lang w:val="uk-UA"/>
        </w:rPr>
        <w:t xml:space="preserve">-кпД). Ще менше поширені сирі і мокрі чорновільхові сугруди, представлені деревостанами вільхи чорної з домішкою берези, осики ІІ-ІІІ бонітетів. </w:t>
      </w:r>
    </w:p>
    <w:p w:rsidR="001429C2" w:rsidRPr="00817365" w:rsidRDefault="001429C2" w:rsidP="001429C2">
      <w:pPr>
        <w:ind w:firstLine="720"/>
        <w:jc w:val="both"/>
        <w:rPr>
          <w:sz w:val="28"/>
          <w:lang w:val="uk-UA"/>
        </w:rPr>
      </w:pPr>
      <w:r w:rsidRPr="00817365">
        <w:rPr>
          <w:sz w:val="28"/>
          <w:lang w:val="uk-UA"/>
        </w:rPr>
        <w:t>Діброви Лісостепу за зволоженням поділяються на сухі з фрагментами дуже сухих, свіжі, вологі, сирі і заплавні; бучини – на свіжі і вологі. Сухі і дуже сухі діброви трапляються рідко. В центральній частині Лісостепу формуються сухі грабові діброви (D</w:t>
      </w:r>
      <w:r w:rsidRPr="00817365">
        <w:rPr>
          <w:sz w:val="28"/>
          <w:vertAlign w:val="subscript"/>
          <w:lang w:val="uk-UA"/>
        </w:rPr>
        <w:t>1</w:t>
      </w:r>
      <w:r w:rsidRPr="00817365">
        <w:rPr>
          <w:sz w:val="28"/>
          <w:lang w:val="uk-UA"/>
        </w:rPr>
        <w:t>-гД), у Придністров’ї – сухі нагірні грабові діброви з дубом скельним (D</w:t>
      </w:r>
      <w:r w:rsidRPr="00817365">
        <w:rPr>
          <w:sz w:val="28"/>
          <w:vertAlign w:val="subscript"/>
          <w:lang w:val="uk-UA"/>
        </w:rPr>
        <w:t>1</w:t>
      </w:r>
      <w:r w:rsidRPr="00817365">
        <w:rPr>
          <w:sz w:val="28"/>
          <w:lang w:val="uk-UA"/>
        </w:rPr>
        <w:t>-гДск). Найбільш поширеними є свіжі грабові  і кленово-липові діброви, а в Західному Лісостепу - свіжі грабові бучини (D</w:t>
      </w:r>
      <w:r w:rsidRPr="00817365">
        <w:rPr>
          <w:sz w:val="28"/>
          <w:vertAlign w:val="subscript"/>
          <w:lang w:val="uk-UA"/>
        </w:rPr>
        <w:t>2</w:t>
      </w:r>
      <w:r w:rsidRPr="00817365">
        <w:rPr>
          <w:sz w:val="28"/>
          <w:lang w:val="uk-UA"/>
        </w:rPr>
        <w:t>-гБк). Найбільші площі займають свіжі грабові діброви, які зустрічаються у всіх, крім крайніх східних районів. Корінні деревостани двоярусні: у першому ярусі дуб ІІ (І) бонітету, а другий ярус формують липа дрібнолиста і срібляста, клен гостролистий і польовий, берека.</w:t>
      </w:r>
    </w:p>
    <w:p w:rsidR="001429C2" w:rsidRPr="00817365" w:rsidRDefault="001429C2" w:rsidP="001429C2">
      <w:pPr>
        <w:ind w:firstLine="720"/>
        <w:jc w:val="both"/>
        <w:rPr>
          <w:sz w:val="28"/>
          <w:lang w:val="uk-UA"/>
        </w:rPr>
      </w:pPr>
      <w:r w:rsidRPr="00817365">
        <w:rPr>
          <w:sz w:val="28"/>
          <w:lang w:val="uk-UA"/>
        </w:rPr>
        <w:t>Вологі груди в основному розповсюджені у північній частині Лісостепу на невеликих площах. До основних типів лісу відносяться волога грабова діброва, на Лівобережжі - волога кленово-липова діброва, у західних районах Лісостепу - волога грабова бучина (D</w:t>
      </w:r>
      <w:r w:rsidRPr="00817365">
        <w:rPr>
          <w:sz w:val="28"/>
          <w:vertAlign w:val="subscript"/>
          <w:lang w:val="uk-UA"/>
        </w:rPr>
        <w:t>3</w:t>
      </w:r>
      <w:r w:rsidRPr="00817365">
        <w:rPr>
          <w:sz w:val="28"/>
          <w:lang w:val="uk-UA"/>
        </w:rPr>
        <w:t>-гБк). У вологій грабовій діброві у складі насаджень зменшується частка ясена, граба і збільшується домішка липи. Для дуба звичайного тут оптимальні умови, в яких він досягає І і І</w:t>
      </w:r>
      <w:r w:rsidRPr="00296B62">
        <w:rPr>
          <w:sz w:val="28"/>
          <w:vertAlign w:val="superscript"/>
          <w:lang w:val="uk-UA"/>
        </w:rPr>
        <w:t>а</w:t>
      </w:r>
      <w:r w:rsidRPr="00817365">
        <w:rPr>
          <w:sz w:val="28"/>
          <w:lang w:val="uk-UA"/>
        </w:rPr>
        <w:t xml:space="preserve"> бонітетів.</w:t>
      </w:r>
    </w:p>
    <w:p w:rsidR="001429C2" w:rsidRPr="00817365" w:rsidRDefault="001429C2" w:rsidP="001429C2">
      <w:pPr>
        <w:pStyle w:val="a4"/>
      </w:pPr>
      <w:r w:rsidRPr="00817365">
        <w:t>Сирі груди зустрічаються порівняно рідко і є перехідними до заплавних дібров. Типи лісу – сира грабова діброва (D</w:t>
      </w:r>
      <w:r w:rsidRPr="00817365">
        <w:rPr>
          <w:vertAlign w:val="subscript"/>
        </w:rPr>
        <w:t>4</w:t>
      </w:r>
      <w:r w:rsidRPr="00817365">
        <w:t>-гД) та сира липово-ясенева діброва (D</w:t>
      </w:r>
      <w:r w:rsidRPr="00817365">
        <w:rPr>
          <w:vertAlign w:val="subscript"/>
        </w:rPr>
        <w:t>4</w:t>
      </w:r>
      <w:r w:rsidRPr="00817365">
        <w:t>-лп-ясД). Бонітет дуба знижується до ІІ класу, зустрічається домішка вільхи чорної, рідше ясена, береста, берези та осики. У другому ярусі клен гостролистий і липа. У північно-західних районах Лісостепу, на межі з Поліссям, сирій діброві едафічно відповідають складні ялиново-широколистяні насадження з участю дуба, ялини і вільхи чорної (сирі чорновільхові груди).</w:t>
      </w:r>
    </w:p>
    <w:p w:rsidR="001429C2" w:rsidRPr="00817365" w:rsidRDefault="001429C2" w:rsidP="001429C2">
      <w:pPr>
        <w:spacing w:after="120"/>
        <w:ind w:firstLine="720"/>
        <w:jc w:val="both"/>
        <w:rPr>
          <w:sz w:val="28"/>
          <w:lang w:val="uk-UA"/>
        </w:rPr>
      </w:pPr>
      <w:r w:rsidRPr="00817365">
        <w:rPr>
          <w:sz w:val="28"/>
          <w:lang w:val="uk-UA"/>
        </w:rPr>
        <w:t>В мокрому грудовому едатопі поширені мокрі чорновільхові груди, де в складі деревостанів ростуть вільха чорна з домішкою ясена (болотний екотип).</w:t>
      </w:r>
    </w:p>
    <w:p w:rsidR="001429C2" w:rsidRPr="00817365" w:rsidRDefault="001429C2" w:rsidP="001429C2">
      <w:pPr>
        <w:ind w:firstLine="720"/>
        <w:jc w:val="both"/>
        <w:rPr>
          <w:sz w:val="28"/>
          <w:lang w:val="uk-UA"/>
        </w:rPr>
      </w:pPr>
      <w:r w:rsidRPr="00817365">
        <w:rPr>
          <w:b/>
          <w:sz w:val="28"/>
          <w:lang w:val="uk-UA"/>
        </w:rPr>
        <w:t>27.3.</w:t>
      </w:r>
      <w:r w:rsidRPr="00817365">
        <w:rPr>
          <w:sz w:val="28"/>
          <w:lang w:val="uk-UA"/>
        </w:rPr>
        <w:t xml:space="preserve"> Природні ліси </w:t>
      </w:r>
      <w:r w:rsidRPr="00817365">
        <w:rPr>
          <w:bCs/>
          <w:sz w:val="28"/>
          <w:lang w:val="uk-UA"/>
        </w:rPr>
        <w:t>Байрачного Степу</w:t>
      </w:r>
      <w:r w:rsidRPr="00817365">
        <w:rPr>
          <w:sz w:val="28"/>
          <w:lang w:val="uk-UA"/>
        </w:rPr>
        <w:t xml:space="preserve"> займають невеликі площі схилів і тальвегів балок (байрачні ліси) і надлугові тераси річок (аренні ліси). Ліси в основному складаються із твердолистяних порід, які займають 74,6% покритої лісом площі, на сосняки припадає 17,6%, на м’яколистяні – 7,8%. Переважають дуб і його супутники – ясен, берест, в’яз, клени гостролистий і польовий, липа, на правобережжі – граб.</w:t>
      </w:r>
    </w:p>
    <w:p w:rsidR="001429C2" w:rsidRPr="00817365" w:rsidRDefault="001429C2" w:rsidP="001429C2">
      <w:pPr>
        <w:ind w:firstLine="720"/>
        <w:jc w:val="both"/>
        <w:rPr>
          <w:sz w:val="28"/>
          <w:lang w:val="uk-UA"/>
        </w:rPr>
      </w:pPr>
      <w:r w:rsidRPr="00817365">
        <w:rPr>
          <w:sz w:val="28"/>
          <w:lang w:val="uk-UA"/>
        </w:rPr>
        <w:t>Найбільш поширеними типами лісорослинних умов є груди, на менш родючих змитих грунтах фрагментами сформувались сугруди, а на піщаних і супіщаних аренах – бори і субори.</w:t>
      </w:r>
    </w:p>
    <w:p w:rsidR="001429C2" w:rsidRPr="00817365" w:rsidRDefault="001429C2" w:rsidP="001429C2">
      <w:pPr>
        <w:ind w:firstLine="720"/>
        <w:jc w:val="both"/>
        <w:rPr>
          <w:sz w:val="28"/>
          <w:lang w:val="uk-UA"/>
        </w:rPr>
      </w:pPr>
      <w:r w:rsidRPr="00817365">
        <w:rPr>
          <w:sz w:val="28"/>
          <w:lang w:val="uk-UA"/>
        </w:rPr>
        <w:t>Характерними типами лісу є сухі чорнокленові діброви, які займають плато, верхні і середні частини схилів переважно південної експозиції. Переважає дуб ІІІ-ІV класів бонітету з домішкою береста, груші, клена польового, рідко – ясена, липи, клена гостролистого. Дещо менші площі займають сухі, зрідка дуже сухі пакленові діброви. Деревостани складаються з дуба ІІІ і ІV класів бонітету з домішкою береста, клена польового, часто – груші, ільма.</w:t>
      </w:r>
    </w:p>
    <w:p w:rsidR="001429C2" w:rsidRPr="00817365" w:rsidRDefault="001429C2" w:rsidP="001429C2">
      <w:pPr>
        <w:ind w:firstLine="720"/>
        <w:jc w:val="both"/>
        <w:rPr>
          <w:sz w:val="28"/>
          <w:lang w:val="uk-UA"/>
        </w:rPr>
      </w:pPr>
      <w:r w:rsidRPr="00817365">
        <w:rPr>
          <w:sz w:val="28"/>
          <w:lang w:val="uk-UA"/>
        </w:rPr>
        <w:t>Серед свіжих дібров найбільш поширена берестово-пакленова діброва. Розташована переважно в пониженнях або середніх частинах схилів на деградованих чорноземах. У складі деревостанів домінує дуб звичайний ІІ класу бонітету з домішкою ясена, береста, клена польового. У північних районах зустрічаються свіжі грабові (Правобережжя) і кленово-липові діброви.</w:t>
      </w:r>
    </w:p>
    <w:p w:rsidR="001429C2" w:rsidRPr="00817365" w:rsidRDefault="001429C2" w:rsidP="001429C2">
      <w:pPr>
        <w:ind w:firstLine="720"/>
        <w:jc w:val="both"/>
        <w:rPr>
          <w:sz w:val="28"/>
          <w:lang w:val="uk-UA"/>
        </w:rPr>
      </w:pPr>
      <w:r w:rsidRPr="00817365">
        <w:rPr>
          <w:sz w:val="28"/>
          <w:lang w:val="uk-UA"/>
        </w:rPr>
        <w:t>Вологі берестово-пакленові діброви (D</w:t>
      </w:r>
      <w:r w:rsidRPr="00817365">
        <w:rPr>
          <w:sz w:val="28"/>
          <w:vertAlign w:val="subscript"/>
          <w:lang w:val="uk-UA"/>
        </w:rPr>
        <w:t>3</w:t>
      </w:r>
      <w:r w:rsidRPr="00817365">
        <w:rPr>
          <w:sz w:val="28"/>
          <w:lang w:val="uk-UA"/>
        </w:rPr>
        <w:t>-бр-кпД) в Степу малопоширені. Приурочені до найбільш понижених місць: тальвегів балок і нижніх частин схилів. Перший ярус формують дуб з домішкою ясена ІІ бонітету, другий ярус утворюють клени, в’яз, берест та інші породи. Зустрічаються і вологі в’язові діброви, до складу яких крім дуба і в’яза входять ясен, берест, клени польовий і гостролистий, осика, липа, яблуня, груша.</w:t>
      </w:r>
    </w:p>
    <w:p w:rsidR="001429C2" w:rsidRPr="00817365" w:rsidRDefault="001429C2" w:rsidP="001429C2">
      <w:pPr>
        <w:ind w:firstLine="720"/>
        <w:jc w:val="both"/>
        <w:rPr>
          <w:sz w:val="28"/>
          <w:lang w:val="uk-UA"/>
        </w:rPr>
      </w:pPr>
      <w:r w:rsidRPr="00817365">
        <w:rPr>
          <w:sz w:val="28"/>
          <w:lang w:val="uk-UA"/>
        </w:rPr>
        <w:t>В місцях із надмірним зволоженням (притерасна зона заплав) формуються мокрі чорновільхові сугруди і груди та сирі чорновільхові сугруди. В домішці поширена верба біла, ламка та ін.</w:t>
      </w:r>
    </w:p>
    <w:p w:rsidR="001429C2" w:rsidRPr="00817365" w:rsidRDefault="001429C2" w:rsidP="001429C2">
      <w:pPr>
        <w:ind w:firstLine="720"/>
        <w:jc w:val="both"/>
        <w:rPr>
          <w:sz w:val="28"/>
          <w:lang w:val="uk-UA"/>
        </w:rPr>
      </w:pPr>
      <w:r w:rsidRPr="00817365">
        <w:rPr>
          <w:sz w:val="28"/>
          <w:lang w:val="uk-UA"/>
        </w:rPr>
        <w:t xml:space="preserve">Сухі пакленові судіброви зустрічаються досить часто,а головною породою є дуб ІV класу бонітету. Свіжа пакленова діброва зустрічається значно рідше, переважно на нижніх частинах схилів. Дуб ІІІ класу бонітету. </w:t>
      </w:r>
    </w:p>
    <w:p w:rsidR="001429C2" w:rsidRPr="00817365" w:rsidRDefault="001429C2" w:rsidP="001429C2">
      <w:pPr>
        <w:ind w:firstLine="720"/>
        <w:jc w:val="both"/>
        <w:rPr>
          <w:sz w:val="28"/>
          <w:lang w:val="uk-UA"/>
        </w:rPr>
      </w:pPr>
      <w:r w:rsidRPr="00817365">
        <w:rPr>
          <w:sz w:val="28"/>
          <w:lang w:val="uk-UA"/>
        </w:rPr>
        <w:t>Сухі соснові бори та дубово-соснові субори формуються на піщаних та супіщаних грунтах, займаючи підвищені місця на вторинних терасах річок, вершини і схили пагорбів. Деревостани не перевищують ІІІ-ІV бонітету, мають низьку повноту (0,5-0,6), домішка інших порід відсутня. Зрідка трапляються свіжі соснові бори і дубово-соснові субори. У дубово-соснових суборах  сосна досягає І бонітету, у складі деревостанів іноді зустрічається домішка берези і осики, а другий ярус формує дуб.</w:t>
      </w:r>
    </w:p>
    <w:p w:rsidR="001429C2" w:rsidRPr="00817365" w:rsidRDefault="001429C2" w:rsidP="001429C2">
      <w:pPr>
        <w:ind w:firstLine="720"/>
        <w:jc w:val="both"/>
        <w:rPr>
          <w:sz w:val="28"/>
          <w:lang w:val="uk-UA"/>
        </w:rPr>
      </w:pPr>
      <w:r w:rsidRPr="00817365">
        <w:rPr>
          <w:sz w:val="28"/>
          <w:lang w:val="uk-UA"/>
        </w:rPr>
        <w:t>У Південному Степу природних лісів майже немає. Є лише штучно створені полезахисні лісосмуги і невеликі лісові ділянки, переважно з акації білої і дуба. Полезахисні лісові насадження і зелені зони міст розташовані невеликими острівцями по безлісому степу. Виняток становлять масивні насадження сосни звичайної і кримської на Нижньодніпровських (Олешівських) пісках (130 тис. га) та плавневі ліси в низів’ї Дніпра, Дністра і Дунаю.</w:t>
      </w:r>
    </w:p>
    <w:p w:rsidR="001429C2" w:rsidRPr="00817365" w:rsidRDefault="001429C2" w:rsidP="001429C2">
      <w:pPr>
        <w:ind w:firstLine="720"/>
        <w:jc w:val="both"/>
        <w:rPr>
          <w:sz w:val="28"/>
          <w:lang w:val="uk-UA"/>
        </w:rPr>
      </w:pPr>
      <w:r w:rsidRPr="00817365">
        <w:rPr>
          <w:sz w:val="28"/>
          <w:lang w:val="uk-UA"/>
        </w:rPr>
        <w:t xml:space="preserve">У типологічному аспекті на Нижньодніпровських пісках переважають дуже сухі і сухі соснові бори, у меншій мірі в понижених місцях – вологі соснові бори та вологі дубово-соснові субори. </w:t>
      </w:r>
    </w:p>
    <w:p w:rsidR="001429C2" w:rsidRPr="00817365" w:rsidRDefault="001429C2" w:rsidP="001429C2">
      <w:pPr>
        <w:ind w:firstLine="720"/>
        <w:jc w:val="both"/>
        <w:rPr>
          <w:sz w:val="28"/>
          <w:lang w:val="uk-UA"/>
        </w:rPr>
      </w:pPr>
      <w:r w:rsidRPr="00817365">
        <w:rPr>
          <w:sz w:val="28"/>
          <w:lang w:val="uk-UA"/>
        </w:rPr>
        <w:t>Дуже сухі соснові бори розташовані на підвищених ділянках рельєфу, на потужних пісках, зрідка зарослих трав’яною рослинністю. Сухі соснові бори зустрічаються на пісках з рівнем грунтових вод на глибині понад 3-</w:t>
      </w:r>
      <w:smartTag w:uri="urn:schemas-microsoft-com:office:smarttags" w:element="metricconverter">
        <w:smartTagPr>
          <w:attr w:name="ProductID" w:val="4 м"/>
        </w:smartTagPr>
        <w:r w:rsidRPr="00817365">
          <w:rPr>
            <w:sz w:val="28"/>
            <w:lang w:val="uk-UA"/>
          </w:rPr>
          <w:t>4 м</w:t>
        </w:r>
      </w:smartTag>
      <w:r w:rsidRPr="00817365">
        <w:rPr>
          <w:sz w:val="28"/>
          <w:lang w:val="uk-UA"/>
        </w:rPr>
        <w:t xml:space="preserve">. </w:t>
      </w:r>
    </w:p>
    <w:p w:rsidR="001429C2" w:rsidRPr="00817365" w:rsidRDefault="001429C2" w:rsidP="001429C2">
      <w:pPr>
        <w:spacing w:after="120"/>
        <w:ind w:firstLine="720"/>
        <w:jc w:val="both"/>
        <w:rPr>
          <w:sz w:val="28"/>
          <w:lang w:val="uk-UA"/>
        </w:rPr>
      </w:pPr>
      <w:r w:rsidRPr="00817365">
        <w:rPr>
          <w:sz w:val="28"/>
          <w:lang w:val="uk-UA"/>
        </w:rPr>
        <w:t>В низів’ях Дніпра і Дунаю переважають сирі і мокрі вербові груди. В плавнях Дністра зустрічаються і такі типи лісу, як волога заплавна в’язова діброва (D</w:t>
      </w:r>
      <w:r w:rsidRPr="00817365">
        <w:rPr>
          <w:sz w:val="28"/>
          <w:vertAlign w:val="subscript"/>
          <w:lang w:val="uk-UA"/>
        </w:rPr>
        <w:t>3</w:t>
      </w:r>
      <w:r w:rsidRPr="00817365">
        <w:rPr>
          <w:sz w:val="28"/>
          <w:lang w:val="uk-UA"/>
        </w:rPr>
        <w:t>-взД), сирий тополево-вербовий груд (D</w:t>
      </w:r>
      <w:r w:rsidRPr="00817365">
        <w:rPr>
          <w:sz w:val="28"/>
          <w:vertAlign w:val="subscript"/>
          <w:lang w:val="uk-UA"/>
        </w:rPr>
        <w:t>4</w:t>
      </w:r>
      <w:r w:rsidRPr="00817365">
        <w:rPr>
          <w:sz w:val="28"/>
          <w:lang w:val="uk-UA"/>
        </w:rPr>
        <w:t xml:space="preserve">-тВр), сирий чорновільховий груд. </w:t>
      </w:r>
    </w:p>
    <w:p w:rsidR="001429C2" w:rsidRPr="00817365" w:rsidRDefault="001429C2" w:rsidP="001429C2">
      <w:pPr>
        <w:ind w:firstLine="720"/>
        <w:jc w:val="both"/>
        <w:rPr>
          <w:sz w:val="28"/>
          <w:lang w:val="uk-UA"/>
        </w:rPr>
      </w:pPr>
      <w:r w:rsidRPr="00817365">
        <w:rPr>
          <w:b/>
          <w:sz w:val="28"/>
          <w:lang w:val="uk-UA"/>
        </w:rPr>
        <w:t>27.4.</w:t>
      </w:r>
      <w:r w:rsidRPr="00817365">
        <w:rPr>
          <w:sz w:val="28"/>
          <w:lang w:val="uk-UA"/>
        </w:rPr>
        <w:t xml:space="preserve"> Різноманіття грунтово-кліматичних і гідрологічних умов </w:t>
      </w:r>
      <w:r w:rsidRPr="00817365">
        <w:rPr>
          <w:bCs/>
          <w:sz w:val="28"/>
          <w:lang w:val="uk-UA"/>
        </w:rPr>
        <w:t>Гірського Криму</w:t>
      </w:r>
      <w:r w:rsidRPr="00817365">
        <w:rPr>
          <w:sz w:val="28"/>
          <w:lang w:val="uk-UA"/>
        </w:rPr>
        <w:t>, викликане складністю рельєфу і своєрідністю геологічної будови, обумовило строкатість рослинних угруповань і типів лісу. Ліси займають близько половини гірської частини півострова. Перважають твердолистяні породи, які займають 89,2% покритої лісом площі, в тому числі дуб пухнастий і скельний – 64%, бук східний – 14,7%, граб – 6,3%; хвойні складають 7,2%, з них переважає сосна кримська (Палласа) і сосна Сосновського. М’яколистяні і чагарники займають 3,6% площі лісів. Крім цих порід до складу лісових угруповань входять граб східний, ясен звичайний, берест, клени гостролистий, польовий, Стевена, осика, вільха та ін. Всього тут налічується до 150 деревних і чагарникових порід. В Гірському Криму П.П. Посохов (1965) виділив понад 40 типів лісу в різних типах лісорослинних умов: сухі і свіжі бори (А</w:t>
      </w:r>
      <w:r w:rsidRPr="00817365">
        <w:rPr>
          <w:sz w:val="28"/>
          <w:vertAlign w:val="subscript"/>
          <w:lang w:val="uk-UA"/>
        </w:rPr>
        <w:t>1</w:t>
      </w:r>
      <w:r w:rsidRPr="00817365">
        <w:rPr>
          <w:sz w:val="28"/>
          <w:lang w:val="uk-UA"/>
        </w:rPr>
        <w:t>, А</w:t>
      </w:r>
      <w:r w:rsidRPr="00817365">
        <w:rPr>
          <w:sz w:val="28"/>
          <w:vertAlign w:val="subscript"/>
          <w:lang w:val="uk-UA"/>
        </w:rPr>
        <w:t>2</w:t>
      </w:r>
      <w:r w:rsidRPr="00817365">
        <w:rPr>
          <w:sz w:val="28"/>
          <w:lang w:val="uk-UA"/>
        </w:rPr>
        <w:t>), дуже сухі, сухі і свіжі субори (В</w:t>
      </w:r>
      <w:r w:rsidRPr="00817365">
        <w:rPr>
          <w:sz w:val="28"/>
          <w:vertAlign w:val="subscript"/>
          <w:lang w:val="uk-UA"/>
        </w:rPr>
        <w:t>0</w:t>
      </w:r>
      <w:r w:rsidRPr="00817365">
        <w:rPr>
          <w:sz w:val="28"/>
          <w:lang w:val="uk-UA"/>
        </w:rPr>
        <w:t>, В</w:t>
      </w:r>
      <w:r w:rsidRPr="00817365">
        <w:rPr>
          <w:sz w:val="28"/>
          <w:vertAlign w:val="subscript"/>
          <w:lang w:val="uk-UA"/>
        </w:rPr>
        <w:t>1</w:t>
      </w:r>
      <w:r w:rsidRPr="00817365">
        <w:rPr>
          <w:sz w:val="28"/>
          <w:lang w:val="uk-UA"/>
        </w:rPr>
        <w:t>, В</w:t>
      </w:r>
      <w:r w:rsidRPr="00817365">
        <w:rPr>
          <w:sz w:val="28"/>
          <w:vertAlign w:val="subscript"/>
          <w:lang w:val="uk-UA"/>
        </w:rPr>
        <w:t>2</w:t>
      </w:r>
      <w:r w:rsidRPr="00817365">
        <w:rPr>
          <w:sz w:val="28"/>
          <w:lang w:val="uk-UA"/>
        </w:rPr>
        <w:t>), дуже сухі, сухі, свіжі, вологі і сирі сугруди (С</w:t>
      </w:r>
      <w:r w:rsidRPr="00817365">
        <w:rPr>
          <w:sz w:val="28"/>
          <w:vertAlign w:val="subscript"/>
          <w:lang w:val="uk-UA"/>
        </w:rPr>
        <w:t>0</w:t>
      </w:r>
      <w:r w:rsidRPr="00817365">
        <w:rPr>
          <w:sz w:val="28"/>
          <w:lang w:val="uk-UA"/>
        </w:rPr>
        <w:t>, С</w:t>
      </w:r>
      <w:r w:rsidRPr="00817365">
        <w:rPr>
          <w:sz w:val="28"/>
          <w:vertAlign w:val="subscript"/>
          <w:lang w:val="uk-UA"/>
        </w:rPr>
        <w:t>1</w:t>
      </w:r>
      <w:r w:rsidRPr="00817365">
        <w:rPr>
          <w:sz w:val="28"/>
          <w:lang w:val="uk-UA"/>
        </w:rPr>
        <w:t>, С</w:t>
      </w:r>
      <w:r w:rsidRPr="00817365">
        <w:rPr>
          <w:sz w:val="28"/>
          <w:vertAlign w:val="subscript"/>
          <w:lang w:val="uk-UA"/>
        </w:rPr>
        <w:t>2</w:t>
      </w:r>
      <w:r w:rsidRPr="00817365">
        <w:rPr>
          <w:sz w:val="28"/>
          <w:lang w:val="uk-UA"/>
        </w:rPr>
        <w:t>, С</w:t>
      </w:r>
      <w:r w:rsidRPr="00817365">
        <w:rPr>
          <w:sz w:val="28"/>
          <w:vertAlign w:val="subscript"/>
          <w:lang w:val="uk-UA"/>
        </w:rPr>
        <w:t>3</w:t>
      </w:r>
      <w:r w:rsidRPr="00817365">
        <w:rPr>
          <w:sz w:val="28"/>
          <w:lang w:val="uk-UA"/>
        </w:rPr>
        <w:t>, С</w:t>
      </w:r>
      <w:r w:rsidRPr="00817365">
        <w:rPr>
          <w:sz w:val="28"/>
          <w:vertAlign w:val="subscript"/>
          <w:lang w:val="uk-UA"/>
        </w:rPr>
        <w:t>4</w:t>
      </w:r>
      <w:r w:rsidRPr="00817365">
        <w:rPr>
          <w:sz w:val="28"/>
          <w:lang w:val="uk-UA"/>
        </w:rPr>
        <w:t>) і груди (D</w:t>
      </w:r>
      <w:r w:rsidRPr="00817365">
        <w:rPr>
          <w:sz w:val="28"/>
          <w:vertAlign w:val="subscript"/>
          <w:lang w:val="uk-UA"/>
        </w:rPr>
        <w:t>0</w:t>
      </w:r>
      <w:r w:rsidRPr="00817365">
        <w:rPr>
          <w:sz w:val="28"/>
          <w:lang w:val="uk-UA"/>
        </w:rPr>
        <w:t>, D</w:t>
      </w:r>
      <w:r w:rsidRPr="00817365">
        <w:rPr>
          <w:sz w:val="28"/>
          <w:vertAlign w:val="subscript"/>
          <w:lang w:val="uk-UA"/>
        </w:rPr>
        <w:t>1</w:t>
      </w:r>
      <w:r w:rsidRPr="00817365">
        <w:rPr>
          <w:sz w:val="28"/>
          <w:lang w:val="uk-UA"/>
        </w:rPr>
        <w:t>, D</w:t>
      </w:r>
      <w:r w:rsidRPr="00817365">
        <w:rPr>
          <w:sz w:val="28"/>
          <w:vertAlign w:val="subscript"/>
          <w:lang w:val="uk-UA"/>
        </w:rPr>
        <w:t>2</w:t>
      </w:r>
      <w:r w:rsidRPr="00817365">
        <w:rPr>
          <w:sz w:val="28"/>
          <w:lang w:val="uk-UA"/>
        </w:rPr>
        <w:t>, D</w:t>
      </w:r>
      <w:r w:rsidRPr="00817365">
        <w:rPr>
          <w:sz w:val="28"/>
          <w:vertAlign w:val="subscript"/>
          <w:lang w:val="uk-UA"/>
        </w:rPr>
        <w:t>3</w:t>
      </w:r>
      <w:r w:rsidRPr="00817365">
        <w:rPr>
          <w:sz w:val="28"/>
          <w:lang w:val="uk-UA"/>
        </w:rPr>
        <w:t>, D</w:t>
      </w:r>
      <w:r w:rsidRPr="00817365">
        <w:rPr>
          <w:sz w:val="28"/>
          <w:vertAlign w:val="subscript"/>
          <w:lang w:val="uk-UA"/>
        </w:rPr>
        <w:t>4</w:t>
      </w:r>
      <w:r w:rsidRPr="00817365">
        <w:rPr>
          <w:sz w:val="28"/>
          <w:lang w:val="uk-UA"/>
        </w:rPr>
        <w:t>). Найбільшу площу займають сухі і свіжі груди (45 %) і сугруди (43 %).</w:t>
      </w:r>
    </w:p>
    <w:p w:rsidR="001429C2" w:rsidRPr="00817365" w:rsidRDefault="001429C2" w:rsidP="001429C2">
      <w:pPr>
        <w:ind w:firstLine="720"/>
        <w:jc w:val="both"/>
        <w:rPr>
          <w:sz w:val="28"/>
          <w:lang w:val="uk-UA"/>
        </w:rPr>
      </w:pPr>
      <w:r w:rsidRPr="00817365">
        <w:rPr>
          <w:sz w:val="28"/>
          <w:lang w:val="uk-UA"/>
        </w:rPr>
        <w:t>Основною лісоутворюючою породою є дуб. На північному макросхилі пояс дуже сухих і сухих низькорослих насаджень дуба пухнастого і граба східного займає висоти від 100 до 300 (400) м н.р.м. Переважають дуже сухі і сухі грабинникові і скумпієві судіброви і діброви. Пояс сухих низькобонітетних насаджень дуба скельного і пухнастого з домішкою сосни кримської, граба східного і кизилу займає висоти 300-500 (600) м н.р.м. Переважають сухі грабинникові судіброви (з сосною кримською) і діброви. Пояс свіжих високопродуктивних грабово-дубових лісів (з дуба скельного) займає висоти 500-750 (800) м н.р.м. Переважають свіжі грабові і букові діброви і судіброви, грабові бучини і субучини.</w:t>
      </w:r>
    </w:p>
    <w:p w:rsidR="001429C2" w:rsidRPr="00817365" w:rsidRDefault="001429C2" w:rsidP="001429C2">
      <w:pPr>
        <w:ind w:firstLine="720"/>
        <w:jc w:val="both"/>
        <w:rPr>
          <w:sz w:val="28"/>
          <w:lang w:val="uk-UA"/>
        </w:rPr>
      </w:pPr>
      <w:r w:rsidRPr="00817365">
        <w:rPr>
          <w:sz w:val="28"/>
          <w:lang w:val="uk-UA"/>
        </w:rPr>
        <w:t xml:space="preserve">На південному макросхилі схилі дубові насадження також можна розділити на три пояси: </w:t>
      </w:r>
    </w:p>
    <w:p w:rsidR="001429C2" w:rsidRPr="00817365" w:rsidRDefault="001429C2" w:rsidP="001429C2">
      <w:pPr>
        <w:ind w:firstLine="720"/>
        <w:jc w:val="both"/>
        <w:rPr>
          <w:sz w:val="28"/>
          <w:lang w:val="uk-UA"/>
        </w:rPr>
      </w:pPr>
      <w:r w:rsidRPr="00817365">
        <w:rPr>
          <w:sz w:val="28"/>
          <w:lang w:val="uk-UA"/>
        </w:rPr>
        <w:t xml:space="preserve">150-250 (350) м – передгірний пояс дуже сухих низькопродуктивних насаджень дуба пухнастого з грабинником, мускусом, пірокантою, ялівцем високим із ділянками сосни кримської, Станкевича. Переважають дуже сухі і сухі фісташково-ялівцево-грабинникові судіброви і аридні рідколісся. </w:t>
      </w:r>
    </w:p>
    <w:p w:rsidR="001429C2" w:rsidRPr="00817365" w:rsidRDefault="001429C2" w:rsidP="001429C2">
      <w:pPr>
        <w:ind w:firstLine="720"/>
        <w:jc w:val="both"/>
        <w:rPr>
          <w:sz w:val="28"/>
          <w:lang w:val="uk-UA"/>
        </w:rPr>
      </w:pPr>
      <w:r w:rsidRPr="00817365">
        <w:rPr>
          <w:sz w:val="28"/>
          <w:lang w:val="uk-UA"/>
        </w:rPr>
        <w:t>300-450 (500) м н.р.м. - нижньогірний пояс сухих змішаних лісів із сосни кримської, дуба пухнастого і скельного та багатьох порід першого поясу. Переважають сухі дубово-чорнососнові сугруди, свіжі судіброви, грабинникові судіброви і діброви.</w:t>
      </w:r>
    </w:p>
    <w:p w:rsidR="001429C2" w:rsidRPr="00817365" w:rsidRDefault="001429C2" w:rsidP="001429C2">
      <w:pPr>
        <w:ind w:firstLine="720"/>
        <w:jc w:val="both"/>
        <w:rPr>
          <w:sz w:val="28"/>
          <w:lang w:val="uk-UA"/>
        </w:rPr>
      </w:pPr>
      <w:r w:rsidRPr="00817365">
        <w:rPr>
          <w:sz w:val="28"/>
          <w:lang w:val="uk-UA"/>
        </w:rPr>
        <w:t>450-800 (900) м н.р.м. - середньогірний пояс свіжих, рідше сухих, лісів із сосни кримської з ярусом дуба скельного (рідше пухнастого), грабинника. Крім того, тут ростуть ясен звичайний, бук східний, берека, клени польовий і Стевена, липа кавказька і дрібнолиста, осика, горобина домашня, груша лохолиста та ін., які формують сухі і свіжі сугруди та сухі і свіжі грабові судіброви і діброви.</w:t>
      </w:r>
    </w:p>
    <w:p w:rsidR="001429C2" w:rsidRDefault="001429C2" w:rsidP="001429C2">
      <w:pPr>
        <w:ind w:firstLine="720"/>
        <w:jc w:val="both"/>
        <w:rPr>
          <w:sz w:val="28"/>
          <w:lang w:val="uk-UA"/>
        </w:rPr>
      </w:pPr>
      <w:r w:rsidRPr="00817365">
        <w:rPr>
          <w:sz w:val="28"/>
          <w:lang w:val="uk-UA"/>
        </w:rPr>
        <w:t xml:space="preserve">Соснові деревостани формують сосна кримська, в меншій мірі сосна Сосновського і фрагментарно сосна Станкевича. На кам’янистих розсипах сформувались сухі бори, сухі дубові субори з дубом пухнастим, сухі ялвцеві субори, на більш родючих грунтах – свіжі буково-чорнососнові і букові субори. Значна участь сосни спостерігається у сугрудах і субучинах, а саме – дуже сухі ялівцево-чорнососнові сугруди, сухі ялівцеві сугруди, свіжі чорносонові сугруди, свіжі чорнососнові субучини та ін. </w:t>
      </w:r>
    </w:p>
    <w:p w:rsidR="001429C2" w:rsidRDefault="001429C2" w:rsidP="001429C2">
      <w:pPr>
        <w:ind w:firstLine="720"/>
        <w:jc w:val="both"/>
        <w:rPr>
          <w:sz w:val="28"/>
          <w:lang w:val="uk-UA"/>
        </w:rPr>
      </w:pPr>
    </w:p>
    <w:p w:rsidR="001429C2" w:rsidRDefault="001429C2" w:rsidP="001429C2">
      <w:pPr>
        <w:ind w:firstLine="720"/>
        <w:jc w:val="both"/>
        <w:rPr>
          <w:sz w:val="28"/>
          <w:lang w:val="uk-UA"/>
        </w:rPr>
      </w:pPr>
    </w:p>
    <w:p w:rsidR="001429C2" w:rsidRPr="008B43E4" w:rsidRDefault="001429C2" w:rsidP="001429C2">
      <w:pPr>
        <w:pStyle w:val="aa"/>
        <w:rPr>
          <w:b/>
        </w:rPr>
      </w:pPr>
      <w:r w:rsidRPr="008B43E4">
        <w:rPr>
          <w:b/>
          <w:szCs w:val="28"/>
        </w:rPr>
        <w:t>28.</w:t>
      </w:r>
      <w:r w:rsidRPr="008B43E4">
        <w:t xml:space="preserve"> </w:t>
      </w:r>
      <w:r w:rsidRPr="008B43E4">
        <w:rPr>
          <w:b/>
        </w:rPr>
        <w:t>ТИПОЛОГІЯ ГІРСЬКИХ ЛІСІВ УКРАЇНСЬКИХ КАРПАТ</w:t>
      </w:r>
    </w:p>
    <w:p w:rsidR="001429C2" w:rsidRPr="008B43E4" w:rsidRDefault="001429C2" w:rsidP="001429C2">
      <w:pPr>
        <w:jc w:val="center"/>
        <w:rPr>
          <w:sz w:val="28"/>
          <w:lang w:val="uk-UA"/>
        </w:rPr>
      </w:pPr>
    </w:p>
    <w:p w:rsidR="001429C2" w:rsidRPr="008B43E4" w:rsidRDefault="001429C2" w:rsidP="001429C2">
      <w:pPr>
        <w:spacing w:after="120"/>
        <w:ind w:left="2342" w:hanging="720"/>
        <w:jc w:val="both"/>
        <w:rPr>
          <w:sz w:val="28"/>
          <w:lang w:val="uk-UA"/>
        </w:rPr>
      </w:pPr>
      <w:r w:rsidRPr="008B43E4">
        <w:rPr>
          <w:sz w:val="28"/>
          <w:lang w:val="uk-UA"/>
        </w:rPr>
        <w:t>28.1. Типологічні дослідження в Українських Карпатах.</w:t>
      </w:r>
    </w:p>
    <w:p w:rsidR="001429C2" w:rsidRPr="008B43E4" w:rsidRDefault="001429C2" w:rsidP="001429C2">
      <w:pPr>
        <w:spacing w:after="120"/>
        <w:ind w:left="2342" w:hanging="720"/>
        <w:jc w:val="both"/>
        <w:rPr>
          <w:sz w:val="28"/>
          <w:lang w:val="uk-UA"/>
        </w:rPr>
      </w:pPr>
      <w:r w:rsidRPr="008B43E4">
        <w:rPr>
          <w:sz w:val="28"/>
          <w:lang w:val="uk-UA"/>
        </w:rPr>
        <w:t>28.2. Лісотипологічні закономірності у гірських умовах.</w:t>
      </w:r>
    </w:p>
    <w:p w:rsidR="001429C2" w:rsidRPr="008B43E4" w:rsidRDefault="001429C2" w:rsidP="001429C2">
      <w:pPr>
        <w:spacing w:after="120"/>
        <w:ind w:left="2342" w:hanging="720"/>
        <w:jc w:val="both"/>
        <w:rPr>
          <w:sz w:val="28"/>
          <w:lang w:val="uk-UA"/>
        </w:rPr>
      </w:pPr>
      <w:r w:rsidRPr="008B43E4">
        <w:rPr>
          <w:sz w:val="28"/>
          <w:lang w:val="uk-UA"/>
        </w:rPr>
        <w:t>28.3. Вертикальна поясність у Карпатах.</w:t>
      </w:r>
    </w:p>
    <w:p w:rsidR="001429C2" w:rsidRPr="008B43E4" w:rsidRDefault="001429C2" w:rsidP="001429C2">
      <w:pPr>
        <w:spacing w:after="120"/>
        <w:ind w:left="2342" w:hanging="720"/>
        <w:jc w:val="both"/>
        <w:rPr>
          <w:sz w:val="28"/>
          <w:lang w:val="uk-UA"/>
        </w:rPr>
      </w:pPr>
      <w:r w:rsidRPr="008B43E4">
        <w:rPr>
          <w:sz w:val="28"/>
          <w:lang w:val="uk-UA"/>
        </w:rPr>
        <w:t>28.4. Типи лісу передгірного поясу.</w:t>
      </w:r>
    </w:p>
    <w:p w:rsidR="001429C2" w:rsidRPr="008B43E4" w:rsidRDefault="001429C2" w:rsidP="001429C2">
      <w:pPr>
        <w:spacing w:after="120"/>
        <w:ind w:left="2342" w:hanging="720"/>
        <w:jc w:val="both"/>
        <w:rPr>
          <w:sz w:val="28"/>
          <w:lang w:val="uk-UA"/>
        </w:rPr>
      </w:pPr>
      <w:r w:rsidRPr="008B43E4">
        <w:rPr>
          <w:sz w:val="28"/>
          <w:lang w:val="uk-UA"/>
        </w:rPr>
        <w:t>28.5. Типи лісу букового поясу.</w:t>
      </w:r>
    </w:p>
    <w:p w:rsidR="001429C2" w:rsidRPr="008B43E4" w:rsidRDefault="001429C2" w:rsidP="001429C2">
      <w:pPr>
        <w:ind w:left="2340" w:hanging="720"/>
        <w:jc w:val="both"/>
        <w:rPr>
          <w:sz w:val="28"/>
          <w:lang w:val="uk-UA"/>
        </w:rPr>
      </w:pPr>
      <w:r w:rsidRPr="008B43E4">
        <w:rPr>
          <w:sz w:val="28"/>
          <w:lang w:val="uk-UA"/>
        </w:rPr>
        <w:t>28.6. Типи лісу ялинового та субальпійського поясів.</w:t>
      </w:r>
    </w:p>
    <w:p w:rsidR="001429C2" w:rsidRPr="008B43E4" w:rsidRDefault="001429C2" w:rsidP="001429C2">
      <w:pPr>
        <w:rPr>
          <w:sz w:val="28"/>
          <w:lang w:val="uk-UA"/>
        </w:rPr>
      </w:pPr>
    </w:p>
    <w:p w:rsidR="001429C2" w:rsidRPr="008B43E4" w:rsidRDefault="001429C2" w:rsidP="001429C2">
      <w:pPr>
        <w:ind w:firstLine="720"/>
        <w:jc w:val="both"/>
        <w:rPr>
          <w:sz w:val="28"/>
          <w:szCs w:val="28"/>
          <w:lang w:val="uk-UA"/>
        </w:rPr>
      </w:pPr>
      <w:r w:rsidRPr="008B43E4">
        <w:rPr>
          <w:b/>
          <w:sz w:val="28"/>
          <w:szCs w:val="28"/>
          <w:lang w:val="uk-UA"/>
        </w:rPr>
        <w:t>28.1.</w:t>
      </w:r>
      <w:r w:rsidRPr="008B43E4">
        <w:rPr>
          <w:lang w:val="uk-UA"/>
        </w:rPr>
        <w:t xml:space="preserve"> </w:t>
      </w:r>
      <w:r w:rsidRPr="008B43E4">
        <w:rPr>
          <w:sz w:val="28"/>
          <w:szCs w:val="28"/>
          <w:lang w:val="uk-UA"/>
        </w:rPr>
        <w:t>Українські Карпати – унікальний природний комплекс із великим різноманіттям ландшафтів, флори і фауни. Загальна лісова площа регіону становить 2,26 млн. га, а вкритих лісом земель – 1,5 млн. га або 25,3% лісів України. Лісистість Карпат на даний час складає 40,2% і є найвищою в Україні. Найбільшу площу займають насадження з переважанням ялини (41%), бука (35%), дуба (9%), ялиці (4%). Інші листяні і хвойні породи (сосна, береза, вільха, ясен, клен) складають біля 6% площі всіх лісів (C.А. Генсірук, 2002).</w:t>
      </w:r>
    </w:p>
    <w:p w:rsidR="001429C2" w:rsidRPr="008B43E4" w:rsidRDefault="001429C2" w:rsidP="001429C2">
      <w:pPr>
        <w:ind w:firstLine="720"/>
        <w:jc w:val="both"/>
        <w:rPr>
          <w:sz w:val="28"/>
          <w:szCs w:val="28"/>
          <w:lang w:val="uk-UA"/>
        </w:rPr>
      </w:pPr>
      <w:r w:rsidRPr="008B43E4">
        <w:rPr>
          <w:sz w:val="28"/>
          <w:szCs w:val="28"/>
          <w:lang w:val="uk-UA"/>
        </w:rPr>
        <w:t>Різноманітні кліматичні, едафічні, геоморфологічні умови обумовили формування на території Українських Карпат широкої палітри типів лісу, а їх дослідження має велике наукове та прикладне значення.</w:t>
      </w:r>
    </w:p>
    <w:p w:rsidR="001429C2" w:rsidRPr="008B43E4" w:rsidRDefault="001429C2" w:rsidP="001429C2">
      <w:pPr>
        <w:ind w:firstLine="720"/>
        <w:jc w:val="both"/>
        <w:rPr>
          <w:sz w:val="28"/>
          <w:szCs w:val="28"/>
          <w:lang w:val="uk-UA"/>
        </w:rPr>
      </w:pPr>
      <w:r w:rsidRPr="008B43E4">
        <w:rPr>
          <w:sz w:val="28"/>
          <w:szCs w:val="28"/>
          <w:lang w:val="uk-UA"/>
        </w:rPr>
        <w:t xml:space="preserve">Слід відзначити, що застосування типології Алексєєва-Погребняка-Воробйова,  розробленої і адаптованої для рівнинних лісів України, виявилось проблематичним у гірських умовах. У зв’язку з цим, перед вітчизняними лісівниками-типологами постало актуальне завдання вивчення лісотипологіч- них закономірностей у Карпатському регіоні, опрацювання на засадах лісівничо-екологічної типології класифікації типів лісу та обгрунтування лісогосподарських заходів з метою збереження і відтворення корінних деревостанів.                 </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Типологічні дослідження в Українських Карпатах активізувались після завершення другої світової війни. У післявоєнні роки великий обсяг робіт у напрямку лісової типології виконали науковці Інституту ботаніки АН України, Ужгородського і Чернівецького університетів, Львівського лісотехнічного та сільськогосподарського інститутів, Українського науково-дослідного інституту лісового господарства і агролісомеліорації, Харківського сільсько</w:t>
      </w:r>
      <w:r w:rsidRPr="008B43E4">
        <w:rPr>
          <w:color w:val="000000"/>
          <w:sz w:val="28"/>
          <w:szCs w:val="28"/>
          <w:lang w:val="uk-UA"/>
        </w:rPr>
        <w:softHyphen/>
        <w:t>господарського інституту та інших наукових установ і навчальних закладів.</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Проф. З.Ю. Герушинський (1996) виділив три етапи розвитку типологічних досліджень в Українських Карпатах.</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b/>
          <w:bCs/>
          <w:color w:val="000000"/>
          <w:sz w:val="28"/>
          <w:szCs w:val="28"/>
          <w:lang w:val="uk-UA"/>
        </w:rPr>
        <w:t xml:space="preserve">Перший етап (1954-1960 рр.) </w:t>
      </w:r>
      <w:r w:rsidRPr="008B43E4">
        <w:rPr>
          <w:color w:val="000000"/>
          <w:sz w:val="28"/>
          <w:szCs w:val="28"/>
          <w:lang w:val="uk-UA"/>
        </w:rPr>
        <w:t>характерний лісівничими та геоботаніч</w:t>
      </w:r>
      <w:r w:rsidRPr="008B43E4">
        <w:rPr>
          <w:color w:val="000000"/>
          <w:sz w:val="28"/>
          <w:szCs w:val="28"/>
          <w:lang w:val="uk-UA"/>
        </w:rPr>
        <w:softHyphen/>
        <w:t>ними дослідженнями, які були покладені в основу класифікації типів лісу.  Б.Ф. Остапенко займався вивченням типів лісу Буковини, С.В. Шевченко опрацював класифікацію типів лісу Горган, І.П. Федець розробив класифікацію типів лісу Бескид у межах Львівської об</w:t>
      </w:r>
      <w:r w:rsidRPr="008B43E4">
        <w:rPr>
          <w:color w:val="000000"/>
          <w:sz w:val="28"/>
          <w:szCs w:val="28"/>
          <w:lang w:val="uk-UA"/>
        </w:rPr>
        <w:softHyphen/>
        <w:t>ласті.</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Колектив науковців Закарпатської лісової дослідної станції за активної участі З.Ю. Герушинського і Ю.Д. Третяка розробив класифі</w:t>
      </w:r>
      <w:r w:rsidRPr="008B43E4">
        <w:rPr>
          <w:color w:val="000000"/>
          <w:sz w:val="28"/>
          <w:szCs w:val="28"/>
          <w:lang w:val="uk-UA"/>
        </w:rPr>
        <w:softHyphen/>
        <w:t>кацію типів лісу Закарпаття. Рівнинні дубові ліси вивчав А.М. Гаврусевич, типи дубово-букових лісів - П.І. Молотков, букових - П.С. Каплуновський, ялицевих - І.І.Молоткова, ялинових - П.С.Пастернак, типи лісів висо</w:t>
      </w:r>
      <w:r w:rsidRPr="008B43E4">
        <w:rPr>
          <w:color w:val="000000"/>
          <w:sz w:val="28"/>
          <w:szCs w:val="28"/>
          <w:lang w:val="uk-UA"/>
        </w:rPr>
        <w:softHyphen/>
        <w:t>когір’я - О.В. Чубатий. М.М. Горшенін і О.І.Бутейко склали ілюстрований визначник типів лісорослинних умов для лісів Заходу України, в тому числі і для Карпат.</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Підсумком першого етапу лісотипологічних досліджень можна вважати опрацювання класифікації типів лісу Українських Карпат за єдиними методичними принципами.</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b/>
          <w:bCs/>
          <w:color w:val="000000"/>
          <w:sz w:val="28"/>
          <w:szCs w:val="28"/>
          <w:lang w:val="uk-UA"/>
        </w:rPr>
        <w:t xml:space="preserve"> Другий етап (1960-1970 рр.) </w:t>
      </w:r>
      <w:r w:rsidRPr="008B43E4">
        <w:rPr>
          <w:bCs/>
          <w:color w:val="000000"/>
          <w:sz w:val="28"/>
          <w:szCs w:val="28"/>
          <w:lang w:val="uk-UA"/>
        </w:rPr>
        <w:t>відзначається</w:t>
      </w:r>
      <w:r w:rsidRPr="008B43E4">
        <w:rPr>
          <w:color w:val="000000"/>
          <w:sz w:val="28"/>
          <w:szCs w:val="28"/>
          <w:lang w:val="uk-UA"/>
        </w:rPr>
        <w:t xml:space="preserve"> завершенням і уточненням класифікації типів лісу, виявленням лісотипологічних закономірностей та складанням таблиць для визначення типів лісу. </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 xml:space="preserve">Поглибленим вивченням букових лісів займався П.І. Молотков, а підсумки проведених досліджень викладено у капітальній монографії “Буковые леса и хозяйство в них” (1966).   </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 xml:space="preserve">Типологію ялинових лісів детально опрацювали С.А. Генсірук та Г.Л. Тишкевич, К.А. Малиновський, М.А. Голубець, дубових лісів – С.М. Стойко, соснового криволісся - О.В. Чубатий та В.І. Комендар.  </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 xml:space="preserve">Продуктивність гірських лісів активно вивчали П.А. Трибун, К.К. Смаглюк, О.І. Пітікін та ін. На підставі проведених досліджень опрацьовано комплекс лісогосподарських заходів на типологічній основі.  </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У цей період було проведено широкомасштабні роботи з інвентаризації типів лісу на всій площі держлісфонду Карпат. Спеціалізовані експедиції Українсь</w:t>
      </w:r>
      <w:r w:rsidRPr="008B43E4">
        <w:rPr>
          <w:color w:val="000000"/>
          <w:sz w:val="28"/>
          <w:szCs w:val="28"/>
          <w:lang w:val="uk-UA"/>
        </w:rPr>
        <w:softHyphen/>
        <w:t xml:space="preserve">кого лісовпорядчого підприємства, Львівського філіалу “Укрземпроекту”, Чернівецького університету провели детальне ґрунтово-типологічне обстеження лісових площ і картування типів лісу та грунтів. </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b/>
          <w:color w:val="000000"/>
          <w:sz w:val="28"/>
          <w:szCs w:val="28"/>
          <w:lang w:val="uk-UA"/>
        </w:rPr>
        <w:t>Т</w:t>
      </w:r>
      <w:r w:rsidRPr="008B43E4">
        <w:rPr>
          <w:b/>
          <w:bCs/>
          <w:color w:val="000000"/>
          <w:sz w:val="28"/>
          <w:szCs w:val="28"/>
          <w:lang w:val="uk-UA"/>
        </w:rPr>
        <w:t xml:space="preserve">ретій етап (після 1970 року) </w:t>
      </w:r>
      <w:r w:rsidRPr="008B43E4">
        <w:rPr>
          <w:bCs/>
          <w:color w:val="000000"/>
          <w:sz w:val="28"/>
          <w:szCs w:val="28"/>
          <w:lang w:val="uk-UA"/>
        </w:rPr>
        <w:t xml:space="preserve">відзначається поглибленим аналізом </w:t>
      </w:r>
      <w:r w:rsidRPr="008B43E4">
        <w:rPr>
          <w:color w:val="000000"/>
          <w:sz w:val="28"/>
          <w:szCs w:val="28"/>
          <w:lang w:val="uk-UA"/>
        </w:rPr>
        <w:t xml:space="preserve"> кожного типу лісу з метою виявлення його потенціальних можливостей та обґрунтування заходів з підвищення фактичної продуктивності насаджень. </w:t>
      </w:r>
    </w:p>
    <w:p w:rsidR="001429C2" w:rsidRPr="008B43E4" w:rsidRDefault="001429C2" w:rsidP="001429C2">
      <w:pPr>
        <w:shd w:val="clear" w:color="auto" w:fill="FFFFFF"/>
        <w:ind w:left="6" w:firstLine="714"/>
        <w:jc w:val="both"/>
        <w:rPr>
          <w:color w:val="000000"/>
          <w:sz w:val="28"/>
          <w:szCs w:val="28"/>
          <w:lang w:val="uk-UA"/>
        </w:rPr>
      </w:pPr>
      <w:r w:rsidRPr="008B43E4">
        <w:rPr>
          <w:sz w:val="28"/>
          <w:szCs w:val="28"/>
          <w:lang w:val="uk-UA"/>
        </w:rPr>
        <w:t xml:space="preserve">Вперше теоретичні аспекти типологічного аналізу висвітлив Д.В. Воробйов (1959) у статті “Природна і фактична продуктивність лісової площі”. З економічних позицій ці питання детально вивчав І.В. Туркевич (1967, 1973), запропонувавши методику визначення потенційної продуктивності лісових земель і ступеня її використання. </w:t>
      </w:r>
      <w:r w:rsidRPr="008B43E4">
        <w:rPr>
          <w:color w:val="000000"/>
          <w:sz w:val="28"/>
          <w:szCs w:val="28"/>
          <w:lang w:val="uk-UA"/>
        </w:rPr>
        <w:t xml:space="preserve">Методичні принципи типологічного аналізу лісів та його значення для проектування лісогосподарських заходів обгрунтували Б.Ф. Остапенко і З.Ю. Герушинський (1975). </w:t>
      </w:r>
    </w:p>
    <w:p w:rsidR="001429C2" w:rsidRPr="008B43E4" w:rsidRDefault="001429C2" w:rsidP="001429C2">
      <w:pPr>
        <w:shd w:val="clear" w:color="auto" w:fill="FFFFFF"/>
        <w:ind w:left="6" w:firstLine="714"/>
        <w:jc w:val="both"/>
        <w:rPr>
          <w:sz w:val="28"/>
          <w:szCs w:val="28"/>
          <w:lang w:val="uk-UA"/>
        </w:rPr>
      </w:pPr>
      <w:r w:rsidRPr="008B43E4">
        <w:rPr>
          <w:color w:val="000000"/>
          <w:sz w:val="28"/>
          <w:szCs w:val="28"/>
          <w:lang w:val="uk-UA"/>
        </w:rPr>
        <w:t>Типологічний аналіз передбачає</w:t>
      </w:r>
      <w:r w:rsidRPr="008B43E4">
        <w:rPr>
          <w:sz w:val="28"/>
          <w:szCs w:val="28"/>
          <w:lang w:val="uk-UA"/>
        </w:rPr>
        <w:t xml:space="preserve"> кількісну оцінку поширення типів лісу і характеру змін корінного деревостану похідними, встановлення природних високопродуктивних еталонів і потенційних запасів насаджень, визначення ступеня використання типологічного потенціалу і лісогосподарської продуктивності типів лісу. Він може слугувати універсальною методичною базою при плануванні лісогосподарських заходів, оскільки  дозволяє виявити динамічні тенденції природної і штучної зміни порід та обґрунтувати напрямки формування оптимальних за породним складом насаджень.</w:t>
      </w:r>
    </w:p>
    <w:p w:rsidR="001429C2" w:rsidRPr="008B43E4" w:rsidRDefault="001429C2" w:rsidP="00BC3C9F">
      <w:pPr>
        <w:shd w:val="clear" w:color="auto" w:fill="FFFFFF"/>
        <w:spacing w:after="120"/>
        <w:ind w:left="6" w:firstLine="714"/>
        <w:jc w:val="both"/>
        <w:rPr>
          <w:color w:val="000000"/>
          <w:sz w:val="28"/>
          <w:szCs w:val="28"/>
          <w:lang w:val="uk-UA"/>
        </w:rPr>
      </w:pPr>
      <w:r w:rsidRPr="008B43E4">
        <w:rPr>
          <w:color w:val="000000"/>
          <w:sz w:val="28"/>
          <w:szCs w:val="28"/>
          <w:lang w:val="uk-UA"/>
        </w:rPr>
        <w:t xml:space="preserve">Вагомий внесок у розвиток лісової типології Українських Карпат зробив талановитий вчений, професор Львівського лісотехнічного інституту З.Ю.  Герушинський, який з 1954 по 1994 рр. активно займався дослідженням лісів регіону. Одним із найважливіших досягнень його наукової діяльності є розроблена класифікація типів лісу Українських Карпат (1988). Підсумки  багаторічних досліджень вченого викладено у фундаментальній монографії “Типологія лісів Український Карпат”, яка вийшла у світ у 1996 р. На підставі величезного фактичного матеріалу автором проаналізовано динаміку лісового фонду, лісотипологічні закономірності у гірських умовах, наведено типологічну оцінку лісоутворюючих порід і діагностичну характеристику типів лісу, опрацьовано лісівничо-господарське групування типів лісу.           </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b/>
          <w:color w:val="000000"/>
          <w:sz w:val="28"/>
          <w:szCs w:val="28"/>
          <w:lang w:val="uk-UA"/>
        </w:rPr>
        <w:t>28.2.</w:t>
      </w:r>
      <w:r w:rsidRPr="008B43E4">
        <w:rPr>
          <w:color w:val="000000"/>
          <w:sz w:val="28"/>
          <w:szCs w:val="28"/>
          <w:lang w:val="uk-UA"/>
        </w:rPr>
        <w:t xml:space="preserve"> Головними чинниками, які визначають формування і поширення типів лісорослинних умов і типів лісу у горах є клімат, грунт та рельєф. Гірський рельєф обумовлює вертикальну кліматичну зональність, визначає світловий, тепловий, і гідрологічний режим схилів, і таким чином, суттєво впливає на кліматичні та едафічні умови. У гірській місцевості формування типів лісу значною мірою залежить від </w:t>
      </w:r>
      <w:r w:rsidRPr="008B43E4">
        <w:rPr>
          <w:sz w:val="28"/>
          <w:szCs w:val="28"/>
          <w:lang w:val="uk-UA"/>
        </w:rPr>
        <w:t xml:space="preserve">висоти над рівнем моря, експозиції, стрімкості та форми схилів. </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Із збільшенням висоти над рівнем моря змінюються кліматичні умови – знижується температура повітря і зростає кількість опадів, що в свою чергу викликає зміни у формуванні та роз</w:t>
      </w:r>
      <w:r w:rsidRPr="008B43E4">
        <w:rPr>
          <w:color w:val="000000"/>
          <w:sz w:val="28"/>
          <w:szCs w:val="28"/>
          <w:lang w:val="uk-UA"/>
        </w:rPr>
        <w:softHyphen/>
        <w:t>повсюдженні типів лісорослинних умов. Тому, в Українських Карпатах чітко спостерігається основ</w:t>
      </w:r>
      <w:r w:rsidRPr="008B43E4">
        <w:rPr>
          <w:color w:val="000000"/>
          <w:sz w:val="28"/>
          <w:szCs w:val="28"/>
          <w:lang w:val="uk-UA"/>
        </w:rPr>
        <w:softHyphen/>
        <w:t>на лісотипологічна закономірність: з підвищення місцевості над рівнем моря, при однако</w:t>
      </w:r>
      <w:r w:rsidRPr="008B43E4">
        <w:rPr>
          <w:color w:val="000000"/>
          <w:sz w:val="28"/>
          <w:szCs w:val="28"/>
          <w:lang w:val="uk-UA"/>
        </w:rPr>
        <w:softHyphen/>
        <w:t>вих умовах мезорельєфу та ґрунтово-геологічної будови, формуються вологіші і бідніші едатопи.</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sz w:val="28"/>
          <w:szCs w:val="28"/>
          <w:lang w:val="uk-UA"/>
        </w:rPr>
        <w:t>З експозицією схилів пов’язана нерівномірність освітлення та розподілу тепла, особливості зволоження, вітрового режиму тощо. Експозицію схилів необхідно розглядати у тісному взаємозв’язку із стрімкістю – чим стрімкіший схил, тим яскравіше проявляються особливості його просторової орієнтації. Відмінності у надходженні тепла спостерігаються вже при стрімкості схилів 2-4</w:t>
      </w:r>
      <w:r w:rsidRPr="008B43E4">
        <w:rPr>
          <w:sz w:val="28"/>
          <w:szCs w:val="28"/>
          <w:vertAlign w:val="superscript"/>
          <w:lang w:val="uk-UA"/>
        </w:rPr>
        <w:t>0</w:t>
      </w:r>
      <w:r w:rsidRPr="008B43E4">
        <w:rPr>
          <w:sz w:val="28"/>
          <w:szCs w:val="28"/>
          <w:lang w:val="uk-UA"/>
        </w:rPr>
        <w:t xml:space="preserve">. Подібна диференціація простежується і через зволоження грунтів, обсяги снігонакопичення і сніготанення. Південні схили отримують більшу кількість тепла, тому тут більша величина фізичного випаровування з поверхні грунту, швидше та інтенсивніше відбуваються процеси сніготанення навесні. </w:t>
      </w:r>
      <w:r w:rsidRPr="008B43E4">
        <w:rPr>
          <w:color w:val="000000"/>
          <w:sz w:val="28"/>
          <w:szCs w:val="28"/>
          <w:lang w:val="uk-UA"/>
        </w:rPr>
        <w:t>У цілому, південних схилах менш зволожені, що впливає на формування типів лісорослинних умов і типів лісу.</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За даними З.Ю. Герушинського (1996) на південних експози</w:t>
      </w:r>
      <w:r w:rsidRPr="008B43E4">
        <w:rPr>
          <w:color w:val="000000"/>
          <w:sz w:val="28"/>
          <w:szCs w:val="28"/>
          <w:lang w:val="uk-UA"/>
        </w:rPr>
        <w:softHyphen/>
        <w:t>ціях переважають свіжі типи (58%), вологі типи займають 42%</w:t>
      </w:r>
      <w:r w:rsidRPr="008B43E4">
        <w:rPr>
          <w:i/>
          <w:iCs/>
          <w:color w:val="000000"/>
          <w:sz w:val="28"/>
          <w:szCs w:val="28"/>
          <w:lang w:val="uk-UA"/>
        </w:rPr>
        <w:t xml:space="preserve">, </w:t>
      </w:r>
      <w:r w:rsidRPr="008B43E4">
        <w:rPr>
          <w:color w:val="000000"/>
          <w:sz w:val="28"/>
          <w:szCs w:val="28"/>
          <w:lang w:val="uk-UA"/>
        </w:rPr>
        <w:t xml:space="preserve">а сирі і мокрі практично відсутні. На південно-східних і південно-західних схилах свіжі типи зустрічаються рідше, а на північних схилах вони практично відсутні. Частка вологих типів складає 76%, сирих </w:t>
      </w:r>
      <w:r>
        <w:rPr>
          <w:color w:val="000000"/>
          <w:sz w:val="28"/>
          <w:szCs w:val="28"/>
          <w:lang w:val="uk-UA"/>
        </w:rPr>
        <w:t>–</w:t>
      </w:r>
      <w:r w:rsidRPr="008B43E4">
        <w:rPr>
          <w:color w:val="000000"/>
          <w:sz w:val="28"/>
          <w:szCs w:val="28"/>
          <w:lang w:val="uk-UA"/>
        </w:rPr>
        <w:t xml:space="preserve"> 22% і мокрих </w:t>
      </w:r>
      <w:r>
        <w:rPr>
          <w:color w:val="000000"/>
          <w:sz w:val="28"/>
          <w:szCs w:val="28"/>
          <w:lang w:val="uk-UA"/>
        </w:rPr>
        <w:t>–</w:t>
      </w:r>
      <w:r w:rsidRPr="008B43E4">
        <w:rPr>
          <w:color w:val="000000"/>
          <w:sz w:val="28"/>
          <w:szCs w:val="28"/>
          <w:lang w:val="uk-UA"/>
        </w:rPr>
        <w:t xml:space="preserve"> 2%. На східних і західних експозиціях переважають вологі типи, сирі займають всього 3-7%, а свіжі і мокрі типи зустрічаються рідко.</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Букові і соснові типи лісу переважно приурочені до південних експозицій, ялицеві - до східних і західних, а ялинові, зеленовільхові та гірськососнові в основному поширені на північних схилах.</w:t>
      </w:r>
    </w:p>
    <w:p w:rsidR="001429C2" w:rsidRPr="008B43E4" w:rsidRDefault="001429C2" w:rsidP="00BC3C9F">
      <w:pPr>
        <w:shd w:val="clear" w:color="auto" w:fill="FFFFFF"/>
        <w:autoSpaceDE w:val="0"/>
        <w:autoSpaceDN w:val="0"/>
        <w:adjustRightInd w:val="0"/>
        <w:ind w:firstLine="720"/>
        <w:jc w:val="both"/>
        <w:rPr>
          <w:sz w:val="28"/>
          <w:szCs w:val="28"/>
          <w:lang w:val="uk-UA"/>
        </w:rPr>
      </w:pPr>
      <w:r w:rsidRPr="008B43E4">
        <w:rPr>
          <w:color w:val="000000"/>
          <w:sz w:val="28"/>
          <w:szCs w:val="28"/>
          <w:lang w:val="uk-UA"/>
        </w:rPr>
        <w:t xml:space="preserve">Із збільшенням стрімкості схилу зростає інтенсивність поверхневого стоку та ерозійних процесів, що обумовлює зниження зволоження та родючості грунтів. Пологі схили відзначаються найбільшим зволоженням. У зв’язку з цим виявлена така закономірність: збільшення стрімкості схилів обумовлює формування сухіших та менш родючих типів лісорослинних умов (табл. 28.1).     </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p>
    <w:p w:rsidR="001429C2" w:rsidRPr="008B43E4" w:rsidRDefault="001429C2" w:rsidP="001429C2">
      <w:pPr>
        <w:shd w:val="clear" w:color="auto" w:fill="FFFFFF"/>
        <w:autoSpaceDE w:val="0"/>
        <w:autoSpaceDN w:val="0"/>
        <w:adjustRightInd w:val="0"/>
        <w:ind w:firstLine="720"/>
        <w:jc w:val="right"/>
        <w:rPr>
          <w:color w:val="000000"/>
          <w:sz w:val="28"/>
          <w:szCs w:val="28"/>
          <w:lang w:val="uk-UA"/>
        </w:rPr>
      </w:pPr>
      <w:r w:rsidRPr="008B43E4">
        <w:rPr>
          <w:color w:val="000000"/>
          <w:sz w:val="28"/>
          <w:szCs w:val="28"/>
          <w:lang w:val="uk-UA"/>
        </w:rPr>
        <w:t>Таблиця 28.1</w:t>
      </w:r>
    </w:p>
    <w:p w:rsidR="001429C2" w:rsidRPr="008B43E4" w:rsidRDefault="001429C2" w:rsidP="001429C2">
      <w:pPr>
        <w:shd w:val="clear" w:color="auto" w:fill="FFFFFF"/>
        <w:autoSpaceDE w:val="0"/>
        <w:autoSpaceDN w:val="0"/>
        <w:adjustRightInd w:val="0"/>
        <w:jc w:val="center"/>
        <w:rPr>
          <w:b/>
          <w:color w:val="000000"/>
          <w:sz w:val="28"/>
          <w:szCs w:val="28"/>
          <w:lang w:val="uk-UA"/>
        </w:rPr>
      </w:pPr>
      <w:r w:rsidRPr="008B43E4">
        <w:rPr>
          <w:b/>
          <w:color w:val="000000"/>
          <w:sz w:val="28"/>
          <w:szCs w:val="28"/>
          <w:lang w:val="uk-UA"/>
        </w:rPr>
        <w:t xml:space="preserve">Залежність формування типів лісорослинних умов </w:t>
      </w:r>
    </w:p>
    <w:p w:rsidR="001429C2" w:rsidRPr="008B43E4" w:rsidRDefault="001429C2" w:rsidP="001429C2">
      <w:pPr>
        <w:shd w:val="clear" w:color="auto" w:fill="FFFFFF"/>
        <w:autoSpaceDE w:val="0"/>
        <w:autoSpaceDN w:val="0"/>
        <w:adjustRightInd w:val="0"/>
        <w:spacing w:after="120"/>
        <w:jc w:val="center"/>
        <w:rPr>
          <w:b/>
          <w:color w:val="000000"/>
          <w:sz w:val="28"/>
          <w:szCs w:val="28"/>
          <w:lang w:val="uk-UA"/>
        </w:rPr>
      </w:pPr>
      <w:r w:rsidRPr="008B43E4">
        <w:rPr>
          <w:b/>
          <w:color w:val="000000"/>
          <w:sz w:val="28"/>
          <w:szCs w:val="28"/>
          <w:lang w:val="uk-UA"/>
        </w:rPr>
        <w:t>від стрімкості схилу, в градусах (за З.Ю. Герушинським, 1996)</w:t>
      </w:r>
    </w:p>
    <w:tbl>
      <w:tblPr>
        <w:tblStyle w:val="a3"/>
        <w:tblW w:w="0" w:type="auto"/>
        <w:tblInd w:w="108" w:type="dxa"/>
        <w:tblLook w:val="01E0" w:firstRow="1" w:lastRow="1" w:firstColumn="1" w:lastColumn="1" w:noHBand="0" w:noVBand="0"/>
      </w:tblPr>
      <w:tblGrid>
        <w:gridCol w:w="1620"/>
        <w:gridCol w:w="1526"/>
        <w:gridCol w:w="1642"/>
        <w:gridCol w:w="1642"/>
        <w:gridCol w:w="1562"/>
        <w:gridCol w:w="1540"/>
      </w:tblGrid>
      <w:tr w:rsidR="001429C2" w:rsidRPr="008B43E4">
        <w:tc>
          <w:tcPr>
            <w:tcW w:w="1620" w:type="dxa"/>
            <w:vMerge w:val="restart"/>
            <w:vAlign w:val="center"/>
          </w:tcPr>
          <w:p w:rsidR="001429C2" w:rsidRPr="008B43E4" w:rsidRDefault="001429C2" w:rsidP="00A517A8">
            <w:pPr>
              <w:autoSpaceDE w:val="0"/>
              <w:autoSpaceDN w:val="0"/>
              <w:adjustRightInd w:val="0"/>
              <w:jc w:val="center"/>
              <w:rPr>
                <w:b/>
                <w:color w:val="000000"/>
                <w:lang w:val="uk-UA"/>
              </w:rPr>
            </w:pPr>
            <w:r w:rsidRPr="008B43E4">
              <w:rPr>
                <w:b/>
                <w:color w:val="000000"/>
                <w:lang w:val="uk-UA"/>
              </w:rPr>
              <w:t>Гігротопи</w:t>
            </w:r>
          </w:p>
        </w:tc>
        <w:tc>
          <w:tcPr>
            <w:tcW w:w="7912" w:type="dxa"/>
            <w:gridSpan w:val="5"/>
          </w:tcPr>
          <w:p w:rsidR="001429C2" w:rsidRPr="008B43E4" w:rsidRDefault="001429C2" w:rsidP="00A517A8">
            <w:pPr>
              <w:autoSpaceDE w:val="0"/>
              <w:autoSpaceDN w:val="0"/>
              <w:adjustRightInd w:val="0"/>
              <w:jc w:val="center"/>
              <w:rPr>
                <w:b/>
                <w:color w:val="000000"/>
                <w:lang w:val="uk-UA"/>
              </w:rPr>
            </w:pPr>
            <w:r w:rsidRPr="008B43E4">
              <w:rPr>
                <w:b/>
                <w:color w:val="000000"/>
                <w:lang w:val="uk-UA"/>
              </w:rPr>
              <w:t>Трофотопи</w:t>
            </w:r>
          </w:p>
        </w:tc>
      </w:tr>
      <w:tr w:rsidR="001429C2" w:rsidRPr="008B43E4">
        <w:tc>
          <w:tcPr>
            <w:tcW w:w="1620" w:type="dxa"/>
            <w:vMerge/>
          </w:tcPr>
          <w:p w:rsidR="001429C2" w:rsidRPr="008B43E4" w:rsidRDefault="001429C2" w:rsidP="00A517A8">
            <w:pPr>
              <w:autoSpaceDE w:val="0"/>
              <w:autoSpaceDN w:val="0"/>
              <w:adjustRightInd w:val="0"/>
              <w:jc w:val="center"/>
              <w:rPr>
                <w:b/>
                <w:color w:val="000000"/>
                <w:lang w:val="uk-UA"/>
              </w:rPr>
            </w:pP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 xml:space="preserve">А </w:t>
            </w:r>
          </w:p>
          <w:p w:rsidR="001429C2" w:rsidRPr="008B43E4" w:rsidRDefault="001429C2" w:rsidP="00A517A8">
            <w:pPr>
              <w:autoSpaceDE w:val="0"/>
              <w:autoSpaceDN w:val="0"/>
              <w:adjustRightInd w:val="0"/>
              <w:jc w:val="center"/>
              <w:rPr>
                <w:color w:val="000000"/>
                <w:lang w:val="uk-UA"/>
              </w:rPr>
            </w:pPr>
            <w:r w:rsidRPr="008B43E4">
              <w:rPr>
                <w:color w:val="000000"/>
                <w:lang w:val="uk-UA"/>
              </w:rPr>
              <w:t>бори</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В</w:t>
            </w:r>
          </w:p>
          <w:p w:rsidR="001429C2" w:rsidRPr="008B43E4" w:rsidRDefault="001429C2" w:rsidP="00A517A8">
            <w:pPr>
              <w:autoSpaceDE w:val="0"/>
              <w:autoSpaceDN w:val="0"/>
              <w:adjustRightInd w:val="0"/>
              <w:jc w:val="center"/>
              <w:rPr>
                <w:color w:val="000000"/>
                <w:lang w:val="uk-UA"/>
              </w:rPr>
            </w:pPr>
            <w:r w:rsidRPr="008B43E4">
              <w:rPr>
                <w:color w:val="000000"/>
                <w:lang w:val="uk-UA"/>
              </w:rPr>
              <w:t>субори</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С</w:t>
            </w:r>
          </w:p>
          <w:p w:rsidR="001429C2" w:rsidRPr="008B43E4" w:rsidRDefault="001429C2" w:rsidP="00A517A8">
            <w:pPr>
              <w:autoSpaceDE w:val="0"/>
              <w:autoSpaceDN w:val="0"/>
              <w:adjustRightInd w:val="0"/>
              <w:jc w:val="center"/>
              <w:rPr>
                <w:color w:val="000000"/>
                <w:lang w:val="uk-UA"/>
              </w:rPr>
            </w:pPr>
            <w:r w:rsidRPr="008B43E4">
              <w:rPr>
                <w:color w:val="000000"/>
                <w:lang w:val="uk-UA"/>
              </w:rPr>
              <w:t>сугруди</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D</w:t>
            </w:r>
          </w:p>
          <w:p w:rsidR="001429C2" w:rsidRPr="008B43E4" w:rsidRDefault="001429C2" w:rsidP="00A517A8">
            <w:pPr>
              <w:autoSpaceDE w:val="0"/>
              <w:autoSpaceDN w:val="0"/>
              <w:adjustRightInd w:val="0"/>
              <w:jc w:val="center"/>
              <w:rPr>
                <w:color w:val="000000"/>
                <w:lang w:val="uk-UA"/>
              </w:rPr>
            </w:pPr>
            <w:r w:rsidRPr="008B43E4">
              <w:rPr>
                <w:color w:val="000000"/>
                <w:lang w:val="uk-UA"/>
              </w:rPr>
              <w:t>груди</w:t>
            </w:r>
          </w:p>
        </w:tc>
        <w:tc>
          <w:tcPr>
            <w:tcW w:w="1540" w:type="dxa"/>
            <w:vAlign w:val="center"/>
          </w:tcPr>
          <w:p w:rsidR="001429C2" w:rsidRPr="008B43E4" w:rsidRDefault="001429C2" w:rsidP="00A517A8">
            <w:pPr>
              <w:autoSpaceDE w:val="0"/>
              <w:autoSpaceDN w:val="0"/>
              <w:adjustRightInd w:val="0"/>
              <w:jc w:val="center"/>
              <w:rPr>
                <w:color w:val="000000"/>
                <w:lang w:val="uk-UA"/>
              </w:rPr>
            </w:pPr>
            <w:r w:rsidRPr="008B43E4">
              <w:rPr>
                <w:color w:val="000000"/>
                <w:lang w:val="uk-UA"/>
              </w:rPr>
              <w:t>Середні</w:t>
            </w:r>
          </w:p>
        </w:tc>
      </w:tr>
      <w:tr w:rsidR="001429C2" w:rsidRPr="008B43E4">
        <w:tc>
          <w:tcPr>
            <w:tcW w:w="1620" w:type="dxa"/>
          </w:tcPr>
          <w:p w:rsidR="001429C2" w:rsidRPr="008B43E4" w:rsidRDefault="001429C2" w:rsidP="00A517A8">
            <w:pPr>
              <w:autoSpaceDE w:val="0"/>
              <w:autoSpaceDN w:val="0"/>
              <w:adjustRightInd w:val="0"/>
              <w:rPr>
                <w:color w:val="000000"/>
                <w:lang w:val="uk-UA"/>
              </w:rPr>
            </w:pPr>
            <w:r w:rsidRPr="008B43E4">
              <w:rPr>
                <w:color w:val="000000"/>
                <w:lang w:val="uk-UA"/>
              </w:rPr>
              <w:t>2 – свіжі</w:t>
            </w: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25,8</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24,8</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23,0</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17,5</w:t>
            </w:r>
          </w:p>
        </w:tc>
        <w:tc>
          <w:tcPr>
            <w:tcW w:w="1540"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22,1</w:t>
            </w:r>
          </w:p>
        </w:tc>
      </w:tr>
      <w:tr w:rsidR="001429C2" w:rsidRPr="008B43E4">
        <w:tc>
          <w:tcPr>
            <w:tcW w:w="1620" w:type="dxa"/>
          </w:tcPr>
          <w:p w:rsidR="001429C2" w:rsidRPr="008B43E4" w:rsidRDefault="001429C2" w:rsidP="00A517A8">
            <w:pPr>
              <w:autoSpaceDE w:val="0"/>
              <w:autoSpaceDN w:val="0"/>
              <w:adjustRightInd w:val="0"/>
              <w:rPr>
                <w:color w:val="000000"/>
                <w:lang w:val="uk-UA"/>
              </w:rPr>
            </w:pPr>
            <w:r w:rsidRPr="008B43E4">
              <w:rPr>
                <w:color w:val="000000"/>
                <w:lang w:val="uk-UA"/>
              </w:rPr>
              <w:t>3 – вологі</w:t>
            </w: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20,2</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18,2</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17,2</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16,6</w:t>
            </w:r>
          </w:p>
        </w:tc>
        <w:tc>
          <w:tcPr>
            <w:tcW w:w="1540"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17,7</w:t>
            </w:r>
          </w:p>
        </w:tc>
      </w:tr>
      <w:tr w:rsidR="001429C2" w:rsidRPr="008B43E4">
        <w:tc>
          <w:tcPr>
            <w:tcW w:w="1620" w:type="dxa"/>
          </w:tcPr>
          <w:p w:rsidR="001429C2" w:rsidRPr="008B43E4" w:rsidRDefault="001429C2" w:rsidP="00A517A8">
            <w:pPr>
              <w:autoSpaceDE w:val="0"/>
              <w:autoSpaceDN w:val="0"/>
              <w:adjustRightInd w:val="0"/>
              <w:rPr>
                <w:color w:val="000000"/>
                <w:lang w:val="uk-UA"/>
              </w:rPr>
            </w:pPr>
            <w:r w:rsidRPr="008B43E4">
              <w:rPr>
                <w:color w:val="000000"/>
                <w:lang w:val="uk-UA"/>
              </w:rPr>
              <w:t>4 – сирі</w:t>
            </w: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17,3</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15,8</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7,8</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3,4</w:t>
            </w:r>
          </w:p>
        </w:tc>
        <w:tc>
          <w:tcPr>
            <w:tcW w:w="1540"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13,2</w:t>
            </w:r>
          </w:p>
        </w:tc>
      </w:tr>
      <w:tr w:rsidR="001429C2" w:rsidRPr="008B43E4">
        <w:tc>
          <w:tcPr>
            <w:tcW w:w="1620" w:type="dxa"/>
          </w:tcPr>
          <w:p w:rsidR="001429C2" w:rsidRPr="008B43E4" w:rsidRDefault="001429C2" w:rsidP="00A517A8">
            <w:pPr>
              <w:autoSpaceDE w:val="0"/>
              <w:autoSpaceDN w:val="0"/>
              <w:adjustRightInd w:val="0"/>
              <w:rPr>
                <w:color w:val="000000"/>
                <w:lang w:val="uk-UA"/>
              </w:rPr>
            </w:pPr>
            <w:r w:rsidRPr="008B43E4">
              <w:rPr>
                <w:color w:val="000000"/>
                <w:lang w:val="uk-UA"/>
              </w:rPr>
              <w:t>5 – мокрі</w:t>
            </w: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10,7</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5,0</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w:t>
            </w:r>
          </w:p>
        </w:tc>
        <w:tc>
          <w:tcPr>
            <w:tcW w:w="1540"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8,4</w:t>
            </w:r>
          </w:p>
        </w:tc>
      </w:tr>
      <w:tr w:rsidR="001429C2" w:rsidRPr="008B43E4">
        <w:tc>
          <w:tcPr>
            <w:tcW w:w="1620" w:type="dxa"/>
          </w:tcPr>
          <w:p w:rsidR="001429C2" w:rsidRPr="008B43E4" w:rsidRDefault="001429C2" w:rsidP="00A517A8">
            <w:pPr>
              <w:autoSpaceDE w:val="0"/>
              <w:autoSpaceDN w:val="0"/>
              <w:adjustRightInd w:val="0"/>
              <w:rPr>
                <w:color w:val="000000"/>
                <w:lang w:val="uk-UA"/>
              </w:rPr>
            </w:pPr>
            <w:r w:rsidRPr="008B43E4">
              <w:rPr>
                <w:color w:val="000000"/>
                <w:lang w:val="uk-UA"/>
              </w:rPr>
              <w:t>Середні</w:t>
            </w:r>
          </w:p>
        </w:tc>
        <w:tc>
          <w:tcPr>
            <w:tcW w:w="1526"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20,4</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19,0</w:t>
            </w:r>
          </w:p>
        </w:tc>
        <w:tc>
          <w:tcPr>
            <w:tcW w:w="164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17,5</w:t>
            </w:r>
          </w:p>
        </w:tc>
        <w:tc>
          <w:tcPr>
            <w:tcW w:w="1562"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15,9</w:t>
            </w:r>
          </w:p>
        </w:tc>
        <w:tc>
          <w:tcPr>
            <w:tcW w:w="1540" w:type="dxa"/>
          </w:tcPr>
          <w:p w:rsidR="001429C2" w:rsidRPr="008B43E4" w:rsidRDefault="001429C2" w:rsidP="00A517A8">
            <w:pPr>
              <w:autoSpaceDE w:val="0"/>
              <w:autoSpaceDN w:val="0"/>
              <w:adjustRightInd w:val="0"/>
              <w:jc w:val="center"/>
              <w:rPr>
                <w:color w:val="000000"/>
                <w:lang w:val="uk-UA"/>
              </w:rPr>
            </w:pPr>
            <w:r w:rsidRPr="008B43E4">
              <w:rPr>
                <w:color w:val="000000"/>
                <w:lang w:val="uk-UA"/>
              </w:rPr>
              <w:t>-</w:t>
            </w:r>
          </w:p>
        </w:tc>
      </w:tr>
    </w:tbl>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 xml:space="preserve">Розрізняють три форми схилів: рівні, випуклі та увігнуті. Оптимальні умови зволоження формуються на рівних схилах. Найчастіше зустрічаються вологі типи, а на південних експозиціях – свіжі. На північних експозиціях іноді трапляються сирі і мокрі типи.  </w:t>
      </w:r>
    </w:p>
    <w:p w:rsidR="001429C2" w:rsidRPr="008B43E4" w:rsidRDefault="001429C2" w:rsidP="001429C2">
      <w:pPr>
        <w:ind w:firstLine="708"/>
        <w:jc w:val="both"/>
        <w:rPr>
          <w:sz w:val="28"/>
          <w:szCs w:val="28"/>
          <w:lang w:val="uk-UA"/>
        </w:rPr>
      </w:pPr>
      <w:r w:rsidRPr="008B43E4">
        <w:rPr>
          <w:color w:val="000000"/>
          <w:sz w:val="28"/>
          <w:szCs w:val="28"/>
          <w:lang w:val="uk-UA"/>
        </w:rPr>
        <w:t xml:space="preserve">Випуклі схили характеризуються найбільшою величиною поверхневого стоку, у зв’язку з чим тут формуються бідніші і сухіші едатопи. Переважають свіжі гігротопи (55%), а сирі і мокрі відсутні. Характерно, що на випуклих схилах південних </w:t>
      </w:r>
      <w:r w:rsidRPr="008B43E4">
        <w:rPr>
          <w:bCs/>
          <w:color w:val="000000"/>
          <w:sz w:val="28"/>
          <w:szCs w:val="28"/>
          <w:lang w:val="uk-UA"/>
        </w:rPr>
        <w:t>експозицій виявлено тільки свіжі типи, а</w:t>
      </w:r>
      <w:r w:rsidRPr="008B43E4">
        <w:rPr>
          <w:color w:val="000000"/>
          <w:sz w:val="28"/>
          <w:szCs w:val="28"/>
          <w:lang w:val="uk-UA"/>
        </w:rPr>
        <w:t xml:space="preserve"> на північних схилах переважають </w:t>
      </w:r>
      <w:r w:rsidRPr="008B43E4">
        <w:rPr>
          <w:bCs/>
          <w:color w:val="000000"/>
          <w:sz w:val="28"/>
          <w:szCs w:val="28"/>
          <w:lang w:val="uk-UA"/>
        </w:rPr>
        <w:t>вологі</w:t>
      </w:r>
      <w:r w:rsidRPr="008B43E4">
        <w:rPr>
          <w:color w:val="000000"/>
          <w:sz w:val="28"/>
          <w:szCs w:val="28"/>
          <w:lang w:val="uk-UA"/>
        </w:rPr>
        <w:t>. На увігнутих  схилах північних експозицій домінують сирі типи, на експо</w:t>
      </w:r>
      <w:r w:rsidRPr="008B43E4">
        <w:rPr>
          <w:color w:val="000000"/>
          <w:sz w:val="28"/>
          <w:szCs w:val="28"/>
          <w:lang w:val="uk-UA"/>
        </w:rPr>
        <w:softHyphen/>
        <w:t>зиціях інших румбів - вологі типи.</w:t>
      </w:r>
    </w:p>
    <w:p w:rsidR="001429C2" w:rsidRPr="008B43E4" w:rsidRDefault="001429C2" w:rsidP="001429C2">
      <w:pPr>
        <w:shd w:val="clear" w:color="auto" w:fill="FFFFFF"/>
        <w:autoSpaceDE w:val="0"/>
        <w:autoSpaceDN w:val="0"/>
        <w:adjustRightInd w:val="0"/>
        <w:ind w:firstLine="720"/>
        <w:jc w:val="both"/>
        <w:rPr>
          <w:color w:val="000000"/>
          <w:sz w:val="28"/>
          <w:szCs w:val="28"/>
          <w:lang w:val="uk-UA"/>
        </w:rPr>
      </w:pPr>
      <w:r w:rsidRPr="008B43E4">
        <w:rPr>
          <w:color w:val="000000"/>
          <w:sz w:val="28"/>
          <w:szCs w:val="28"/>
          <w:lang w:val="uk-UA"/>
        </w:rPr>
        <w:t>Увігнуті форми схилів у зв’язку з особливостями рельєфу відзначаються найвищим зволоженням. Тут акумулюється найбільша кількість вологи за рахунок опадів та надходження дощових і талих вод з прилеглих територій. Для увігнутих схилів характерні багатші та вологіші типи.</w:t>
      </w:r>
    </w:p>
    <w:p w:rsidR="001429C2" w:rsidRPr="008B43E4" w:rsidRDefault="001429C2" w:rsidP="00BC3C9F">
      <w:pPr>
        <w:shd w:val="clear" w:color="auto" w:fill="FFFFFF"/>
        <w:autoSpaceDE w:val="0"/>
        <w:autoSpaceDN w:val="0"/>
        <w:adjustRightInd w:val="0"/>
        <w:spacing w:after="120"/>
        <w:ind w:firstLine="720"/>
        <w:jc w:val="both"/>
        <w:rPr>
          <w:sz w:val="28"/>
          <w:szCs w:val="28"/>
          <w:lang w:val="uk-UA"/>
        </w:rPr>
      </w:pPr>
      <w:r w:rsidRPr="008B43E4">
        <w:rPr>
          <w:color w:val="000000"/>
          <w:sz w:val="28"/>
          <w:szCs w:val="28"/>
          <w:lang w:val="uk-UA"/>
        </w:rPr>
        <w:t>Таким чином, в гірських умовах на рівних формах схилів переважають вологі типи, на випуклих - свіжі і на увігнутих - вологі і сирі типи лісорос</w:t>
      </w:r>
      <w:r w:rsidRPr="008B43E4">
        <w:rPr>
          <w:color w:val="000000"/>
          <w:sz w:val="28"/>
          <w:szCs w:val="28"/>
          <w:lang w:val="uk-UA"/>
        </w:rPr>
        <w:softHyphen/>
        <w:t xml:space="preserve">линних умов. На північних експозиціях рівних і випуклих схилів домінують вологі типи, а на південних - свіжі. </w:t>
      </w:r>
    </w:p>
    <w:p w:rsidR="001429C2" w:rsidRPr="008B43E4" w:rsidRDefault="001429C2" w:rsidP="001429C2">
      <w:pPr>
        <w:tabs>
          <w:tab w:val="left" w:pos="1376"/>
        </w:tabs>
        <w:ind w:firstLine="720"/>
        <w:jc w:val="both"/>
        <w:rPr>
          <w:color w:val="000000"/>
          <w:sz w:val="28"/>
          <w:szCs w:val="28"/>
          <w:lang w:val="uk-UA"/>
        </w:rPr>
      </w:pPr>
      <w:r w:rsidRPr="008B43E4">
        <w:rPr>
          <w:b/>
          <w:color w:val="000000"/>
          <w:sz w:val="28"/>
          <w:szCs w:val="28"/>
          <w:lang w:val="uk-UA"/>
        </w:rPr>
        <w:t>28.3.</w:t>
      </w:r>
      <w:r w:rsidRPr="008B43E4">
        <w:rPr>
          <w:color w:val="000000"/>
          <w:sz w:val="28"/>
          <w:szCs w:val="28"/>
          <w:lang w:val="uk-UA"/>
        </w:rPr>
        <w:t xml:space="preserve"> Українські Карпати в цілому відзначаються помірно-континентальним кліматом з надмірним і достатнім зволоженням, прохолодним літом, теплою осінню і м’якою зимою. Кліматичні умови регіону пов’язані з вертикальною зональністю, у зв’язку з чим виділено теплу (до 750 м н.р.м.), прохолодну (750-950 м н.р.м.), помірно-холодну (950-1200 м н.р.м.) та холодну (понад 1200 м н.р.м.) вертикально-термічні зони (М.С. Андріанов, 1968). </w:t>
      </w:r>
    </w:p>
    <w:p w:rsidR="001429C2" w:rsidRPr="008B43E4" w:rsidRDefault="001429C2" w:rsidP="001429C2">
      <w:pPr>
        <w:tabs>
          <w:tab w:val="left" w:pos="1376"/>
        </w:tabs>
        <w:ind w:firstLine="720"/>
        <w:jc w:val="both"/>
        <w:rPr>
          <w:color w:val="000000"/>
          <w:sz w:val="28"/>
          <w:szCs w:val="28"/>
          <w:lang w:val="uk-UA"/>
        </w:rPr>
      </w:pPr>
      <w:r w:rsidRPr="008B43E4">
        <w:rPr>
          <w:color w:val="000000"/>
          <w:sz w:val="28"/>
          <w:szCs w:val="28"/>
          <w:lang w:val="uk-UA"/>
        </w:rPr>
        <w:t xml:space="preserve">З підняттям місцевості над рівнем моря змінюються окремі кліматичні показники. Температура повітря знижується через кожні </w:t>
      </w:r>
      <w:smartTag w:uri="urn:schemas-microsoft-com:office:smarttags" w:element="metricconverter">
        <w:smartTagPr>
          <w:attr w:name="ProductID" w:val="100 м"/>
        </w:smartTagPr>
        <w:r w:rsidRPr="008B43E4">
          <w:rPr>
            <w:color w:val="000000"/>
            <w:sz w:val="28"/>
            <w:szCs w:val="28"/>
            <w:lang w:val="uk-UA"/>
          </w:rPr>
          <w:t>100 м</w:t>
        </w:r>
      </w:smartTag>
      <w:r w:rsidRPr="008B43E4">
        <w:rPr>
          <w:color w:val="000000"/>
          <w:sz w:val="28"/>
          <w:szCs w:val="28"/>
          <w:lang w:val="uk-UA"/>
        </w:rPr>
        <w:t xml:space="preserve"> висоти в середньому на 0,5°С, скорочується тривалість вегетаційного періоду. </w:t>
      </w:r>
      <w:r w:rsidRPr="008B43E4">
        <w:rPr>
          <w:sz w:val="28"/>
          <w:szCs w:val="28"/>
          <w:lang w:val="uk-UA"/>
        </w:rPr>
        <w:t xml:space="preserve">Річна амплітуда, тобто різниця між найвищими і найнижчими середніми значеннями найтеплішого і найхолоднішого місяців, з висотою зменшується: на висоті </w:t>
      </w:r>
      <w:smartTag w:uri="urn:schemas-microsoft-com:office:smarttags" w:element="metricconverter">
        <w:smartTagPr>
          <w:attr w:name="ProductID" w:val="460 м"/>
        </w:smartTagPr>
        <w:r w:rsidRPr="008B43E4">
          <w:rPr>
            <w:sz w:val="28"/>
            <w:szCs w:val="28"/>
            <w:lang w:val="uk-UA"/>
          </w:rPr>
          <w:t>460 м</w:t>
        </w:r>
      </w:smartTag>
      <w:r w:rsidRPr="008B43E4">
        <w:rPr>
          <w:sz w:val="28"/>
          <w:szCs w:val="28"/>
          <w:lang w:val="uk-UA"/>
        </w:rPr>
        <w:t xml:space="preserve"> </w:t>
      </w:r>
      <w:r w:rsidRPr="008B43E4">
        <w:rPr>
          <w:color w:val="000000"/>
          <w:sz w:val="28"/>
          <w:szCs w:val="28"/>
          <w:lang w:val="uk-UA"/>
        </w:rPr>
        <w:t xml:space="preserve">н.р.м. </w:t>
      </w:r>
      <w:r w:rsidRPr="008B43E4">
        <w:rPr>
          <w:sz w:val="28"/>
          <w:szCs w:val="28"/>
          <w:lang w:val="uk-UA"/>
        </w:rPr>
        <w:t>вона становить 19,4</w:t>
      </w:r>
      <w:r w:rsidRPr="008B43E4">
        <w:rPr>
          <w:sz w:val="28"/>
          <w:szCs w:val="28"/>
          <w:vertAlign w:val="superscript"/>
          <w:lang w:val="uk-UA"/>
        </w:rPr>
        <w:t>0</w:t>
      </w:r>
      <w:r w:rsidRPr="008B43E4">
        <w:rPr>
          <w:sz w:val="28"/>
          <w:szCs w:val="28"/>
          <w:lang w:val="uk-UA"/>
        </w:rPr>
        <w:t xml:space="preserve">С, </w:t>
      </w:r>
      <w:smartTag w:uri="urn:schemas-microsoft-com:office:smarttags" w:element="metricconverter">
        <w:smartTagPr>
          <w:attr w:name="ProductID" w:val="880 м"/>
        </w:smartTagPr>
        <w:r w:rsidRPr="008B43E4">
          <w:rPr>
            <w:sz w:val="28"/>
            <w:szCs w:val="28"/>
            <w:lang w:val="uk-UA"/>
          </w:rPr>
          <w:t>880 м</w:t>
        </w:r>
      </w:smartTag>
      <w:r w:rsidRPr="008B43E4">
        <w:rPr>
          <w:sz w:val="28"/>
          <w:szCs w:val="28"/>
          <w:lang w:val="uk-UA"/>
        </w:rPr>
        <w:t xml:space="preserve"> </w:t>
      </w:r>
      <w:r w:rsidRPr="008B43E4">
        <w:rPr>
          <w:color w:val="000000"/>
          <w:sz w:val="28"/>
          <w:szCs w:val="28"/>
          <w:lang w:val="uk-UA"/>
        </w:rPr>
        <w:t xml:space="preserve">н.р.м. </w:t>
      </w:r>
      <w:r w:rsidRPr="008B43E4">
        <w:rPr>
          <w:sz w:val="28"/>
          <w:szCs w:val="28"/>
          <w:lang w:val="uk-UA"/>
        </w:rPr>
        <w:t>– 17,1</w:t>
      </w:r>
      <w:r w:rsidRPr="008B43E4">
        <w:rPr>
          <w:sz w:val="28"/>
          <w:szCs w:val="28"/>
          <w:vertAlign w:val="superscript"/>
          <w:lang w:val="uk-UA"/>
        </w:rPr>
        <w:t>0</w:t>
      </w:r>
      <w:r w:rsidRPr="008B43E4">
        <w:rPr>
          <w:sz w:val="28"/>
          <w:szCs w:val="28"/>
          <w:lang w:val="uk-UA"/>
        </w:rPr>
        <w:t xml:space="preserve">С, </w:t>
      </w:r>
      <w:smartTag w:uri="urn:schemas-microsoft-com:office:smarttags" w:element="metricconverter">
        <w:smartTagPr>
          <w:attr w:name="ProductID" w:val="1800 м"/>
        </w:smartTagPr>
        <w:r w:rsidRPr="008B43E4">
          <w:rPr>
            <w:sz w:val="28"/>
            <w:szCs w:val="28"/>
            <w:lang w:val="uk-UA"/>
          </w:rPr>
          <w:t>1800 м</w:t>
        </w:r>
      </w:smartTag>
      <w:r w:rsidRPr="008B43E4">
        <w:rPr>
          <w:sz w:val="28"/>
          <w:szCs w:val="28"/>
          <w:lang w:val="uk-UA"/>
        </w:rPr>
        <w:t xml:space="preserve"> </w:t>
      </w:r>
      <w:r w:rsidRPr="008B43E4">
        <w:rPr>
          <w:color w:val="000000"/>
          <w:sz w:val="28"/>
          <w:szCs w:val="28"/>
          <w:lang w:val="uk-UA"/>
        </w:rPr>
        <w:t xml:space="preserve">н.р.м. </w:t>
      </w:r>
      <w:r w:rsidRPr="008B43E4">
        <w:rPr>
          <w:sz w:val="28"/>
          <w:szCs w:val="28"/>
          <w:lang w:val="uk-UA"/>
        </w:rPr>
        <w:t>– 14,5</w:t>
      </w:r>
      <w:r w:rsidRPr="008B43E4">
        <w:rPr>
          <w:sz w:val="28"/>
          <w:szCs w:val="28"/>
          <w:vertAlign w:val="superscript"/>
          <w:lang w:val="uk-UA"/>
        </w:rPr>
        <w:t>0</w:t>
      </w:r>
      <w:r w:rsidRPr="008B43E4">
        <w:rPr>
          <w:sz w:val="28"/>
          <w:szCs w:val="28"/>
          <w:lang w:val="uk-UA"/>
        </w:rPr>
        <w:t xml:space="preserve">С. </w:t>
      </w:r>
      <w:r w:rsidRPr="008B43E4">
        <w:rPr>
          <w:color w:val="000000"/>
          <w:sz w:val="28"/>
          <w:szCs w:val="28"/>
          <w:lang w:val="uk-UA"/>
        </w:rPr>
        <w:t>Річна кількість атмосферних опадів коливається від 650 до 1600 мм і зростає із збільшення висоти над рівнем моря. На кожні 100 м висоти приріст річної суми опадів у діапазоні висот 300-1400 м н.р.м. складає 11% від їх кількості на висоті 250-300 м н.р.м. (М.С. Андріанов, 1968). Також з висотою зростає швидкість вітру і збільшується кількість вітряних днів.</w:t>
      </w:r>
    </w:p>
    <w:p w:rsidR="001429C2" w:rsidRPr="008B43E4" w:rsidRDefault="001429C2" w:rsidP="001429C2">
      <w:pPr>
        <w:tabs>
          <w:tab w:val="left" w:pos="1016"/>
        </w:tabs>
        <w:ind w:firstLine="720"/>
        <w:jc w:val="both"/>
        <w:rPr>
          <w:sz w:val="28"/>
          <w:szCs w:val="28"/>
          <w:lang w:val="uk-UA"/>
        </w:rPr>
      </w:pPr>
      <w:r w:rsidRPr="008B43E4">
        <w:rPr>
          <w:color w:val="000000"/>
          <w:sz w:val="28"/>
          <w:szCs w:val="28"/>
          <w:lang w:val="uk-UA"/>
        </w:rPr>
        <w:t xml:space="preserve">Таким чином, для Українських Карпат характерна </w:t>
      </w:r>
      <w:r w:rsidRPr="008B43E4">
        <w:rPr>
          <w:i/>
          <w:color w:val="000000"/>
          <w:sz w:val="28"/>
          <w:szCs w:val="28"/>
          <w:lang w:val="uk-UA"/>
        </w:rPr>
        <w:t xml:space="preserve">висотна поясність </w:t>
      </w:r>
      <w:r w:rsidRPr="008B43E4">
        <w:rPr>
          <w:color w:val="000000"/>
          <w:sz w:val="28"/>
          <w:szCs w:val="28"/>
          <w:lang w:val="uk-UA"/>
        </w:rPr>
        <w:t xml:space="preserve">(висотна зональність) – закономірна зміна природних умов із збільшенням абсолютної висоти, яка супроводжується змінами геоморфологічних, гідрологічних, грунтотвірних процесів, складу флори і фауни. Зміна кліматичних та едафічних умов з висотою над рівнем моря обумловює вертикальну поясність рослинного покриву. </w:t>
      </w:r>
      <w:r w:rsidRPr="008B43E4">
        <w:rPr>
          <w:i/>
          <w:color w:val="000000"/>
          <w:sz w:val="28"/>
          <w:szCs w:val="28"/>
          <w:lang w:val="uk-UA"/>
        </w:rPr>
        <w:t>Вертикальний пояс</w:t>
      </w:r>
      <w:r w:rsidRPr="008B43E4">
        <w:rPr>
          <w:color w:val="000000"/>
          <w:sz w:val="28"/>
          <w:szCs w:val="28"/>
          <w:lang w:val="uk-UA"/>
        </w:rPr>
        <w:t xml:space="preserve"> - відповідна частина схилу гірської сис</w:t>
      </w:r>
      <w:r w:rsidRPr="008B43E4">
        <w:rPr>
          <w:color w:val="000000"/>
          <w:sz w:val="28"/>
          <w:szCs w:val="28"/>
          <w:lang w:val="uk-UA"/>
        </w:rPr>
        <w:softHyphen/>
        <w:t>теми в межах відповідних висот, яка характеризується однорідними грун</w:t>
      </w:r>
      <w:r w:rsidRPr="008B43E4">
        <w:rPr>
          <w:color w:val="000000"/>
          <w:sz w:val="28"/>
          <w:szCs w:val="28"/>
          <w:lang w:val="uk-UA"/>
        </w:rPr>
        <w:softHyphen/>
        <w:t>тово-кліматичними умовами, рослинним покривом і тваринним світом.</w:t>
      </w:r>
    </w:p>
    <w:p w:rsidR="001429C2" w:rsidRPr="008B43E4" w:rsidRDefault="001429C2" w:rsidP="001429C2">
      <w:pPr>
        <w:shd w:val="clear" w:color="auto" w:fill="FFFFFF"/>
        <w:autoSpaceDE w:val="0"/>
        <w:autoSpaceDN w:val="0"/>
        <w:adjustRightInd w:val="0"/>
        <w:jc w:val="both"/>
        <w:rPr>
          <w:sz w:val="28"/>
          <w:szCs w:val="28"/>
          <w:lang w:val="uk-UA"/>
        </w:rPr>
      </w:pPr>
      <w:r w:rsidRPr="008B43E4">
        <w:rPr>
          <w:sz w:val="28"/>
          <w:szCs w:val="28"/>
          <w:lang w:val="uk-UA"/>
        </w:rPr>
        <w:tab/>
        <w:t xml:space="preserve">Для гірської місцевості характерна швидка вертикальна зміна панівних форм рослинності за незначної зміни висоти. При цьому спостерігається явище інверсії вертикальних поясів, яке полягає у відхиленні межі одного і того ж поясу вверх або вниз по схилу залежно від його </w:t>
      </w:r>
      <w:r w:rsidRPr="008B43E4">
        <w:rPr>
          <w:color w:val="000000"/>
          <w:sz w:val="28"/>
          <w:szCs w:val="28"/>
          <w:lang w:val="uk-UA"/>
        </w:rPr>
        <w:t xml:space="preserve">експозиції, стрімкості, ґрунтово-гідрологічних, геологічних умов тощо. </w:t>
      </w:r>
    </w:p>
    <w:p w:rsidR="001429C2" w:rsidRPr="008B43E4" w:rsidRDefault="001429C2" w:rsidP="001429C2">
      <w:pPr>
        <w:tabs>
          <w:tab w:val="left" w:pos="1376"/>
        </w:tabs>
        <w:ind w:firstLine="720"/>
        <w:jc w:val="both"/>
        <w:rPr>
          <w:sz w:val="28"/>
          <w:szCs w:val="28"/>
          <w:lang w:val="uk-UA"/>
        </w:rPr>
      </w:pPr>
      <w:r w:rsidRPr="008B43E4">
        <w:rPr>
          <w:color w:val="000000"/>
          <w:sz w:val="28"/>
          <w:szCs w:val="28"/>
          <w:lang w:val="uk-UA"/>
        </w:rPr>
        <w:t xml:space="preserve">Індикаторами вертикальних поясів є деревні породи, які формують тут деревостани певного складу, будови і продуктивності. У зв’язку з погіршенням грунтово-кліматичних умов деревна рослинність поширена в горах до певної висоти, вище якої розташовані пояси субальпійських та альпійських полонин. Перехід до альпійського поясу формують субальпійські зарості сосни гірської і вільхи зеленої, так зване гірськососнове та зеленовільхове криволісся. У деяких районах верхню межу лісу утворюють ялина європейська, сосна кедрова, і навіть бук лісовий. Кедрово-ялинові ліси поширені в Горганах до висоти 1500 м н.р.м., а до висоти 1600-1650 м н.р.м. трапляються лише поодинокі біогрупи сосни кедрової. Букове криволісся в Українських Карпатах збереглося фрагментарно (Боржава, Красна, Рівна, Пікуй, Свидовець, Бескиди), а найвищий гіпсометричний рівень бучин на південних схилах Свидовця (1380 м н.р.м.). </w:t>
      </w:r>
    </w:p>
    <w:p w:rsidR="001429C2" w:rsidRPr="008B43E4" w:rsidRDefault="001429C2" w:rsidP="001429C2">
      <w:pPr>
        <w:shd w:val="clear" w:color="auto" w:fill="FFFFFF"/>
        <w:autoSpaceDE w:val="0"/>
        <w:autoSpaceDN w:val="0"/>
        <w:adjustRightInd w:val="0"/>
        <w:ind w:firstLine="720"/>
        <w:jc w:val="both"/>
        <w:rPr>
          <w:sz w:val="28"/>
          <w:szCs w:val="28"/>
          <w:lang w:val="uk-UA"/>
        </w:rPr>
      </w:pPr>
      <w:r w:rsidRPr="008B43E4">
        <w:rPr>
          <w:color w:val="000000"/>
          <w:sz w:val="28"/>
          <w:szCs w:val="28"/>
          <w:lang w:val="uk-UA"/>
        </w:rPr>
        <w:t>Вертикальну поясність лісового покриву північного макросхилу Українсь</w:t>
      </w:r>
      <w:r w:rsidRPr="008B43E4">
        <w:rPr>
          <w:color w:val="000000"/>
          <w:sz w:val="28"/>
          <w:szCs w:val="28"/>
          <w:lang w:val="uk-UA"/>
        </w:rPr>
        <w:softHyphen/>
        <w:t>ких Карпат репрезентує поширення лісів відповідного складу і типів лісу. На висоті 200-500 м н.р.м. ростуть змішані дубово-буково-ялицеві ліси (типоутворювальні породи – дуб, бук, ялиця). У діапазоні висот 500-</w:t>
      </w:r>
      <w:smartTag w:uri="urn:schemas-microsoft-com:office:smarttags" w:element="metricconverter">
        <w:smartTagPr>
          <w:attr w:name="ProductID" w:val="750 м"/>
        </w:smartTagPr>
        <w:r w:rsidRPr="008B43E4">
          <w:rPr>
            <w:color w:val="000000"/>
            <w:sz w:val="28"/>
            <w:szCs w:val="28"/>
            <w:lang w:val="uk-UA"/>
          </w:rPr>
          <w:t>750 м</w:t>
        </w:r>
      </w:smartTag>
      <w:r w:rsidRPr="008B43E4">
        <w:rPr>
          <w:color w:val="000000"/>
          <w:sz w:val="28"/>
          <w:szCs w:val="28"/>
          <w:lang w:val="uk-UA"/>
        </w:rPr>
        <w:t xml:space="preserve"> н.р.м. поширені ялицево-букові ліси з домішкою ялини (типоутворювальні породи – бук, ялиця). У межах висот 750-</w:t>
      </w:r>
      <w:smartTag w:uri="urn:schemas-microsoft-com:office:smarttags" w:element="metricconverter">
        <w:smartTagPr>
          <w:attr w:name="ProductID" w:val="1000 м"/>
        </w:smartTagPr>
        <w:r w:rsidRPr="008B43E4">
          <w:rPr>
            <w:color w:val="000000"/>
            <w:sz w:val="28"/>
            <w:szCs w:val="28"/>
            <w:lang w:val="uk-UA"/>
          </w:rPr>
          <w:t>1000 м</w:t>
        </w:r>
      </w:smartTag>
      <w:r w:rsidRPr="008B43E4">
        <w:rPr>
          <w:color w:val="000000"/>
          <w:sz w:val="28"/>
          <w:szCs w:val="28"/>
          <w:lang w:val="uk-UA"/>
        </w:rPr>
        <w:t xml:space="preserve"> н.р.м. домінують змішані буково-ялицево-ялинові ліси (типоутворювальні породи – ялина, бук, ялиця). На висоті 1000-</w:t>
      </w:r>
      <w:smartTag w:uri="urn:schemas-microsoft-com:office:smarttags" w:element="metricconverter">
        <w:smartTagPr>
          <w:attr w:name="ProductID" w:val="1200 м"/>
        </w:smartTagPr>
        <w:r w:rsidRPr="008B43E4">
          <w:rPr>
            <w:color w:val="000000"/>
            <w:sz w:val="28"/>
            <w:szCs w:val="28"/>
            <w:lang w:val="uk-UA"/>
          </w:rPr>
          <w:t>1200 м</w:t>
        </w:r>
      </w:smartTag>
      <w:r w:rsidRPr="008B43E4">
        <w:rPr>
          <w:color w:val="000000"/>
          <w:sz w:val="28"/>
          <w:szCs w:val="28"/>
          <w:lang w:val="uk-UA"/>
        </w:rPr>
        <w:t xml:space="preserve"> н.р.м. сформувалися ялинові ліси з домішкою бука, ялиці (типоутворювальна порода - ялина). На висоті 1200-1500 м н.р.м. ростуть  ялинові ліси з домішкою кедра, сосни (типоутворювальна порода - ялина). У субальпійському поясі (1500-1770 м н.р.м.) поширені зеленовільхові та гірськососнові криволісся з домішкою ялини і кедра. Вище розташовані субальпійські та альпійські полонини.</w:t>
      </w:r>
    </w:p>
    <w:p w:rsidR="001429C2" w:rsidRPr="008B43E4" w:rsidRDefault="001429C2" w:rsidP="00A517A8">
      <w:pPr>
        <w:spacing w:after="120"/>
        <w:ind w:firstLine="709"/>
        <w:jc w:val="both"/>
        <w:rPr>
          <w:color w:val="000000"/>
          <w:sz w:val="28"/>
          <w:szCs w:val="28"/>
          <w:lang w:val="uk-UA"/>
        </w:rPr>
      </w:pPr>
      <w:r w:rsidRPr="008B43E4">
        <w:rPr>
          <w:color w:val="000000"/>
          <w:sz w:val="28"/>
          <w:szCs w:val="28"/>
          <w:lang w:val="uk-UA"/>
        </w:rPr>
        <w:t xml:space="preserve">Верхня межа вертикальних поясів рослинності на південному макросхилі (Закарпаття) в середньому на </w:t>
      </w:r>
      <w:smartTag w:uri="urn:schemas-microsoft-com:office:smarttags" w:element="metricconverter">
        <w:smartTagPr>
          <w:attr w:name="ProductID" w:val="100 м"/>
        </w:smartTagPr>
        <w:r w:rsidRPr="008B43E4">
          <w:rPr>
            <w:color w:val="000000"/>
            <w:sz w:val="28"/>
            <w:szCs w:val="28"/>
            <w:lang w:val="uk-UA"/>
          </w:rPr>
          <w:t>100 м</w:t>
        </w:r>
      </w:smartTag>
      <w:r w:rsidRPr="008B43E4">
        <w:rPr>
          <w:color w:val="000000"/>
          <w:sz w:val="28"/>
          <w:szCs w:val="28"/>
          <w:lang w:val="uk-UA"/>
        </w:rPr>
        <w:t xml:space="preserve"> вища у порівнянні з північним макросхилом (Передкарпаття).</w:t>
      </w:r>
    </w:p>
    <w:p w:rsidR="001429C2" w:rsidRPr="008B43E4" w:rsidRDefault="001429C2" w:rsidP="001429C2">
      <w:pPr>
        <w:ind w:firstLine="720"/>
        <w:jc w:val="both"/>
        <w:rPr>
          <w:sz w:val="28"/>
          <w:szCs w:val="28"/>
          <w:lang w:val="uk-UA"/>
        </w:rPr>
      </w:pPr>
      <w:r w:rsidRPr="008B43E4">
        <w:rPr>
          <w:b/>
          <w:sz w:val="28"/>
          <w:szCs w:val="28"/>
          <w:lang w:val="uk-UA"/>
        </w:rPr>
        <w:t>28.4.</w:t>
      </w:r>
      <w:r w:rsidRPr="008B43E4">
        <w:rPr>
          <w:lang w:val="uk-UA"/>
        </w:rPr>
        <w:t xml:space="preserve"> </w:t>
      </w:r>
      <w:r w:rsidRPr="008B43E4">
        <w:rPr>
          <w:sz w:val="28"/>
          <w:szCs w:val="28"/>
          <w:lang w:val="uk-UA"/>
        </w:rPr>
        <w:t>Українські Карпати відзначаються суттєвим коливанням кліматичних умов, наявністю грунтів різної потужності і родючості, що створює передумови формування різноманітних типів лісу. На даний час тут виділено 78 типів лісу, які з господарською метою об’єднані у групи і підгрупи (З.Ю. Герушинський, 1988; 1996).</w:t>
      </w:r>
    </w:p>
    <w:p w:rsidR="001429C2" w:rsidRPr="008B43E4" w:rsidRDefault="001429C2" w:rsidP="001429C2">
      <w:pPr>
        <w:pStyle w:val="aa"/>
        <w:ind w:firstLine="720"/>
        <w:jc w:val="both"/>
      </w:pPr>
      <w:r w:rsidRPr="008B43E4">
        <w:t>У долинах і передгір’ях Закарпаття і Передкарпаття поширені дубові ліси. У передгірному поясі Закарпаття до висоти 600 м н.р.м. переважають насадження дуба звичайного і скельного. Вони відзначаються багатим складом рослинності. У складі корінних деревостанів ростуть дуб, бук, граб, липа, а на більш вологих ділянках – ясен, ільм, в’яз, берека та ін. У Передкарпатті росте дуб звичайний, піднімаючись до  висоти 450 (500) м н.р.м. У складі дубових лісів поширені ялиця, бук, а на окремих ділянках - ялина. Переважають вологі грабові діброви, які займають рівні понижені ділянки на суглинистих опідзолених грунтах. Продуктивність дуба відзначається найвищим бонітетом (І-І</w:t>
      </w:r>
      <w:r w:rsidRPr="008B43E4">
        <w:rPr>
          <w:vertAlign w:val="superscript"/>
        </w:rPr>
        <w:t>а</w:t>
      </w:r>
      <w:r w:rsidRPr="008B43E4">
        <w:t>). До складу першого ярусу входять ясен, явір, клен гостролистий, липа, рідше – бук, а другий ярус формує переважно граб. У понижених місцях фрагментарно зустрічаються сирі діброви. У північно-західному Передкарпатті крім грабових дібров поширені вологі ялицеві діброви і судіброви (до 400-500 м н.р.м.).</w:t>
      </w:r>
    </w:p>
    <w:p w:rsidR="001429C2" w:rsidRPr="008B43E4" w:rsidRDefault="001429C2" w:rsidP="001429C2">
      <w:pPr>
        <w:pStyle w:val="aa"/>
        <w:ind w:firstLine="720"/>
        <w:jc w:val="both"/>
      </w:pPr>
      <w:r w:rsidRPr="008B43E4">
        <w:t xml:space="preserve">Свіжі нагірні грабові судіброви Закарпаття займають невеликі площі на південних схилах середньої стрімкості з неглибокими буроземними грунтами. В складі корінних деревостанів домінує дуб скельний (ІІ бонітету) з домішкою граба, черешні, береки, осики, зрідка - груші, берези, клена польового. </w:t>
      </w:r>
    </w:p>
    <w:p w:rsidR="001429C2" w:rsidRPr="008B43E4" w:rsidRDefault="001429C2" w:rsidP="001429C2">
      <w:pPr>
        <w:pStyle w:val="aa"/>
        <w:ind w:firstLine="720"/>
        <w:jc w:val="both"/>
      </w:pPr>
      <w:r w:rsidRPr="008B43E4">
        <w:t>Свіжі нагірні букові судіброви розташовані вище грабових судібров, на схилах середньої стрімкості з буроземними змитими грунтами. Головною породою є дуб скельний ІІ бонітету. В складі насаджень поширені бук, граб, черешня, береза, верба козяча, зрідка берека, клен польовий, осика.</w:t>
      </w:r>
    </w:p>
    <w:p w:rsidR="001429C2" w:rsidRPr="008B43E4" w:rsidRDefault="001429C2" w:rsidP="001429C2">
      <w:pPr>
        <w:pStyle w:val="aa"/>
        <w:ind w:firstLine="720"/>
        <w:jc w:val="both"/>
      </w:pPr>
      <w:r w:rsidRPr="008B43E4">
        <w:t>Свіжі нагірні букові діброви займають пологі схили з глибокими грунтами, утворюють високпродуктивні деревостани. Трапляються вологі нагірні букові судіброви на пологих схилах північних і східних експозицій з буроземними грунтами.</w:t>
      </w:r>
    </w:p>
    <w:p w:rsidR="001429C2" w:rsidRPr="008B43E4" w:rsidRDefault="001429C2" w:rsidP="00A517A8">
      <w:pPr>
        <w:pStyle w:val="aa"/>
        <w:spacing w:after="120"/>
        <w:ind w:firstLine="720"/>
        <w:jc w:val="both"/>
      </w:pPr>
      <w:r w:rsidRPr="008B43E4">
        <w:t xml:space="preserve">Природні умови </w:t>
      </w:r>
      <w:r w:rsidRPr="008B43E4">
        <w:rPr>
          <w:szCs w:val="28"/>
        </w:rPr>
        <w:t xml:space="preserve">Передкарпаття обумовили формування лісів різноманітного складу і продуктивності, а основними лісоутворюючими породами є дуб, бук і ялиця. </w:t>
      </w:r>
      <w:r w:rsidRPr="008B43E4">
        <w:t xml:space="preserve">Поширені ялицеві діброви і судіброви, яличини, суяличини, а також бучини і субучини вологих гіротопів. Деревостани відзначаються високою продуктивністю. </w:t>
      </w:r>
      <w:r w:rsidRPr="008B43E4">
        <w:rPr>
          <w:szCs w:val="28"/>
        </w:rPr>
        <w:t>За даними С.М. Стойка (1968) запаси деревостанів вологі ялицевої діброви можуть досягати 650-750 (800) м</w:t>
      </w:r>
      <w:r w:rsidRPr="008B43E4">
        <w:rPr>
          <w:szCs w:val="28"/>
          <w:vertAlign w:val="superscript"/>
        </w:rPr>
        <w:t>3</w:t>
      </w:r>
      <w:r w:rsidRPr="008B43E4">
        <w:rPr>
          <w:szCs w:val="28"/>
        </w:rPr>
        <w:t>/га.</w:t>
      </w:r>
      <w:r w:rsidRPr="008B43E4">
        <w:t xml:space="preserve"> </w:t>
      </w:r>
    </w:p>
    <w:p w:rsidR="001429C2" w:rsidRPr="008B43E4" w:rsidRDefault="001429C2" w:rsidP="001429C2">
      <w:pPr>
        <w:pStyle w:val="aa"/>
        <w:ind w:firstLine="720"/>
        <w:jc w:val="both"/>
      </w:pPr>
      <w:r w:rsidRPr="008B43E4">
        <w:rPr>
          <w:b/>
        </w:rPr>
        <w:t>28.5.</w:t>
      </w:r>
      <w:r w:rsidRPr="008B43E4">
        <w:t xml:space="preserve"> В середній гірській частині Карпат на бурих лісових суглинистих грунтах в межах висот від 600 до 1000 (1200) м н.р.м. розташований буковий пояс. Тут формуються високопродуктивні (І-І</w:t>
      </w:r>
      <w:r w:rsidRPr="008B43E4">
        <w:rPr>
          <w:vertAlign w:val="superscript"/>
        </w:rPr>
        <w:t>а</w:t>
      </w:r>
      <w:r w:rsidRPr="008B43E4">
        <w:t xml:space="preserve"> бонітету) букові деревостани з домішкою ільма, клена гостролистого, явора, ясена та інших порід. На північному макросхилі Карпат цей пояс змішаних лісів приурочений до висот 600-900 (1000) м н.р.м. </w:t>
      </w:r>
    </w:p>
    <w:p w:rsidR="001429C2" w:rsidRPr="008B43E4" w:rsidRDefault="001429C2" w:rsidP="001429C2">
      <w:pPr>
        <w:pStyle w:val="aa"/>
        <w:ind w:firstLine="720"/>
        <w:jc w:val="both"/>
      </w:pPr>
      <w:r w:rsidRPr="008B43E4">
        <w:t>У поясі букових лісів Закарпаття переважають свіжі і вологі чисті бучини, свіжі грабові бучини, вологі приполонинні яворові субучини. Оптимальними для росту бука є бучини свіжих і вологих гіротопів. Бук досягає І-І</w:t>
      </w:r>
      <w:r w:rsidRPr="008B43E4">
        <w:rPr>
          <w:vertAlign w:val="superscript"/>
        </w:rPr>
        <w:t xml:space="preserve">а </w:t>
      </w:r>
      <w:r w:rsidRPr="008B43E4">
        <w:t xml:space="preserve">бонітету, формуючи одно- і багатоярусні насадження, іноді з домішкою граба, явора, ясена, ільма. Вищу частину цього поясу на Закарпатті займають букові деревостани з домішкою ялиці, які формують вологі грабово-ялицеві бучини високої продуктивності. </w:t>
      </w:r>
    </w:p>
    <w:p w:rsidR="001429C2" w:rsidRPr="008B43E4" w:rsidRDefault="001429C2" w:rsidP="001429C2">
      <w:pPr>
        <w:pStyle w:val="aa"/>
        <w:ind w:firstLine="720"/>
        <w:jc w:val="both"/>
      </w:pPr>
      <w:r w:rsidRPr="008B43E4">
        <w:t xml:space="preserve">У букових типах лісу значні площі займають похідні ялинники штучного походження, які відзначаються високою продуктивністю, проте легко пошкоджуються вітром, кореневою губкою та короїдами. </w:t>
      </w:r>
    </w:p>
    <w:p w:rsidR="001429C2" w:rsidRPr="008B43E4" w:rsidRDefault="001429C2" w:rsidP="001429C2">
      <w:pPr>
        <w:pStyle w:val="aa"/>
        <w:ind w:firstLine="720"/>
        <w:jc w:val="both"/>
      </w:pPr>
      <w:r w:rsidRPr="008B43E4">
        <w:t>Середньогірний буковий пояс змішаних лісів північного макросхилу Карпат відзначається помітними відмінностями у складі насаджень. У нижній його частині поширені вологі ялицеві і смереково-ялицеві бучини, вологі чисті субучини, вологі букові суяличини та яличини, свіжі смереково-букові суяличини. Найвищою продуктивністю відзначаються деревостани вологої букової яличини. Цей тип лісу займає глибокі буроземи на глинистих сланцях, переважно в середній або нижній частинах схилів. Корінні деревостани формують бук і ялиця І</w:t>
      </w:r>
      <w:r w:rsidRPr="008B43E4">
        <w:rPr>
          <w:vertAlign w:val="superscript"/>
        </w:rPr>
        <w:t>а</w:t>
      </w:r>
      <w:r w:rsidRPr="008B43E4">
        <w:t>-І</w:t>
      </w:r>
      <w:r w:rsidRPr="008B43E4">
        <w:rPr>
          <w:vertAlign w:val="superscript"/>
        </w:rPr>
        <w:t>б</w:t>
      </w:r>
      <w:r w:rsidRPr="008B43E4">
        <w:t xml:space="preserve"> бонітету. </w:t>
      </w:r>
    </w:p>
    <w:p w:rsidR="001429C2" w:rsidRPr="008B43E4" w:rsidRDefault="001429C2" w:rsidP="001429C2">
      <w:pPr>
        <w:pStyle w:val="aa"/>
        <w:ind w:firstLine="720"/>
        <w:jc w:val="both"/>
      </w:pPr>
      <w:r w:rsidRPr="008B43E4">
        <w:t>У верхній частині поясу спостерігається більше різноманіття типів лісу і значна участь ялини у складі насаджень. Тут сформувались наступні типи лісу: вологі яворові субучини, вологі ялицеві бучини, сирі смереково-букові суяличини, вологі буково-ялицева сусмеречини і смеречини, вологі високогірні сусмеречини.</w:t>
      </w:r>
    </w:p>
    <w:p w:rsidR="001429C2" w:rsidRPr="008B43E4" w:rsidRDefault="001429C2" w:rsidP="001429C2">
      <w:pPr>
        <w:pStyle w:val="aa"/>
        <w:ind w:firstLine="720"/>
        <w:jc w:val="both"/>
      </w:pPr>
      <w:r w:rsidRPr="008B43E4">
        <w:t xml:space="preserve">Найбільш поширеним типом лісу є волога буково-ялицева сусмеречина. Корінні насадження відзначаються складною будовою. Панівний ярус утворюють ялиця і ялина, другий – бук. У цьому типі лісу зустрічаються і одноярусні високоповнотні і високопродуктивні деревостани І бонітету. </w:t>
      </w:r>
    </w:p>
    <w:p w:rsidR="001429C2" w:rsidRPr="008B43E4" w:rsidRDefault="001429C2" w:rsidP="00A517A8">
      <w:pPr>
        <w:pStyle w:val="aa"/>
        <w:spacing w:after="120"/>
        <w:ind w:firstLine="720"/>
        <w:jc w:val="both"/>
      </w:pPr>
      <w:r w:rsidRPr="008B43E4">
        <w:t xml:space="preserve">У діапазоні висот 400-900 м н.р.м. вздовж річок та їх приток росте вільха сіра, а в передгірній частині (до 600 м н.р.м.) вільха чорна. Вільха сіра формує переважно сирі сусіровільшини на наносних, алювіальних, мулувато-підзолистих грунтах з близьким рівнем залягання грунтових вод. Деревостан утворює вільха сіра І бонітету з домішкою осики і берези. У підліску ростуть верби. </w:t>
      </w:r>
    </w:p>
    <w:p w:rsidR="001429C2" w:rsidRPr="008B43E4" w:rsidRDefault="001429C2" w:rsidP="001429C2">
      <w:pPr>
        <w:pStyle w:val="aa"/>
        <w:ind w:firstLine="720"/>
        <w:jc w:val="both"/>
      </w:pPr>
      <w:r w:rsidRPr="008B43E4">
        <w:rPr>
          <w:b/>
        </w:rPr>
        <w:t>28.6.</w:t>
      </w:r>
      <w:r w:rsidRPr="008B43E4">
        <w:t xml:space="preserve"> Пояс ялинових лісів займає високогір’я Горган, Чорногори, Чивчинських і Марморошських гір – від 900 до </w:t>
      </w:r>
      <w:smartTag w:uri="urn:schemas-microsoft-com:office:smarttags" w:element="metricconverter">
        <w:smartTagPr>
          <w:attr w:name="ProductID" w:val="1100 м"/>
        </w:smartTagPr>
        <w:r w:rsidRPr="008B43E4">
          <w:t>1100 м</w:t>
        </w:r>
      </w:smartTag>
      <w:r w:rsidRPr="008B43E4">
        <w:t xml:space="preserve"> н.р.м. до границі субальпійського поясу, тобто до 1350 м н.р.м. у західній частині і до </w:t>
      </w:r>
      <w:smartTag w:uri="urn:schemas-microsoft-com:office:smarttags" w:element="metricconverter">
        <w:smartTagPr>
          <w:attr w:name="ProductID" w:val="1500 м"/>
        </w:smartTagPr>
        <w:r w:rsidRPr="008B43E4">
          <w:t>1500 м</w:t>
        </w:r>
      </w:smartTag>
      <w:r w:rsidRPr="008B43E4">
        <w:t xml:space="preserve"> н.р.м. і вище у східній частині Карпат. Ялина утворює як чисті, так і змішані деревостани, розташовані вище буково-ялицевих лісів. Високопродуктивні насадження формуються у середній і нижній частинах схилів (1000-1200 м н.р.м.). На потужних суглинистих буроземних грунтах продуктивність ялинових деревостанів досягає 1000 м</w:t>
      </w:r>
      <w:r w:rsidRPr="008B43E4">
        <w:rPr>
          <w:vertAlign w:val="superscript"/>
        </w:rPr>
        <w:t>3</w:t>
      </w:r>
      <w:r w:rsidRPr="008B43E4">
        <w:t>/га. Вище 1100-</w:t>
      </w:r>
      <w:smartTag w:uri="urn:schemas-microsoft-com:office:smarttags" w:element="metricconverter">
        <w:smartTagPr>
          <w:attr w:name="ProductID" w:val="1200 м"/>
        </w:smartTagPr>
        <w:r w:rsidRPr="008B43E4">
          <w:t>1200 м</w:t>
        </w:r>
      </w:smartTag>
      <w:r w:rsidRPr="008B43E4">
        <w:t xml:space="preserve"> н.р.м. продуктивність ялинників поступово знижується і біля верхньої межі лісу насадження ІІІ-ІV бонітету.</w:t>
      </w:r>
    </w:p>
    <w:p w:rsidR="001429C2" w:rsidRPr="008B43E4" w:rsidRDefault="001429C2" w:rsidP="001429C2">
      <w:pPr>
        <w:pStyle w:val="aa"/>
        <w:ind w:firstLine="720"/>
        <w:jc w:val="both"/>
      </w:pPr>
      <w:r w:rsidRPr="008B43E4">
        <w:t>У нижній частині поясу ялинових лісів (900-1200 м н.р.м.) основними типами лісу є вологі буково-ялицеві смеречини і сусмеречини з невеликою участю вологих смереково-букових яличин та вологих смереково-ялицевих бучин. Складні і змішані з буком і ялицею деревостани відзначаються не лише високою продуктивністю (І-І</w:t>
      </w:r>
      <w:r w:rsidRPr="008B43E4">
        <w:rPr>
          <w:vertAlign w:val="superscript"/>
        </w:rPr>
        <w:t>б</w:t>
      </w:r>
      <w:r w:rsidRPr="008B43E4">
        <w:t xml:space="preserve"> бонітету), але й стійкістю до вітровалів і шкідників. </w:t>
      </w:r>
    </w:p>
    <w:p w:rsidR="001429C2" w:rsidRPr="008B43E4" w:rsidRDefault="001429C2" w:rsidP="001429C2">
      <w:pPr>
        <w:pStyle w:val="aa"/>
        <w:ind w:firstLine="720"/>
        <w:jc w:val="both"/>
      </w:pPr>
      <w:r w:rsidRPr="008B43E4">
        <w:t>Верхня частина поясу ялинових лісів займає високогірні частини схилів Горган, Чивчин, Гуцульських Альп, Чорногори в межах висот 1200 (1100) – 1550 (1600) м н.р.м. Ґрунти як правило дуже щебенисті, малопотужні, бурі лісові, зустрічаються кам’янисті розсипи. Клімат - помірно-холодний. Грунтово-кліматичні умови несприятливі для росту бука і ялиці, тому ялина утворює великі масиви чистих високоповнотних насаджень. У цих умовах формуються такі типи лісу: вологі високогірні сусмеречини, вологі і сирі чистосмерекові субори, вологі я</w:t>
      </w:r>
      <w:r w:rsidR="001E7363">
        <w:t>л</w:t>
      </w:r>
      <w:r w:rsidRPr="008B43E4">
        <w:t xml:space="preserve">ицево-смерекові субори, продуктивність яких різко знижується від І до IV бонітету із збільшенням висоти над рівнем моря. </w:t>
      </w:r>
    </w:p>
    <w:p w:rsidR="001429C2" w:rsidRPr="008B43E4" w:rsidRDefault="001429C2" w:rsidP="001429C2">
      <w:pPr>
        <w:pStyle w:val="aa"/>
        <w:ind w:firstLine="720"/>
        <w:jc w:val="both"/>
      </w:pPr>
      <w:r w:rsidRPr="008B43E4">
        <w:t>На кам’янистих розсипах в Горганах зустрічаються реліктові насадження сосни звичайної і сосни кедрової європейської. Вони утворюють чисті і змішані з березою, ялиною, модриною європейською насадження різних типів лісу: вологі кедрово-смерекові бори і субори, сирі кедрово-смерекові бори і субори, вологі кедрові сусмеречини, вологі і сирі смереково-соснові бори, свіжі, вологі та сирі смереково-соснові субори, фрагментами – вологі модриново-кедрово-смерекові субори.</w:t>
      </w:r>
    </w:p>
    <w:p w:rsidR="001429C2" w:rsidRPr="008B43E4" w:rsidRDefault="001429C2" w:rsidP="001429C2">
      <w:pPr>
        <w:pStyle w:val="aa"/>
        <w:ind w:firstLine="720"/>
        <w:jc w:val="both"/>
      </w:pPr>
      <w:r w:rsidRPr="008B43E4">
        <w:t xml:space="preserve">Серед соснових лісів найбільш поширені вологі смереково-соснові субори. Корінні деревостани двоярусні: перший ярус формує сосна ІІ-ІІІ бонітетів, другий – ялина з домішкою берези, іноді ялиці. З кедрових лісів поширені вологі кедрово-смерекові субори. У першому ярусі росте сосна кедрова європейська ІІ бонітету, у другому – ялина.  </w:t>
      </w:r>
    </w:p>
    <w:p w:rsidR="001429C2" w:rsidRPr="008B43E4" w:rsidRDefault="001429C2" w:rsidP="001429C2">
      <w:pPr>
        <w:pStyle w:val="aa"/>
        <w:ind w:firstLine="720"/>
        <w:jc w:val="both"/>
      </w:pPr>
      <w:r w:rsidRPr="008B43E4">
        <w:t>Пояс субальпійської рослинності розташований вище ялинових лісів на висоті 1200-</w:t>
      </w:r>
      <w:smartTag w:uri="urn:schemas-microsoft-com:office:smarttags" w:element="metricconverter">
        <w:smartTagPr>
          <w:attr w:name="ProductID" w:val="1300 м"/>
        </w:smartTagPr>
        <w:r w:rsidRPr="008B43E4">
          <w:t>1300 м</w:t>
        </w:r>
      </w:smartTag>
      <w:r w:rsidRPr="008B43E4">
        <w:t xml:space="preserve"> </w:t>
      </w:r>
      <w:r w:rsidR="0039238E">
        <w:t xml:space="preserve">н.р.м. </w:t>
      </w:r>
      <w:r w:rsidRPr="008B43E4">
        <w:t>в західній частині Карпат і на висоті 1450-1650 м</w:t>
      </w:r>
      <w:r w:rsidR="0039238E">
        <w:t xml:space="preserve"> н.р.м.</w:t>
      </w:r>
      <w:r w:rsidRPr="008B43E4">
        <w:t xml:space="preserve"> в районі Чорногори. Переважають хвойні і листяні чагарники. Найбільш характерним видом є сосна гірська, яка утворює великі зарості на кам’янистих схилах у Горганах, Мармарошських і Чивчинських горах. Висота цих заростей досягає в нижній частині субальпійського поясу </w:t>
      </w:r>
      <w:smartTag w:uri="urn:schemas-microsoft-com:office:smarttags" w:element="metricconverter">
        <w:smartTagPr>
          <w:attr w:name="ProductID" w:val="2 м"/>
        </w:smartTagPr>
        <w:r w:rsidRPr="008B43E4">
          <w:t>2 м</w:t>
        </w:r>
      </w:smartTag>
      <w:r w:rsidRPr="008B43E4">
        <w:t>, а на вершинах гір - лише 20-</w:t>
      </w:r>
      <w:smartTag w:uri="urn:schemas-microsoft-com:office:smarttags" w:element="metricconverter">
        <w:smartTagPr>
          <w:attr w:name="ProductID" w:val="30 см"/>
        </w:smartTagPr>
        <w:r w:rsidRPr="008B43E4">
          <w:t>30 см</w:t>
        </w:r>
      </w:smartTag>
      <w:r w:rsidRPr="008B43E4">
        <w:t xml:space="preserve">.  </w:t>
      </w:r>
    </w:p>
    <w:p w:rsidR="001429C2" w:rsidRPr="008B43E4" w:rsidRDefault="001429C2" w:rsidP="001429C2">
      <w:pPr>
        <w:pStyle w:val="aa"/>
        <w:ind w:firstLine="720"/>
        <w:jc w:val="both"/>
      </w:pPr>
      <w:r w:rsidRPr="008B43E4">
        <w:t>Сосна гірська залежно від грунтових умов, експозиції, зволоження формує такі типи лісу: вологі та сирі гірськососнові бори, вологі та сирі гірськососнові субори та вологі кедрово-гірськососнові субори.</w:t>
      </w:r>
    </w:p>
    <w:p w:rsidR="001429C2" w:rsidRPr="008B43E4" w:rsidRDefault="001429C2" w:rsidP="001429C2">
      <w:pPr>
        <w:pStyle w:val="aa"/>
        <w:ind w:firstLine="720"/>
        <w:jc w:val="both"/>
      </w:pPr>
      <w:r w:rsidRPr="008B43E4">
        <w:t>На пологих вологих частинах схилів вздовж струмків поширені зарості вільхи зеленої, яка утворює вологий зеленовільховий субір (зеленовільхове криволісся).</w:t>
      </w:r>
    </w:p>
    <w:p w:rsidR="001429C2" w:rsidRDefault="001429C2" w:rsidP="001429C2">
      <w:pPr>
        <w:pStyle w:val="aa"/>
        <w:ind w:firstLine="720"/>
        <w:jc w:val="both"/>
      </w:pPr>
      <w:r w:rsidRPr="008B43E4">
        <w:t>Вище розташування чагарникових заростів сосни гірської та вільхи зеленої зустрічаються низькорослі угруповання ялівцю сибірського і рододендрона східнокарпатського.</w:t>
      </w:r>
    </w:p>
    <w:p w:rsidR="00A517A8" w:rsidRDefault="00A517A8" w:rsidP="001429C2">
      <w:pPr>
        <w:pStyle w:val="aa"/>
        <w:ind w:firstLine="720"/>
        <w:jc w:val="both"/>
      </w:pPr>
    </w:p>
    <w:p w:rsidR="00A517A8" w:rsidRDefault="00A517A8" w:rsidP="001429C2">
      <w:pPr>
        <w:pStyle w:val="aa"/>
        <w:ind w:firstLine="720"/>
        <w:jc w:val="both"/>
      </w:pPr>
    </w:p>
    <w:p w:rsidR="00A517A8" w:rsidRPr="00102D90" w:rsidRDefault="00A517A8" w:rsidP="00A517A8">
      <w:pPr>
        <w:pStyle w:val="aa"/>
        <w:rPr>
          <w:b/>
        </w:rPr>
      </w:pPr>
      <w:r w:rsidRPr="00102D90">
        <w:rPr>
          <w:b/>
        </w:rPr>
        <w:t>29. ФІТОЦЕНОЛОГІЧНА ТИПОЛОГІЯ</w:t>
      </w:r>
    </w:p>
    <w:p w:rsidR="00A517A8" w:rsidRPr="00102D90" w:rsidRDefault="00A517A8" w:rsidP="00A517A8">
      <w:pPr>
        <w:jc w:val="center"/>
        <w:rPr>
          <w:sz w:val="28"/>
          <w:szCs w:val="28"/>
          <w:lang w:val="uk-UA"/>
        </w:rPr>
      </w:pPr>
    </w:p>
    <w:p w:rsidR="00A517A8" w:rsidRPr="00102D90" w:rsidRDefault="00A517A8" w:rsidP="00A517A8">
      <w:pPr>
        <w:tabs>
          <w:tab w:val="num" w:pos="3240"/>
        </w:tabs>
        <w:spacing w:after="120"/>
        <w:ind w:left="2160"/>
        <w:jc w:val="both"/>
        <w:rPr>
          <w:sz w:val="28"/>
          <w:szCs w:val="28"/>
          <w:lang w:val="uk-UA"/>
        </w:rPr>
      </w:pPr>
      <w:r w:rsidRPr="00102D90">
        <w:rPr>
          <w:sz w:val="28"/>
          <w:szCs w:val="28"/>
          <w:lang w:val="uk-UA"/>
        </w:rPr>
        <w:t>29.1. Загальні поняття про фітоценологію.</w:t>
      </w:r>
    </w:p>
    <w:p w:rsidR="00A517A8" w:rsidRPr="00102D90" w:rsidRDefault="00A517A8" w:rsidP="00A517A8">
      <w:pPr>
        <w:tabs>
          <w:tab w:val="num" w:pos="3240"/>
        </w:tabs>
        <w:spacing w:after="120"/>
        <w:ind w:left="2160"/>
        <w:jc w:val="both"/>
        <w:rPr>
          <w:sz w:val="28"/>
          <w:szCs w:val="28"/>
          <w:lang w:val="uk-UA"/>
        </w:rPr>
      </w:pPr>
      <w:r w:rsidRPr="00102D90">
        <w:rPr>
          <w:sz w:val="28"/>
          <w:szCs w:val="28"/>
          <w:lang w:val="uk-UA"/>
        </w:rPr>
        <w:t>29.2. Типологічні погляди А.К. Каяндера.</w:t>
      </w:r>
    </w:p>
    <w:p w:rsidR="00A517A8" w:rsidRPr="00102D90" w:rsidRDefault="00A517A8" w:rsidP="00A517A8">
      <w:pPr>
        <w:tabs>
          <w:tab w:val="num" w:pos="3240"/>
        </w:tabs>
        <w:ind w:left="2160"/>
        <w:jc w:val="both"/>
        <w:rPr>
          <w:sz w:val="28"/>
          <w:szCs w:val="28"/>
          <w:lang w:val="uk-UA"/>
        </w:rPr>
      </w:pPr>
      <w:r w:rsidRPr="00102D90">
        <w:rPr>
          <w:sz w:val="28"/>
          <w:szCs w:val="28"/>
          <w:lang w:val="uk-UA"/>
        </w:rPr>
        <w:t>29.3. Теоретичні засади фітоценологічної типології</w:t>
      </w:r>
    </w:p>
    <w:p w:rsidR="00A517A8" w:rsidRPr="00102D90" w:rsidRDefault="00A517A8" w:rsidP="00A517A8">
      <w:pPr>
        <w:tabs>
          <w:tab w:val="num" w:pos="3240"/>
        </w:tabs>
        <w:spacing w:after="120"/>
        <w:ind w:left="2160"/>
        <w:jc w:val="both"/>
        <w:rPr>
          <w:sz w:val="28"/>
          <w:szCs w:val="28"/>
          <w:lang w:val="uk-UA"/>
        </w:rPr>
      </w:pPr>
      <w:r w:rsidRPr="00102D90">
        <w:rPr>
          <w:sz w:val="28"/>
          <w:szCs w:val="28"/>
          <w:lang w:val="uk-UA"/>
        </w:rPr>
        <w:t xml:space="preserve">         В.М. Сукачова.</w:t>
      </w:r>
    </w:p>
    <w:p w:rsidR="00A517A8" w:rsidRPr="00102D90" w:rsidRDefault="00A517A8" w:rsidP="00A517A8">
      <w:pPr>
        <w:tabs>
          <w:tab w:val="num" w:pos="3240"/>
        </w:tabs>
        <w:ind w:left="2160"/>
        <w:jc w:val="both"/>
        <w:rPr>
          <w:sz w:val="28"/>
          <w:szCs w:val="28"/>
          <w:lang w:val="uk-UA"/>
        </w:rPr>
      </w:pPr>
      <w:r w:rsidRPr="00102D90">
        <w:rPr>
          <w:sz w:val="28"/>
          <w:szCs w:val="28"/>
          <w:lang w:val="uk-UA"/>
        </w:rPr>
        <w:t>29.4. Класифікація соснових і ялинових типів лісу за</w:t>
      </w:r>
    </w:p>
    <w:p w:rsidR="00A517A8" w:rsidRPr="00102D90" w:rsidRDefault="00A517A8" w:rsidP="00A517A8">
      <w:pPr>
        <w:ind w:left="2160"/>
        <w:jc w:val="both"/>
        <w:rPr>
          <w:sz w:val="28"/>
          <w:szCs w:val="28"/>
          <w:lang w:val="uk-UA"/>
        </w:rPr>
      </w:pPr>
      <w:r w:rsidRPr="00102D90">
        <w:rPr>
          <w:sz w:val="28"/>
          <w:szCs w:val="28"/>
          <w:lang w:val="uk-UA"/>
        </w:rPr>
        <w:t xml:space="preserve">         В.М. Сукачовим.</w:t>
      </w:r>
    </w:p>
    <w:p w:rsidR="00A517A8" w:rsidRPr="00102D90" w:rsidRDefault="00A517A8" w:rsidP="00A517A8">
      <w:pPr>
        <w:ind w:firstLine="720"/>
        <w:jc w:val="both"/>
        <w:rPr>
          <w:sz w:val="28"/>
          <w:szCs w:val="28"/>
          <w:lang w:val="uk-UA"/>
        </w:rPr>
      </w:pP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b/>
          <w:color w:val="000000"/>
          <w:sz w:val="28"/>
          <w:szCs w:val="28"/>
          <w:lang w:val="uk-UA"/>
        </w:rPr>
        <w:t>29.1.</w:t>
      </w:r>
      <w:r w:rsidRPr="00102D90">
        <w:rPr>
          <w:color w:val="000000"/>
          <w:sz w:val="28"/>
          <w:szCs w:val="28"/>
          <w:lang w:val="uk-UA"/>
        </w:rPr>
        <w:t xml:space="preserve"> Теоретичною основою </w:t>
      </w:r>
      <w:r w:rsidRPr="00102D90">
        <w:rPr>
          <w:sz w:val="28"/>
          <w:szCs w:val="28"/>
          <w:lang w:val="uk-UA"/>
        </w:rPr>
        <w:t>фітоценологічної</w:t>
      </w:r>
      <w:r w:rsidRPr="00102D90">
        <w:rPr>
          <w:color w:val="000000"/>
          <w:sz w:val="28"/>
          <w:szCs w:val="28"/>
          <w:lang w:val="uk-UA"/>
        </w:rPr>
        <w:t xml:space="preserve"> типології є </w:t>
      </w:r>
      <w:r w:rsidRPr="00102D90">
        <w:rPr>
          <w:i/>
          <w:color w:val="000000"/>
          <w:sz w:val="28"/>
          <w:szCs w:val="28"/>
          <w:lang w:val="uk-UA"/>
        </w:rPr>
        <w:t>фітоценологія</w:t>
      </w:r>
      <w:r w:rsidRPr="00102D90">
        <w:rPr>
          <w:color w:val="000000"/>
          <w:sz w:val="28"/>
          <w:szCs w:val="28"/>
          <w:lang w:val="uk-UA"/>
        </w:rPr>
        <w:t xml:space="preserve"> – вчення про рослинні угруповання, або фітоценози (</w:t>
      </w:r>
      <w:r w:rsidRPr="00102D90">
        <w:rPr>
          <w:sz w:val="28"/>
          <w:szCs w:val="28"/>
          <w:lang w:val="uk-UA"/>
        </w:rPr>
        <w:t xml:space="preserve">від грецьк. </w:t>
      </w:r>
      <w:r w:rsidRPr="00102D90">
        <w:rPr>
          <w:i/>
          <w:sz w:val="28"/>
          <w:szCs w:val="28"/>
          <w:lang w:val="uk-UA"/>
        </w:rPr>
        <w:t>phyton</w:t>
      </w:r>
      <w:r w:rsidRPr="00102D90">
        <w:rPr>
          <w:sz w:val="28"/>
          <w:szCs w:val="28"/>
          <w:lang w:val="uk-UA"/>
        </w:rPr>
        <w:t xml:space="preserve"> – рослина і </w:t>
      </w:r>
      <w:r w:rsidRPr="00102D90">
        <w:rPr>
          <w:i/>
          <w:sz w:val="28"/>
          <w:szCs w:val="28"/>
          <w:lang w:val="uk-UA"/>
        </w:rPr>
        <w:t>koinos</w:t>
      </w:r>
      <w:r w:rsidRPr="00102D90">
        <w:rPr>
          <w:sz w:val="28"/>
          <w:szCs w:val="28"/>
          <w:lang w:val="uk-UA"/>
        </w:rPr>
        <w:t xml:space="preserve"> - спільний</w:t>
      </w:r>
      <w:r w:rsidRPr="00102D90">
        <w:rPr>
          <w:color w:val="000000"/>
          <w:sz w:val="28"/>
          <w:szCs w:val="28"/>
          <w:lang w:val="uk-UA"/>
        </w:rPr>
        <w:t xml:space="preserve">). Фітоценологія порівняно молода біологічна наука, яка сформувалась наприкінці ХІХ ст., виділившись із географії рослин. Спочатку фітоценологію називали </w:t>
      </w:r>
      <w:r w:rsidRPr="00102D90">
        <w:rPr>
          <w:i/>
          <w:color w:val="000000"/>
          <w:sz w:val="28"/>
          <w:szCs w:val="28"/>
          <w:lang w:val="uk-UA"/>
        </w:rPr>
        <w:t xml:space="preserve">фітотопографією </w:t>
      </w:r>
      <w:r w:rsidRPr="00102D90">
        <w:rPr>
          <w:color w:val="000000"/>
          <w:sz w:val="28"/>
          <w:szCs w:val="28"/>
          <w:lang w:val="uk-UA"/>
        </w:rPr>
        <w:t xml:space="preserve">(фінський ботанік Норлін), </w:t>
      </w:r>
      <w:r w:rsidRPr="00102D90">
        <w:rPr>
          <w:i/>
          <w:color w:val="000000"/>
          <w:sz w:val="28"/>
          <w:szCs w:val="28"/>
          <w:lang w:val="uk-UA"/>
        </w:rPr>
        <w:t>флорологією</w:t>
      </w:r>
      <w:r w:rsidRPr="00102D90">
        <w:rPr>
          <w:color w:val="000000"/>
          <w:sz w:val="28"/>
          <w:szCs w:val="28"/>
          <w:lang w:val="uk-UA"/>
        </w:rPr>
        <w:t xml:space="preserve"> (польський ботанік Ю. Пачоський, 1891) і </w:t>
      </w:r>
      <w:r w:rsidRPr="00102D90">
        <w:rPr>
          <w:i/>
          <w:color w:val="000000"/>
          <w:sz w:val="28"/>
          <w:szCs w:val="28"/>
          <w:lang w:val="uk-UA"/>
        </w:rPr>
        <w:t>фітосоціологією</w:t>
      </w:r>
      <w:r w:rsidRPr="00102D90">
        <w:rPr>
          <w:color w:val="000000"/>
          <w:sz w:val="28"/>
          <w:szCs w:val="28"/>
          <w:lang w:val="uk-UA"/>
        </w:rPr>
        <w:t xml:space="preserve"> (Ю. Пачоський, 1896; російський ботанік П. Крилов, 1898). Термін “фітоценологія” вперше ввів у наукову літературу австрійський ботанік Х. Гамс у 1918 р. </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color w:val="000000"/>
          <w:sz w:val="28"/>
          <w:szCs w:val="28"/>
          <w:lang w:val="uk-UA"/>
        </w:rPr>
        <w:t>Фітоценологія вивчає закономірності будови і формування фітоценозів, їх динаміку, класифікацію, зв’язок із навколишнім середовищем, і тісно пов’язана з екологією, географією рослин, грунтознавством. У сучасному науковому розумінні фітоценологія розглядається як частина геоботаніки, тобто вчення про рослинний покрив Земної кулі, яка крім фітоценології включає ботанічну географію (географію рослин і географію рослинності). Термін “геоботаніка” одночасно запропонували у 1866 р.  німецький географ А. Грізебах і російський ботанік Ф.І. Рупрехт.</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color w:val="000000"/>
          <w:sz w:val="28"/>
          <w:szCs w:val="28"/>
          <w:lang w:val="uk-UA"/>
        </w:rPr>
        <w:t xml:space="preserve">Вагомий внесок у розвиток фітоценології зробили С.І. Коржинський, Ю.К. Пачоський, Г.І. Танфільєв, Г.Ф. Морозов, Л.Г. Раменський, В.М. Сукачов, А.П. Шенніков, фінський вчений А.К. Каяндер, швейцарський ботанік Ж. Браун-Бланке, англійський геоботанік А. Тенслі. Становленню української школи геоботаніків сприяли відомі вчені Й.К. Пачоський, Г.В. Висоцький, Д.К. Зеров, Є.В. Алексєєв, П.С. Погребняк, Є.М. Лавренко, Ю.Д. Клеопов, Г.І. Білик, О.Л. Бельгард, Є.М. Брадіс, К.А. Малиновський, які сформували теоретичні засади фітоценології. У сучасний період цей напрям активно розвивають науковці Інституту ботаніки ім. Н.Г. Холодного, Інституту екології Карпат НАНУ, Дніпропетровського національного університету та Національного лісотехнічного університету України. У першу чергу слід відзначити таких вчених, як Ю.Р. Шеляг-Сосонко, М.А. Голубець, С.М. Стойко, П.Р. Третяк, А.П. Травлєєв, Я.П. Дідух, Д.В. Дубина, І.М. Григора, В.І. Комендар.        </w:t>
      </w:r>
    </w:p>
    <w:p w:rsidR="00A517A8" w:rsidRPr="00102D90" w:rsidRDefault="00A517A8" w:rsidP="00A517A8">
      <w:pPr>
        <w:ind w:firstLine="720"/>
        <w:jc w:val="both"/>
        <w:rPr>
          <w:sz w:val="28"/>
          <w:szCs w:val="28"/>
          <w:lang w:val="uk-UA"/>
        </w:rPr>
      </w:pPr>
      <w:r w:rsidRPr="00102D90">
        <w:rPr>
          <w:color w:val="000000"/>
          <w:sz w:val="28"/>
          <w:szCs w:val="28"/>
          <w:lang w:val="uk-UA"/>
        </w:rPr>
        <w:t>Отже, об’єктом вивчення фітоценології є рослинні угруповання -фітоценози. Проте, розуміння поняття “фітоценоз” у науковців неоднозначне і часто стає предметом дискусії. Х. Гамс сформулював таке визначення: “Ф</w:t>
      </w:r>
      <w:r w:rsidRPr="00102D90">
        <w:rPr>
          <w:sz w:val="28"/>
          <w:szCs w:val="28"/>
          <w:lang w:val="uk-UA"/>
        </w:rPr>
        <w:t>ітоценоз – це сукупність рослин, яка виникла під впливом екологічних факторів. Відомий російський вчений В.М. Сукачов писав: “Фітоценозом (рослинним угрупованням) слід вважати будь-яку сукупність рослин на даній ділянці території, яка знаходиться в стані взаємозалежності і характеризується як певним складом і будовою, так і певними взаємостосунками із середовищем”. О.П. Шенніков вважав наведене В.М. Сукачовим визначення розмірності фітоценозу недостатньо конкретизованим, тому він істотно доповнив його і запропонував розглядати фітоценоз як найменшу неподільну ділянку рослинності на однорідній території.</w:t>
      </w:r>
    </w:p>
    <w:p w:rsidR="00A517A8" w:rsidRPr="00102D90" w:rsidRDefault="00A517A8" w:rsidP="00A517A8">
      <w:pPr>
        <w:shd w:val="clear" w:color="auto" w:fill="FFFFFF"/>
        <w:autoSpaceDE w:val="0"/>
        <w:autoSpaceDN w:val="0"/>
        <w:adjustRightInd w:val="0"/>
        <w:ind w:firstLine="720"/>
        <w:jc w:val="both"/>
        <w:rPr>
          <w:sz w:val="28"/>
          <w:szCs w:val="28"/>
          <w:lang w:val="uk-UA"/>
        </w:rPr>
      </w:pPr>
      <w:r w:rsidRPr="00102D90">
        <w:rPr>
          <w:sz w:val="28"/>
          <w:szCs w:val="28"/>
          <w:lang w:val="uk-UA"/>
        </w:rPr>
        <w:t xml:space="preserve">Одним із найбільш вдалих є визначення і трактування фітоценозу, яке дає Я.П. Дідух: “Фітоценоз – це сукупність взаємодіючих популяцій видів рослин, що становлять однорідний цілісний, відмінний від сусідніх за параметрами рослинності контур, всередині якого не можливо провести геоботанічної границі”. </w:t>
      </w:r>
    </w:p>
    <w:p w:rsidR="00A517A8" w:rsidRPr="00102D90" w:rsidRDefault="00A517A8" w:rsidP="00A517A8">
      <w:pPr>
        <w:shd w:val="clear" w:color="auto" w:fill="FFFFFF"/>
        <w:autoSpaceDE w:val="0"/>
        <w:autoSpaceDN w:val="0"/>
        <w:adjustRightInd w:val="0"/>
        <w:spacing w:after="120"/>
        <w:ind w:firstLine="720"/>
        <w:jc w:val="both"/>
        <w:rPr>
          <w:color w:val="000000"/>
          <w:sz w:val="28"/>
          <w:szCs w:val="28"/>
          <w:lang w:val="uk-UA"/>
        </w:rPr>
      </w:pPr>
      <w:r w:rsidRPr="00102D90">
        <w:rPr>
          <w:color w:val="000000"/>
          <w:sz w:val="28"/>
          <w:szCs w:val="28"/>
          <w:lang w:val="uk-UA"/>
        </w:rPr>
        <w:t xml:space="preserve">Кожна наука під час систематизації досліджуваних об’єктів застосовує певні одиниці. Ділянки рослинності об’єднуються у нижчу одиницю систематики фітоценозів - асоціацію. </w:t>
      </w:r>
      <w:r w:rsidRPr="00102D90">
        <w:rPr>
          <w:i/>
          <w:color w:val="000000"/>
          <w:sz w:val="28"/>
          <w:szCs w:val="28"/>
          <w:lang w:val="uk-UA"/>
        </w:rPr>
        <w:t>Асоціація</w:t>
      </w:r>
      <w:r w:rsidRPr="00102D90">
        <w:rPr>
          <w:color w:val="000000"/>
          <w:sz w:val="28"/>
          <w:szCs w:val="28"/>
          <w:lang w:val="uk-UA"/>
        </w:rPr>
        <w:t xml:space="preserve"> (від лат. </w:t>
      </w:r>
      <w:r w:rsidRPr="00102D90">
        <w:rPr>
          <w:i/>
          <w:color w:val="000000"/>
          <w:sz w:val="28"/>
          <w:szCs w:val="28"/>
          <w:lang w:val="uk-UA"/>
        </w:rPr>
        <w:t>associo</w:t>
      </w:r>
      <w:r w:rsidRPr="00102D90">
        <w:rPr>
          <w:color w:val="000000"/>
          <w:sz w:val="28"/>
          <w:szCs w:val="28"/>
          <w:lang w:val="uk-UA"/>
        </w:rPr>
        <w:t xml:space="preserve"> – з’єдную, поєдную) – це сукупність ділянок рослинності з однорідною фізіономічністю та спільними домінантами у всіх ярусах. Асоціації поділяються на корінні та похідні. Вищими одиницями систематики є екологічна група асоціацій або тип лісу (свіжа грабова бучина), субформація (грабово-букові ліси), формація (букові ліси), група формацій (широколистяні, дрібнолистяні, світло-хвойні, темно-хвойні ліси), а найвищим таксоном вважається тип рослинності (лісова, лучна рослинність та ін.). </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b/>
          <w:color w:val="000000"/>
          <w:sz w:val="28"/>
          <w:szCs w:val="28"/>
          <w:lang w:val="uk-UA"/>
        </w:rPr>
        <w:t>29.2.</w:t>
      </w:r>
      <w:r w:rsidRPr="00102D90">
        <w:rPr>
          <w:color w:val="000000"/>
          <w:sz w:val="28"/>
          <w:szCs w:val="28"/>
          <w:lang w:val="uk-UA"/>
        </w:rPr>
        <w:t xml:space="preserve"> Одночасно з вченням про типи насаджень Г.Ф.Морозова сформувалося вчення про типи лісу фінського ботаніка А.К.Каян</w:t>
      </w:r>
      <w:r w:rsidRPr="00102D90">
        <w:rPr>
          <w:color w:val="000000"/>
          <w:sz w:val="28"/>
          <w:szCs w:val="28"/>
          <w:lang w:val="uk-UA"/>
        </w:rPr>
        <w:softHyphen/>
        <w:t xml:space="preserve">дера, яке пізніше було покладено в основу лісової типології Фінляндії. </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color w:val="000000"/>
          <w:sz w:val="28"/>
          <w:szCs w:val="28"/>
          <w:lang w:val="uk-UA"/>
        </w:rPr>
        <w:t xml:space="preserve">Типологічний напрямок А.К. Каяндера грунтується на вченні про рослинні угруповання. Основними господарськими одиницями є типи лісу, які обєднують насадження, які у стиглому віці за нормального стану мають трав’яний та моховий покрив відповідного складу і еколого-біологічного характеру.   </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color w:val="000000"/>
          <w:sz w:val="28"/>
          <w:szCs w:val="28"/>
          <w:lang w:val="uk-UA"/>
        </w:rPr>
        <w:t>Виділення типів лісу та їх найменування проводиться за характером живого надгрунтового покриву без урахування складу деревостану та грунтово-гідрологічних умов. У своїх наукових працях А.К. Каяндер відзначав, що “до одного і того ж типу лісу повинні відноситись усі насадження, рос</w:t>
      </w:r>
      <w:r w:rsidRPr="00102D90">
        <w:rPr>
          <w:color w:val="000000"/>
          <w:sz w:val="28"/>
          <w:szCs w:val="28"/>
          <w:lang w:val="uk-UA"/>
        </w:rPr>
        <w:softHyphen/>
        <w:t>линність яких у віці стиглості і при відповідній зімкнутості деревостану близька до нормальної, характеризується загальним видовим складом та одним і тим же еколого-біологічним характером”. А.К.Каян</w:t>
      </w:r>
      <w:r w:rsidRPr="00102D90">
        <w:rPr>
          <w:color w:val="000000"/>
          <w:sz w:val="28"/>
          <w:szCs w:val="28"/>
          <w:lang w:val="uk-UA"/>
        </w:rPr>
        <w:softHyphen/>
        <w:t>дер висунув принцип біологічної рівноцінності грунтів різного механічного складу, вважаючи, що однаковий за складом надгрунтовий покрив формується у подібних едафічних умовах. На початку ХХ ст. вчений займався вивченням лісів європейської Півночі та Сибіру, де головними лісоутворюючими породами є сосна звичайна та ялина європейська. Характерно, що у ялинових та соснових насадженнях зустрічається подібний надгрунтовий покрив, наприклад, з домінуванням брусниці. Тому, такий тип лісу, як “</w:t>
      </w:r>
      <w:r w:rsidRPr="00102D90">
        <w:rPr>
          <w:i/>
          <w:color w:val="000000"/>
          <w:sz w:val="28"/>
          <w:szCs w:val="28"/>
          <w:lang w:val="uk-UA"/>
        </w:rPr>
        <w:t>vaccinium typ</w:t>
      </w:r>
      <w:r w:rsidRPr="00102D90">
        <w:rPr>
          <w:color w:val="000000"/>
          <w:sz w:val="28"/>
          <w:szCs w:val="28"/>
          <w:lang w:val="uk-UA"/>
        </w:rPr>
        <w:t>” він виділяв і в сосняках, і в ялинниках.</w:t>
      </w:r>
    </w:p>
    <w:p w:rsidR="00A517A8" w:rsidRPr="00102D90" w:rsidRDefault="00A517A8" w:rsidP="00A517A8">
      <w:pPr>
        <w:shd w:val="clear" w:color="auto" w:fill="FFFFFF"/>
        <w:autoSpaceDE w:val="0"/>
        <w:autoSpaceDN w:val="0"/>
        <w:adjustRightInd w:val="0"/>
        <w:ind w:firstLine="720"/>
        <w:jc w:val="both"/>
        <w:rPr>
          <w:color w:val="000000"/>
          <w:sz w:val="28"/>
          <w:szCs w:val="28"/>
          <w:lang w:val="uk-UA"/>
        </w:rPr>
      </w:pPr>
      <w:r w:rsidRPr="00102D90">
        <w:rPr>
          <w:color w:val="000000"/>
          <w:sz w:val="28"/>
          <w:szCs w:val="28"/>
          <w:lang w:val="uk-UA"/>
        </w:rPr>
        <w:t>А.К. Каяндер вперше у лісівничій практиці запропонував термін “тип лісу”, розглядаючи його як результат дії усіх факторів місцеоселення на боротьбу за існування між рослинами. Починаючи з 1926 р. при діагностуванні типів лісу він використовував й окремі показники грунтів: механічний склад, вологість, материнську породу.</w:t>
      </w:r>
    </w:p>
    <w:p w:rsidR="00A517A8" w:rsidRPr="00102D90" w:rsidRDefault="00A517A8" w:rsidP="00A517A8">
      <w:pPr>
        <w:shd w:val="clear" w:color="auto" w:fill="FFFFFF"/>
        <w:autoSpaceDE w:val="0"/>
        <w:autoSpaceDN w:val="0"/>
        <w:adjustRightInd w:val="0"/>
        <w:ind w:firstLine="720"/>
        <w:jc w:val="both"/>
        <w:rPr>
          <w:sz w:val="28"/>
          <w:szCs w:val="28"/>
          <w:lang w:val="uk-UA"/>
        </w:rPr>
      </w:pPr>
      <w:r w:rsidRPr="00102D90">
        <w:rPr>
          <w:color w:val="000000"/>
          <w:sz w:val="28"/>
          <w:szCs w:val="28"/>
          <w:lang w:val="uk-UA"/>
        </w:rPr>
        <w:t>У цей період В.М. Сукачов та його послідовники розглядали тип лісу як рослинну асоціацію. А.К. Каяндер вкладав у це поняття значно ширший зміст, об’єднуючи в одну асоціацію всі сосняки, ялинники чи березняки.</w:t>
      </w:r>
    </w:p>
    <w:p w:rsidR="00A517A8" w:rsidRPr="00102D90" w:rsidRDefault="00A517A8" w:rsidP="00A517A8">
      <w:pPr>
        <w:ind w:firstLine="720"/>
        <w:jc w:val="both"/>
        <w:rPr>
          <w:color w:val="000000"/>
          <w:sz w:val="28"/>
          <w:szCs w:val="28"/>
          <w:lang w:val="uk-UA"/>
        </w:rPr>
      </w:pPr>
      <w:r w:rsidRPr="00102D90">
        <w:rPr>
          <w:color w:val="000000"/>
          <w:sz w:val="28"/>
          <w:szCs w:val="28"/>
          <w:lang w:val="uk-UA"/>
        </w:rPr>
        <w:t>Рослини-індикатори живого надґрунтового покриву необхідно використовувати при діагностуванні типологічних одиниць, проте більш важливими ознаками є склад і продуктивність деревостану. Тому, типологічна концепція А.К.</w:t>
      </w:r>
      <w:r w:rsidR="0039238E">
        <w:rPr>
          <w:color w:val="000000"/>
          <w:sz w:val="28"/>
          <w:szCs w:val="28"/>
          <w:lang w:val="uk-UA"/>
        </w:rPr>
        <w:t xml:space="preserve"> </w:t>
      </w:r>
      <w:r w:rsidRPr="00102D90">
        <w:rPr>
          <w:color w:val="000000"/>
          <w:sz w:val="28"/>
          <w:szCs w:val="28"/>
          <w:lang w:val="uk-UA"/>
        </w:rPr>
        <w:t>Каяндера зазнала гострої критики з боку ба</w:t>
      </w:r>
      <w:r w:rsidRPr="00102D90">
        <w:rPr>
          <w:color w:val="000000"/>
          <w:sz w:val="28"/>
          <w:szCs w:val="28"/>
          <w:lang w:val="uk-UA"/>
        </w:rPr>
        <w:softHyphen/>
        <w:t>гатьох вчених: В.М.</w:t>
      </w:r>
      <w:r w:rsidR="0039238E">
        <w:rPr>
          <w:color w:val="000000"/>
          <w:sz w:val="28"/>
          <w:szCs w:val="28"/>
          <w:lang w:val="uk-UA"/>
        </w:rPr>
        <w:t xml:space="preserve"> </w:t>
      </w:r>
      <w:r w:rsidRPr="00102D90">
        <w:rPr>
          <w:color w:val="000000"/>
          <w:sz w:val="28"/>
          <w:szCs w:val="28"/>
          <w:lang w:val="uk-UA"/>
        </w:rPr>
        <w:t>Сукачова, М.</w:t>
      </w:r>
      <w:r w:rsidR="0039238E">
        <w:rPr>
          <w:color w:val="000000"/>
          <w:sz w:val="28"/>
          <w:szCs w:val="28"/>
          <w:lang w:val="uk-UA"/>
        </w:rPr>
        <w:t xml:space="preserve"> </w:t>
      </w:r>
      <w:r w:rsidRPr="00102D90">
        <w:rPr>
          <w:color w:val="000000"/>
          <w:sz w:val="28"/>
          <w:szCs w:val="28"/>
          <w:lang w:val="uk-UA"/>
        </w:rPr>
        <w:t xml:space="preserve">Брюсгена, Е. Мюнха та ін., і не отримала широкого визнання у європейських країнах. Головними здобутками цього лісотипологічного напрямку слід вважати принцип біологічної рівноцінності грунтів, відмінних за механічним складом, а також, метод біоіндикації середовища за еколого-біологічним складом надгрунтового покриву.   </w:t>
      </w:r>
    </w:p>
    <w:p w:rsidR="00A517A8" w:rsidRPr="00102D90" w:rsidRDefault="00A517A8" w:rsidP="00A517A8">
      <w:pPr>
        <w:ind w:firstLine="720"/>
        <w:jc w:val="both"/>
        <w:rPr>
          <w:sz w:val="28"/>
          <w:szCs w:val="28"/>
          <w:lang w:val="uk-UA"/>
        </w:rPr>
      </w:pPr>
      <w:r w:rsidRPr="00102D90">
        <w:rPr>
          <w:b/>
          <w:sz w:val="28"/>
          <w:szCs w:val="28"/>
          <w:lang w:val="uk-UA"/>
        </w:rPr>
        <w:t>29.3.</w:t>
      </w:r>
      <w:r w:rsidRPr="00102D90">
        <w:rPr>
          <w:sz w:val="28"/>
          <w:szCs w:val="28"/>
          <w:lang w:val="uk-UA"/>
        </w:rPr>
        <w:t xml:space="preserve"> У 1906-1908 рр. академік В.М. Сукачов почав створювати нову лісотипологічну школу, яка отримала назву </w:t>
      </w:r>
      <w:r w:rsidRPr="00102D90">
        <w:rPr>
          <w:i/>
          <w:sz w:val="28"/>
          <w:szCs w:val="28"/>
          <w:lang w:val="uk-UA"/>
        </w:rPr>
        <w:t>фітоценологічна</w:t>
      </w:r>
      <w:r w:rsidRPr="00102D90">
        <w:rPr>
          <w:sz w:val="28"/>
          <w:szCs w:val="28"/>
          <w:lang w:val="uk-UA"/>
        </w:rPr>
        <w:t xml:space="preserve"> або </w:t>
      </w:r>
      <w:r w:rsidRPr="00102D90">
        <w:rPr>
          <w:i/>
          <w:sz w:val="28"/>
          <w:szCs w:val="28"/>
          <w:lang w:val="uk-UA"/>
        </w:rPr>
        <w:t>морфолого-фізіономічна</w:t>
      </w:r>
      <w:r w:rsidRPr="00102D90">
        <w:rPr>
          <w:sz w:val="28"/>
          <w:szCs w:val="28"/>
          <w:lang w:val="uk-UA"/>
        </w:rPr>
        <w:t xml:space="preserve">. Спочатку В.М. Сукачов розвивав вчення про ліс як фітоценоз, або рослинну асоціацію. Він визначав тип лісу за переважаючими породами –едифікаторами, і називав його за панівними видами деревного ярусу та живого надґрунтового покриву. В.М. Сукачов поділяв найбільш поширені у країні ліси на: 1) </w:t>
      </w:r>
      <w:r w:rsidRPr="00102D90">
        <w:rPr>
          <w:i/>
          <w:sz w:val="28"/>
          <w:szCs w:val="28"/>
          <w:lang w:val="uk-UA"/>
        </w:rPr>
        <w:t>хвойні ліси</w:t>
      </w:r>
      <w:r w:rsidRPr="00102D90">
        <w:rPr>
          <w:sz w:val="28"/>
          <w:szCs w:val="28"/>
          <w:lang w:val="uk-UA"/>
        </w:rPr>
        <w:t xml:space="preserve">, а серед них – темно-хвойні (ялинові, ялицеві, кедрові) і світло-хвойні (соснові, модринові); 2) </w:t>
      </w:r>
      <w:r w:rsidRPr="00102D90">
        <w:rPr>
          <w:i/>
          <w:sz w:val="28"/>
          <w:szCs w:val="28"/>
          <w:lang w:val="uk-UA"/>
        </w:rPr>
        <w:t>листяні ліси</w:t>
      </w:r>
      <w:r w:rsidRPr="00102D90">
        <w:rPr>
          <w:sz w:val="28"/>
          <w:szCs w:val="28"/>
          <w:lang w:val="uk-UA"/>
        </w:rPr>
        <w:t xml:space="preserve"> – широколистяні (дубові, липові, ясеневі, кленові, чорновільхові, букові, грабові, каштанові), дрібнолистяні (березові, осикові, сіровільхові, тополеві, вербові з деревовидних верб). Диференціація на широколистяні ліси у В.М. Сукачова грунтується не стільки на розмірах листків, як на фітоценотичному характері лісу і його лісівнич</w:t>
      </w:r>
      <w:r w:rsidRPr="00102D90">
        <w:rPr>
          <w:sz w:val="28"/>
          <w:szCs w:val="28"/>
          <w:lang w:val="uk-UA"/>
        </w:rPr>
        <w:t xml:space="preserve">х </w:t>
      </w:r>
      <w:r w:rsidRPr="00102D90">
        <w:rPr>
          <w:sz w:val="28"/>
          <w:szCs w:val="28"/>
          <w:lang w:val="uk-UA"/>
        </w:rPr>
        <w:t/>
      </w:r>
      <w:r w:rsidRPr="00102D90">
        <w:rPr>
          <w:sz w:val="28"/>
          <w:szCs w:val="28"/>
          <w:lang w:val="uk-UA"/>
        </w:rPr>
        <w:t/>
      </w:r>
      <w:r w:rsidRPr="00102D90">
        <w:rPr>
          <w:sz w:val="28"/>
          <w:szCs w:val="28"/>
          <w:lang w:val="uk-UA"/>
        </w:rPr>
        <w:t/>
      </w:r>
      <w:r w:rsidRPr="00102D90">
        <w:rPr>
          <w:sz w:val="28"/>
          <w:szCs w:val="28"/>
          <w:lang w:val="uk-UA"/>
        </w:rPr>
        <w:t>л</w:t>
      </w:r>
      <w:r w:rsidRPr="00102D90">
        <w:rPr>
          <w:sz w:val="28"/>
          <w:szCs w:val="28"/>
          <w:lang w:val="uk-UA"/>
        </w:rPr>
        <w:t>вос</w:t>
      </w:r>
      <w:r w:rsidRPr="00102D90">
        <w:rPr>
          <w:sz w:val="28"/>
          <w:szCs w:val="28"/>
          <w:lang w:val="uk-UA"/>
        </w:rPr>
        <w:t>ях.</w:t>
      </w:r>
    </w:p>
    <w:p w:rsidR="00A517A8" w:rsidRPr="00102D90" w:rsidRDefault="00A517A8" w:rsidP="00A517A8">
      <w:pPr>
        <w:ind w:firstLine="720"/>
        <w:jc w:val="both"/>
        <w:rPr>
          <w:sz w:val="28"/>
          <w:szCs w:val="28"/>
          <w:lang w:val="uk-UA"/>
        </w:rPr>
      </w:pPr>
      <w:r w:rsidRPr="00102D90">
        <w:rPr>
          <w:sz w:val="28"/>
          <w:szCs w:val="28"/>
          <w:lang w:val="uk-UA"/>
        </w:rPr>
        <w:t>У межах темно</w:t>
      </w:r>
      <w:r w:rsidRPr="00102D90">
        <w:rPr>
          <w:sz w:val="28"/>
          <w:szCs w:val="28"/>
          <w:lang w:val="uk-UA"/>
        </w:rPr>
        <w:t/>
      </w:r>
      <w:r w:rsidRPr="00102D90">
        <w:rPr>
          <w:sz w:val="28"/>
          <w:szCs w:val="28"/>
          <w:lang w:val="uk-UA"/>
        </w:rPr>
        <w:t>войних та світл</w:t>
      </w:r>
      <w:r w:rsidRPr="00102D90">
        <w:rPr>
          <w:sz w:val="28"/>
          <w:szCs w:val="28"/>
          <w:lang w:val="uk-UA"/>
        </w:rPr>
        <w:t/>
      </w:r>
      <w:r w:rsidRPr="00102D90">
        <w:rPr>
          <w:sz w:val="28"/>
          <w:szCs w:val="28"/>
          <w:lang w:val="uk-UA"/>
        </w:rPr>
        <w:t>хвойних лісів, незалежно від панівної породи, із врахуванням будови, характеру нижніх ярусів, росту деревостанів та умов місцезростання, виділено такі групи типів лісу: зеленомошники, довгомошники, сфагнові, травяно-болотні, широкотравні, складні і лишайникові.</w:t>
      </w:r>
    </w:p>
    <w:p w:rsidR="00A517A8" w:rsidRPr="00102D90" w:rsidRDefault="00A517A8" w:rsidP="00A517A8">
      <w:pPr>
        <w:ind w:firstLine="720"/>
        <w:jc w:val="both"/>
        <w:rPr>
          <w:sz w:val="28"/>
          <w:szCs w:val="28"/>
          <w:lang w:val="uk-UA"/>
        </w:rPr>
      </w:pPr>
      <w:r w:rsidRPr="00102D90">
        <w:rPr>
          <w:sz w:val="28"/>
          <w:szCs w:val="28"/>
          <w:lang w:val="uk-UA"/>
        </w:rPr>
        <w:t>Зеленомошники характеризуються переважанням у моховому покриві зелених і блискучих мохів, добрим ростом деревостанів, відсутністю або дуже слабким розвитком підліску.</w:t>
      </w:r>
    </w:p>
    <w:p w:rsidR="00A517A8" w:rsidRPr="00102D90" w:rsidRDefault="00A517A8" w:rsidP="00A517A8">
      <w:pPr>
        <w:ind w:firstLine="720"/>
        <w:jc w:val="both"/>
        <w:rPr>
          <w:sz w:val="28"/>
          <w:szCs w:val="28"/>
          <w:lang w:val="uk-UA"/>
        </w:rPr>
      </w:pPr>
      <w:r w:rsidRPr="00102D90">
        <w:rPr>
          <w:sz w:val="28"/>
          <w:szCs w:val="28"/>
          <w:lang w:val="uk-UA"/>
        </w:rPr>
        <w:t>Довгомошники – типи лісу з домінуванням зозулиного льону, деревостани нижчої якості, підлісок відсутній, грунти дещо заболочені, із застійною водою.</w:t>
      </w:r>
    </w:p>
    <w:p w:rsidR="00A517A8" w:rsidRPr="00102D90" w:rsidRDefault="00A517A8" w:rsidP="00A517A8">
      <w:pPr>
        <w:ind w:firstLine="720"/>
        <w:jc w:val="both"/>
        <w:rPr>
          <w:sz w:val="28"/>
          <w:szCs w:val="28"/>
          <w:lang w:val="uk-UA"/>
        </w:rPr>
      </w:pPr>
      <w:r w:rsidRPr="00102D90">
        <w:rPr>
          <w:sz w:val="28"/>
          <w:szCs w:val="28"/>
          <w:lang w:val="uk-UA"/>
        </w:rPr>
        <w:t>Сфагнові ліси мають моховий покрив із сфагнума, деревостани дуже низьких бонітетів, застійне зволоження, сильна заболоченість.</w:t>
      </w:r>
    </w:p>
    <w:p w:rsidR="00A517A8" w:rsidRPr="00102D90" w:rsidRDefault="00A517A8" w:rsidP="00A517A8">
      <w:pPr>
        <w:ind w:firstLine="720"/>
        <w:jc w:val="both"/>
        <w:rPr>
          <w:sz w:val="28"/>
          <w:szCs w:val="28"/>
          <w:lang w:val="uk-UA"/>
        </w:rPr>
      </w:pPr>
      <w:r w:rsidRPr="00102D90">
        <w:rPr>
          <w:sz w:val="28"/>
          <w:szCs w:val="28"/>
          <w:lang w:val="uk-UA"/>
        </w:rPr>
        <w:t>Трав’яно-болотні ліси характеризуються наявністю у живому надґрунтовому покриві осоки і високотрав’я, моховий покрив розвинутий слабо, деревостани задовільного росту, зволоження надлишкове, проточне.</w:t>
      </w:r>
    </w:p>
    <w:p w:rsidR="00A517A8" w:rsidRPr="00102D90" w:rsidRDefault="00A517A8" w:rsidP="00A517A8">
      <w:pPr>
        <w:ind w:firstLine="720"/>
        <w:jc w:val="both"/>
        <w:rPr>
          <w:sz w:val="28"/>
          <w:szCs w:val="28"/>
          <w:lang w:val="uk-UA"/>
        </w:rPr>
      </w:pPr>
      <w:r w:rsidRPr="00102D90">
        <w:rPr>
          <w:sz w:val="28"/>
          <w:szCs w:val="28"/>
          <w:lang w:val="uk-UA"/>
        </w:rPr>
        <w:t>Складні ліси мають густий підлісок, деревостани часто двохярусні, високих бонітетів, грунти родючі, незаболочені.</w:t>
      </w:r>
    </w:p>
    <w:p w:rsidR="00A517A8" w:rsidRPr="00102D90" w:rsidRDefault="00A517A8" w:rsidP="00A517A8">
      <w:pPr>
        <w:ind w:firstLine="720"/>
        <w:jc w:val="both"/>
        <w:rPr>
          <w:sz w:val="28"/>
          <w:szCs w:val="28"/>
          <w:lang w:val="uk-UA"/>
        </w:rPr>
      </w:pPr>
      <w:r w:rsidRPr="00102D90">
        <w:rPr>
          <w:sz w:val="28"/>
          <w:szCs w:val="28"/>
          <w:lang w:val="uk-UA"/>
        </w:rPr>
        <w:t>Лишайникові ліси характеризуються пануванням у надґрунтовому покриві лишайників, деревостани поганого росту на сухих бідних піщаних грунтах.</w:t>
      </w:r>
    </w:p>
    <w:p w:rsidR="00A517A8" w:rsidRPr="00102D90" w:rsidRDefault="00A517A8" w:rsidP="00A517A8">
      <w:pPr>
        <w:ind w:firstLine="720"/>
        <w:jc w:val="both"/>
        <w:rPr>
          <w:sz w:val="28"/>
          <w:szCs w:val="28"/>
          <w:lang w:val="uk-UA"/>
        </w:rPr>
      </w:pPr>
      <w:r w:rsidRPr="00102D90">
        <w:rPr>
          <w:sz w:val="28"/>
          <w:szCs w:val="28"/>
          <w:lang w:val="uk-UA"/>
        </w:rPr>
        <w:t>Березняки і осичники відносяться до похідних типів лісу.</w:t>
      </w:r>
    </w:p>
    <w:p w:rsidR="00A517A8" w:rsidRPr="00102D90" w:rsidRDefault="00A517A8" w:rsidP="00A517A8">
      <w:pPr>
        <w:ind w:firstLine="720"/>
        <w:jc w:val="both"/>
        <w:rPr>
          <w:sz w:val="28"/>
          <w:szCs w:val="28"/>
          <w:lang w:val="uk-UA"/>
        </w:rPr>
      </w:pPr>
      <w:r w:rsidRPr="00102D90">
        <w:rPr>
          <w:sz w:val="28"/>
          <w:szCs w:val="28"/>
          <w:lang w:val="uk-UA"/>
        </w:rPr>
        <w:t>В.М. Сукачов відзначав, що не всі деревні породи формують перелічені групи типів лісу. Так, лишайникові типи представлені тільки сосновими і модриновими лісами, а кедрові насадження відсутні у сфагнових типах лісу. Він розробив класифікацію типів лісу для зони тайги, дав повну класифікацію соснових і ялинових лісів.</w:t>
      </w:r>
    </w:p>
    <w:p w:rsidR="00A517A8" w:rsidRPr="00102D90" w:rsidRDefault="00A517A8" w:rsidP="00A517A8">
      <w:pPr>
        <w:spacing w:after="120"/>
        <w:ind w:firstLine="720"/>
        <w:jc w:val="both"/>
        <w:rPr>
          <w:sz w:val="28"/>
          <w:szCs w:val="28"/>
          <w:lang w:val="uk-UA"/>
        </w:rPr>
      </w:pPr>
      <w:r w:rsidRPr="00102D90">
        <w:rPr>
          <w:sz w:val="28"/>
          <w:szCs w:val="28"/>
          <w:lang w:val="uk-UA"/>
        </w:rPr>
        <w:t>Починаючи з 40-х років В.М. Сукачов розглядав тип лісу як тип лісового біогеоценозу і вважав, що у такому тлумаченні типи лісу мають найбільше наукове і практичне значення. Він визначав тип лісу як “об’єднання ділянок лісу (окремих лісових біогеоценозів), однорідних за складом деревних порід, за загальним характером других ярусів рослинності, за фауною, за комплексом лісорослинних умов (кліматичних, ґрунтових і гідрологічних), за взаємовідносинами між рослинами і середовищем, за відновними процесами і за напрямком змін на цих ділянках лісу, які вимагають при однакових економічних умовах однорідних лісогосподарських заходів”.</w:t>
      </w:r>
    </w:p>
    <w:p w:rsidR="00A517A8" w:rsidRPr="00102D90" w:rsidRDefault="00A517A8" w:rsidP="00A517A8">
      <w:pPr>
        <w:ind w:firstLine="720"/>
        <w:jc w:val="both"/>
        <w:rPr>
          <w:sz w:val="28"/>
          <w:szCs w:val="28"/>
          <w:lang w:val="uk-UA"/>
        </w:rPr>
      </w:pPr>
      <w:r w:rsidRPr="00102D90">
        <w:rPr>
          <w:b/>
          <w:sz w:val="28"/>
          <w:szCs w:val="28"/>
          <w:lang w:val="uk-UA"/>
        </w:rPr>
        <w:t>29.4.</w:t>
      </w:r>
      <w:r w:rsidRPr="00102D90">
        <w:rPr>
          <w:sz w:val="28"/>
          <w:szCs w:val="28"/>
          <w:lang w:val="uk-UA"/>
        </w:rPr>
        <w:t xml:space="preserve"> В.М. Сукачов класифікував типи ялинових і соснових лісів у просторово-часовому вимірі. Сосняки і ялинники він відобразив у графічному вигляді на двох аналогічних схемах у вигляді координат, де в центрі, на перетині осей, розташований сосняк квасеничник або ялинник квасеничник. По осі А місцезростання поступово стають сухішими і біднішими. Тут послідовно розташовуються брусничники і лишайникові типи. Напрямок осі D – ряд зростання протічного зволоження, в умовах якого формуються трав’яно-болотні типи. По осі В збільшується заболочування, погіршуються аерація і родючість місцезростань, і послідовно розташовуються чорничники, довгомошники і сфагнові типи лісу. Вздовж осі С зростає родючість  і сухість грунту, і формуються липові, ліщинові і дубові типи сосняків та ялинників (рис. 29.1, 29.2). Ці ряди В.М. Сукачов називав </w:t>
      </w:r>
      <w:r w:rsidRPr="00102D90">
        <w:rPr>
          <w:i/>
          <w:sz w:val="28"/>
          <w:szCs w:val="28"/>
          <w:lang w:val="uk-UA"/>
        </w:rPr>
        <w:t>еколого-фітоценотичними</w:t>
      </w:r>
      <w:r w:rsidRPr="00102D90">
        <w:rPr>
          <w:sz w:val="28"/>
          <w:szCs w:val="28"/>
          <w:lang w:val="uk-UA"/>
        </w:rPr>
        <w:t xml:space="preserve">, оскільки вони показують екологічні зв’язки фітоценозів, а також </w:t>
      </w:r>
      <w:r w:rsidRPr="00102D90">
        <w:rPr>
          <w:i/>
          <w:sz w:val="28"/>
          <w:szCs w:val="28"/>
          <w:lang w:val="uk-UA"/>
        </w:rPr>
        <w:t>генетичними</w:t>
      </w:r>
      <w:r w:rsidRPr="00102D90">
        <w:rPr>
          <w:sz w:val="28"/>
          <w:szCs w:val="28"/>
          <w:lang w:val="uk-UA"/>
        </w:rPr>
        <w:t>, тому що вони відображають напрямки їх взаємної зміни.</w:t>
      </w:r>
    </w:p>
    <w:p w:rsidR="00A517A8" w:rsidRPr="00102D90" w:rsidRDefault="00A517A8" w:rsidP="00A517A8">
      <w:pPr>
        <w:ind w:firstLine="720"/>
        <w:jc w:val="both"/>
        <w:rPr>
          <w:sz w:val="28"/>
          <w:szCs w:val="28"/>
          <w:lang w:val="uk-UA"/>
        </w:rPr>
      </w:pPr>
      <w:r w:rsidRPr="00102D90">
        <w:rPr>
          <w:sz w:val="28"/>
          <w:szCs w:val="28"/>
          <w:lang w:val="uk-UA"/>
        </w:rPr>
        <w:t>У класифікації типів соснових лісів виділено групи типів лісу і відповідні типи лісу.</w:t>
      </w:r>
    </w:p>
    <w:p w:rsidR="00A517A8" w:rsidRDefault="00A517A8" w:rsidP="00A517A8">
      <w:pPr>
        <w:ind w:firstLine="720"/>
        <w:jc w:val="both"/>
        <w:rPr>
          <w:sz w:val="28"/>
          <w:szCs w:val="28"/>
          <w:lang w:val="uk-UA"/>
        </w:rPr>
      </w:pPr>
      <w:r w:rsidRPr="00102D90">
        <w:rPr>
          <w:sz w:val="28"/>
          <w:szCs w:val="28"/>
          <w:lang w:val="uk-UA"/>
        </w:rPr>
        <w:t>1. Сосняки-зеленомошники (</w:t>
      </w:r>
      <w:r w:rsidRPr="00102D90">
        <w:rPr>
          <w:i/>
          <w:sz w:val="28"/>
          <w:szCs w:val="28"/>
          <w:lang w:val="uk-UA"/>
        </w:rPr>
        <w:t>Pineta hylocomiosa</w:t>
      </w:r>
      <w:r w:rsidRPr="00102D90">
        <w:rPr>
          <w:sz w:val="28"/>
          <w:szCs w:val="28"/>
          <w:lang w:val="uk-UA"/>
        </w:rPr>
        <w:t>) об’єднують наступні типи лісу: сосняк-брусничник (</w:t>
      </w:r>
      <w:r w:rsidRPr="00102D90">
        <w:rPr>
          <w:i/>
          <w:sz w:val="28"/>
          <w:szCs w:val="28"/>
          <w:lang w:val="uk-UA"/>
        </w:rPr>
        <w:t>Pinetum vacciniosum</w:t>
      </w:r>
      <w:r w:rsidRPr="00102D90">
        <w:rPr>
          <w:sz w:val="28"/>
          <w:szCs w:val="28"/>
          <w:lang w:val="uk-UA"/>
        </w:rPr>
        <w:t>), сосняк-квасеничник (</w:t>
      </w:r>
      <w:r w:rsidRPr="00102D90">
        <w:rPr>
          <w:i/>
          <w:sz w:val="28"/>
          <w:szCs w:val="28"/>
          <w:lang w:val="uk-UA"/>
        </w:rPr>
        <w:t>P. oxalidosum</w:t>
      </w:r>
      <w:r w:rsidRPr="00102D90">
        <w:rPr>
          <w:sz w:val="28"/>
          <w:szCs w:val="28"/>
          <w:lang w:val="uk-UA"/>
        </w:rPr>
        <w:t>), сосняк чорничник (</w:t>
      </w:r>
      <w:r w:rsidRPr="00102D90">
        <w:rPr>
          <w:i/>
          <w:sz w:val="28"/>
          <w:szCs w:val="28"/>
          <w:lang w:val="uk-UA"/>
        </w:rPr>
        <w:t>P. myrtillosum</w:t>
      </w:r>
      <w:r w:rsidRPr="00102D90">
        <w:rPr>
          <w:sz w:val="28"/>
          <w:szCs w:val="28"/>
          <w:lang w:val="uk-UA"/>
        </w:rPr>
        <w:t>). Сосняк-брусничник розташований на добре дренованих бідних піщаних і супіщаних сухуватих і свіжих грунтах, у живому надгрунтовому покриві переважає брусниця, деревостани ІІІ-ІІ бонітетів, природне поновлення сосни відбувається відносно швидко за відсутності задерніння. Сосняк-квасеничник зустрічається на більш родючих суглинистих і супіщаних дренованих грунтах; деревостан сосни І бонітету з домішкою берези і осики; розвинутий підлісок із горобини, ялівця та інших чагарників; у живому надґрунтовому покриві переважає квасениця звичайна, веснівка дволиста, мохи. Сосняк-чорничник займає підзолисті супіщані і суглинисті вологі грунти, які іноді знаходяться у початковій стадії заболочування. Для відновлення сосни в даному типі необхідні заходи сприяння природному поновленню. При задернінні зрубів і на згарищах сосна може змінюватись березою і осикою. Деревостан сосни ІІ-ІІІ бонітетів з домішкою берези і осики; підлісок негустий, в основному з горобини і ялівця; у надґрунтовому покриві переважає чорниця, блискучі мохи, а на мікропідвищеннях – зозулин льон. За несприятливих умов відбувається зміна порід.</w:t>
      </w:r>
    </w:p>
    <w:p w:rsidR="00A517A8" w:rsidRPr="00102D90" w:rsidRDefault="00A517A8" w:rsidP="00597174">
      <w:pPr>
        <w:spacing w:after="120"/>
        <w:ind w:firstLine="720"/>
        <w:jc w:val="both"/>
        <w:rPr>
          <w:sz w:val="28"/>
          <w:szCs w:val="28"/>
          <w:lang w:val="uk-UA"/>
        </w:rPr>
      </w:pPr>
      <w:r w:rsidRPr="00102D90">
        <w:rPr>
          <w:sz w:val="28"/>
          <w:szCs w:val="28"/>
          <w:lang w:val="uk-UA"/>
        </w:rPr>
        <w:t>2. Сосняки-довгомошники (</w:t>
      </w:r>
      <w:r w:rsidRPr="00102D90">
        <w:rPr>
          <w:i/>
          <w:sz w:val="28"/>
          <w:szCs w:val="28"/>
          <w:lang w:val="uk-UA"/>
        </w:rPr>
        <w:t>Pineta polytrichosa</w:t>
      </w:r>
      <w:r w:rsidRPr="00102D90">
        <w:rPr>
          <w:sz w:val="28"/>
          <w:szCs w:val="28"/>
          <w:lang w:val="uk-UA"/>
        </w:rPr>
        <w:t>). Тип лісу – сосняк-довгомошник (</w:t>
      </w:r>
      <w:r w:rsidRPr="00102D90">
        <w:rPr>
          <w:i/>
          <w:sz w:val="28"/>
          <w:szCs w:val="28"/>
          <w:lang w:val="uk-UA"/>
        </w:rPr>
        <w:t>P. polytrichosum</w:t>
      </w:r>
      <w:r w:rsidRPr="00102D90">
        <w:rPr>
          <w:sz w:val="28"/>
          <w:szCs w:val="28"/>
          <w:lang w:val="uk-UA"/>
        </w:rPr>
        <w:t xml:space="preserve">). Лісостани представлені чистими сосняками ІV бонітету на сирих заболочених торф’яно-підзолисто-глеєвих грунтах, у покриві переважає зозулин льон. </w:t>
      </w:r>
    </w:p>
    <w:p w:rsidR="00A517A8" w:rsidRPr="00102D90" w:rsidRDefault="00037F04" w:rsidP="00597174">
      <w:pPr>
        <w:ind w:firstLine="720"/>
        <w:jc w:val="center"/>
        <w:rPr>
          <w:sz w:val="28"/>
          <w:szCs w:val="28"/>
          <w:lang w:val="uk-UA"/>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142240</wp:posOffset>
                </wp:positionH>
                <wp:positionV relativeFrom="paragraph">
                  <wp:posOffset>121285</wp:posOffset>
                </wp:positionV>
                <wp:extent cx="5778500" cy="3241675"/>
                <wp:effectExtent l="0" t="0" r="381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24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78A" w:rsidRDefault="00037F04">
                            <w:r>
                              <w:rPr>
                                <w:noProof/>
                              </w:rPr>
                              <w:drawing>
                                <wp:inline distT="0" distB="0" distL="0" distR="0">
                                  <wp:extent cx="5600700" cy="314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14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1.2pt;margin-top:9.55pt;width:455pt;height:255.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" filled="f" stroked="f">
                <v:textbox style="mso-fit-shape-to-text:t">
                  <w:txbxContent>
                    <w:p w:rsidR="008F778A" w:rsidRDefault="00037F04">
                      <w:r>
                        <w:rPr>
                          <w:noProof/>
                        </w:rPr>
                        <w:drawing>
                          <wp:inline distT="0" distB="0" distL="0" distR="0">
                            <wp:extent cx="5600700" cy="314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149600"/>
                                    </a:xfrm>
                                    <a:prstGeom prst="rect">
                                      <a:avLst/>
                                    </a:prstGeom>
                                    <a:noFill/>
                                    <a:ln>
                                      <a:noFill/>
                                    </a:ln>
                                  </pic:spPr>
                                </pic:pic>
                              </a:graphicData>
                            </a:graphic>
                          </wp:inline>
                        </w:drawing>
                      </w:r>
                    </w:p>
                  </w:txbxContent>
                </v:textbox>
              </v:shape>
            </w:pict>
          </mc:Fallback>
        </mc:AlternateContent>
      </w: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p>
    <w:p w:rsidR="00A517A8" w:rsidRPr="00102D90" w:rsidRDefault="00A517A8" w:rsidP="00597174">
      <w:pPr>
        <w:tabs>
          <w:tab w:val="left" w:pos="4160"/>
        </w:tabs>
        <w:spacing w:before="120"/>
        <w:jc w:val="center"/>
        <w:rPr>
          <w:sz w:val="28"/>
          <w:szCs w:val="28"/>
          <w:lang w:val="uk-UA"/>
        </w:rPr>
      </w:pPr>
      <w:r w:rsidRPr="00102D90">
        <w:rPr>
          <w:sz w:val="28"/>
          <w:szCs w:val="28"/>
          <w:lang w:val="uk-UA"/>
        </w:rPr>
        <w:t xml:space="preserve">Рис. 29.1. Схема еколого-фітоценотичних рядів соснових лісів </w:t>
      </w: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r w:rsidRPr="00102D90">
        <w:rPr>
          <w:sz w:val="28"/>
          <w:szCs w:val="28"/>
          <w:lang w:val="uk-UA"/>
        </w:rPr>
        <w:t>1 – сосняк-квасеничник (</w:t>
      </w:r>
      <w:r w:rsidRPr="00102D90">
        <w:rPr>
          <w:i/>
          <w:sz w:val="28"/>
          <w:szCs w:val="28"/>
          <w:lang w:val="uk-UA"/>
        </w:rPr>
        <w:t>Pinetum oxalidosum</w:t>
      </w:r>
      <w:r w:rsidRPr="00102D90">
        <w:rPr>
          <w:sz w:val="28"/>
          <w:szCs w:val="28"/>
          <w:lang w:val="uk-UA"/>
        </w:rPr>
        <w:t xml:space="preserve">); 2 – сосняк-брусничник </w:t>
      </w:r>
    </w:p>
    <w:p w:rsidR="00A517A8" w:rsidRPr="00102D90" w:rsidRDefault="00A517A8" w:rsidP="00A517A8">
      <w:pPr>
        <w:tabs>
          <w:tab w:val="left" w:pos="4160"/>
        </w:tabs>
        <w:jc w:val="center"/>
        <w:rPr>
          <w:sz w:val="28"/>
          <w:szCs w:val="28"/>
          <w:lang w:val="uk-UA"/>
        </w:rPr>
      </w:pPr>
      <w:r w:rsidRPr="00102D90">
        <w:rPr>
          <w:sz w:val="28"/>
          <w:szCs w:val="28"/>
          <w:lang w:val="uk-UA"/>
        </w:rPr>
        <w:t>(</w:t>
      </w:r>
      <w:r w:rsidRPr="00102D90">
        <w:rPr>
          <w:i/>
          <w:sz w:val="28"/>
          <w:szCs w:val="28"/>
          <w:lang w:val="uk-UA"/>
        </w:rPr>
        <w:t>P. vacciniosum</w:t>
      </w:r>
      <w:r w:rsidRPr="00102D90">
        <w:rPr>
          <w:sz w:val="28"/>
          <w:szCs w:val="28"/>
          <w:lang w:val="uk-UA"/>
        </w:rPr>
        <w:t>); 3 – сосняк-лишайниковий (</w:t>
      </w:r>
      <w:r w:rsidRPr="00102D90">
        <w:rPr>
          <w:i/>
          <w:sz w:val="28"/>
          <w:szCs w:val="28"/>
          <w:lang w:val="uk-UA"/>
        </w:rPr>
        <w:t>P. cladinosum</w:t>
      </w:r>
      <w:r w:rsidRPr="00102D90">
        <w:rPr>
          <w:sz w:val="28"/>
          <w:szCs w:val="28"/>
          <w:lang w:val="uk-UA"/>
        </w:rPr>
        <w:t>); 4 – сосняк-чорничник (</w:t>
      </w:r>
      <w:r w:rsidRPr="00102D90">
        <w:rPr>
          <w:i/>
          <w:sz w:val="28"/>
          <w:szCs w:val="28"/>
          <w:lang w:val="uk-UA"/>
        </w:rPr>
        <w:t>P. myrtillosum</w:t>
      </w:r>
      <w:r w:rsidRPr="00102D90">
        <w:rPr>
          <w:sz w:val="28"/>
          <w:szCs w:val="28"/>
          <w:lang w:val="uk-UA"/>
        </w:rPr>
        <w:t>); 5 – сосняк-довгомошник (</w:t>
      </w:r>
      <w:r w:rsidRPr="00102D90">
        <w:rPr>
          <w:i/>
          <w:sz w:val="28"/>
          <w:szCs w:val="28"/>
          <w:lang w:val="uk-UA"/>
        </w:rPr>
        <w:t>P. polytrichosum</w:t>
      </w:r>
      <w:r w:rsidRPr="00102D90">
        <w:rPr>
          <w:sz w:val="28"/>
          <w:szCs w:val="28"/>
          <w:lang w:val="uk-UA"/>
        </w:rPr>
        <w:t xml:space="preserve">); </w:t>
      </w:r>
    </w:p>
    <w:p w:rsidR="00A517A8" w:rsidRPr="00102D90" w:rsidRDefault="00A517A8" w:rsidP="00A517A8">
      <w:pPr>
        <w:tabs>
          <w:tab w:val="left" w:pos="4160"/>
        </w:tabs>
        <w:jc w:val="center"/>
        <w:rPr>
          <w:sz w:val="28"/>
          <w:szCs w:val="28"/>
          <w:lang w:val="uk-UA"/>
        </w:rPr>
      </w:pPr>
      <w:r w:rsidRPr="00102D90">
        <w:rPr>
          <w:sz w:val="28"/>
          <w:szCs w:val="28"/>
          <w:lang w:val="uk-UA"/>
        </w:rPr>
        <w:t>6 – сосняк-сфагновий (</w:t>
      </w:r>
      <w:r w:rsidRPr="00102D90">
        <w:rPr>
          <w:i/>
          <w:sz w:val="28"/>
          <w:szCs w:val="28"/>
          <w:lang w:val="uk-UA"/>
        </w:rPr>
        <w:t>Р. sphagnosum</w:t>
      </w:r>
      <w:r w:rsidRPr="00102D90">
        <w:rPr>
          <w:sz w:val="28"/>
          <w:szCs w:val="28"/>
          <w:lang w:val="uk-UA"/>
        </w:rPr>
        <w:t>); 7 – сфагнове болото; 8 – сосняк трав’яний (</w:t>
      </w:r>
      <w:r w:rsidRPr="00102D90">
        <w:rPr>
          <w:i/>
          <w:sz w:val="28"/>
          <w:szCs w:val="28"/>
          <w:lang w:val="uk-UA"/>
        </w:rPr>
        <w:t>Р. herbosum</w:t>
      </w:r>
      <w:r w:rsidRPr="00102D90">
        <w:rPr>
          <w:sz w:val="28"/>
          <w:szCs w:val="28"/>
          <w:lang w:val="uk-UA"/>
        </w:rPr>
        <w:t>); 9 – сосняк липовий (</w:t>
      </w:r>
      <w:r w:rsidRPr="00102D90">
        <w:rPr>
          <w:i/>
          <w:sz w:val="28"/>
          <w:szCs w:val="28"/>
          <w:lang w:val="uk-UA"/>
        </w:rPr>
        <w:t>Р. tiliosum</w:t>
      </w:r>
      <w:r w:rsidRPr="00102D90">
        <w:rPr>
          <w:sz w:val="28"/>
          <w:szCs w:val="28"/>
          <w:lang w:val="uk-UA"/>
        </w:rPr>
        <w:t>); 10 – сосняк ліщиновий (</w:t>
      </w:r>
      <w:r w:rsidRPr="00102D90">
        <w:rPr>
          <w:i/>
          <w:sz w:val="28"/>
          <w:szCs w:val="28"/>
          <w:lang w:val="uk-UA"/>
        </w:rPr>
        <w:t>Р. coryllosum</w:t>
      </w:r>
      <w:r w:rsidRPr="00102D90">
        <w:rPr>
          <w:sz w:val="28"/>
          <w:szCs w:val="28"/>
          <w:lang w:val="uk-UA"/>
        </w:rPr>
        <w:t>); 11 – сосняк дубовий (</w:t>
      </w:r>
      <w:r w:rsidRPr="00102D90">
        <w:rPr>
          <w:i/>
          <w:sz w:val="28"/>
          <w:szCs w:val="28"/>
          <w:lang w:val="uk-UA"/>
        </w:rPr>
        <w:t>Р. quercetosum</w:t>
      </w:r>
      <w:r w:rsidRPr="00102D90">
        <w:rPr>
          <w:sz w:val="28"/>
          <w:szCs w:val="28"/>
          <w:lang w:val="uk-UA"/>
        </w:rPr>
        <w:t>)</w:t>
      </w:r>
    </w:p>
    <w:p w:rsidR="00A517A8" w:rsidRPr="00102D90" w:rsidRDefault="00A517A8" w:rsidP="00A517A8">
      <w:pPr>
        <w:ind w:firstLine="720"/>
        <w:jc w:val="both"/>
        <w:rPr>
          <w:sz w:val="28"/>
          <w:szCs w:val="28"/>
          <w:lang w:val="uk-UA"/>
        </w:rPr>
      </w:pPr>
    </w:p>
    <w:p w:rsidR="00A517A8" w:rsidRPr="00102D90" w:rsidRDefault="00A517A8" w:rsidP="00A517A8">
      <w:pPr>
        <w:ind w:firstLine="720"/>
        <w:jc w:val="both"/>
        <w:rPr>
          <w:sz w:val="28"/>
          <w:szCs w:val="28"/>
          <w:lang w:val="uk-UA"/>
        </w:rPr>
      </w:pPr>
      <w:r w:rsidRPr="00102D90">
        <w:rPr>
          <w:sz w:val="28"/>
          <w:szCs w:val="28"/>
          <w:lang w:val="uk-UA"/>
        </w:rPr>
        <w:t>3. Сосняки сфагнові (</w:t>
      </w:r>
      <w:r w:rsidRPr="00102D90">
        <w:rPr>
          <w:i/>
          <w:sz w:val="28"/>
          <w:szCs w:val="28"/>
          <w:lang w:val="uk-UA"/>
        </w:rPr>
        <w:t>Pineta sphagnosa</w:t>
      </w:r>
      <w:r w:rsidRPr="00102D90">
        <w:rPr>
          <w:sz w:val="28"/>
          <w:szCs w:val="28"/>
          <w:lang w:val="uk-UA"/>
        </w:rPr>
        <w:t>) налічують один тип лісу – сосняк сфагновий (</w:t>
      </w:r>
      <w:r w:rsidRPr="00102D90">
        <w:rPr>
          <w:i/>
          <w:sz w:val="28"/>
          <w:szCs w:val="28"/>
          <w:lang w:val="uk-UA"/>
        </w:rPr>
        <w:t>P. sphagnosum</w:t>
      </w:r>
      <w:r w:rsidRPr="00102D90">
        <w:rPr>
          <w:sz w:val="28"/>
          <w:szCs w:val="28"/>
          <w:lang w:val="uk-UA"/>
        </w:rPr>
        <w:t>). Умови для росту сосни вкрай несприятливі і вона досягає V бонітету.</w:t>
      </w:r>
    </w:p>
    <w:p w:rsidR="00A517A8" w:rsidRPr="00102D90" w:rsidRDefault="00A517A8" w:rsidP="00A517A8">
      <w:pPr>
        <w:ind w:firstLine="720"/>
        <w:jc w:val="both"/>
        <w:rPr>
          <w:sz w:val="28"/>
          <w:szCs w:val="28"/>
          <w:lang w:val="uk-UA"/>
        </w:rPr>
      </w:pPr>
      <w:r w:rsidRPr="00102D90">
        <w:rPr>
          <w:sz w:val="28"/>
          <w:szCs w:val="28"/>
          <w:lang w:val="uk-UA"/>
        </w:rPr>
        <w:t>4. Сосняки болотно-трав’янисті (</w:t>
      </w:r>
      <w:r w:rsidRPr="00102D90">
        <w:rPr>
          <w:i/>
          <w:sz w:val="28"/>
          <w:szCs w:val="28"/>
          <w:lang w:val="uk-UA"/>
        </w:rPr>
        <w:t>Pineta uliginosо-herbosa</w:t>
      </w:r>
      <w:r w:rsidRPr="00102D90">
        <w:rPr>
          <w:sz w:val="28"/>
          <w:szCs w:val="28"/>
          <w:lang w:val="uk-UA"/>
        </w:rPr>
        <w:t>). Тут формується сосняк трав’яний (</w:t>
      </w:r>
      <w:r w:rsidRPr="00102D90">
        <w:rPr>
          <w:i/>
          <w:sz w:val="28"/>
          <w:szCs w:val="28"/>
          <w:lang w:val="uk-UA"/>
        </w:rPr>
        <w:t>P. herbosum</w:t>
      </w:r>
      <w:r w:rsidRPr="00102D90">
        <w:rPr>
          <w:sz w:val="28"/>
          <w:szCs w:val="28"/>
          <w:lang w:val="uk-UA"/>
        </w:rPr>
        <w:t xml:space="preserve">). Для нього характерні наносні родючі грунти з протічним зволоженям. У складі деревостанів переважає сосна високої продуктивності з домішкою листяних порід. Лісовідновлення добре за умови мінералізації підстилки. </w:t>
      </w:r>
    </w:p>
    <w:p w:rsidR="00A517A8" w:rsidRPr="00102D90" w:rsidRDefault="00A517A8" w:rsidP="00A517A8">
      <w:pPr>
        <w:ind w:firstLine="720"/>
        <w:jc w:val="both"/>
        <w:rPr>
          <w:sz w:val="28"/>
          <w:szCs w:val="28"/>
          <w:lang w:val="uk-UA"/>
        </w:rPr>
      </w:pPr>
      <w:r w:rsidRPr="00102D90">
        <w:rPr>
          <w:sz w:val="28"/>
          <w:szCs w:val="28"/>
          <w:lang w:val="uk-UA"/>
        </w:rPr>
        <w:t>5. Сосняки складні (</w:t>
      </w:r>
      <w:r w:rsidRPr="00102D90">
        <w:rPr>
          <w:i/>
          <w:sz w:val="28"/>
          <w:szCs w:val="28"/>
          <w:lang w:val="uk-UA"/>
        </w:rPr>
        <w:t>Pineta composita</w:t>
      </w:r>
      <w:r w:rsidRPr="00102D90">
        <w:rPr>
          <w:sz w:val="28"/>
          <w:szCs w:val="28"/>
          <w:lang w:val="uk-UA"/>
        </w:rPr>
        <w:t>) формуються на багатих грунтах з домішкою листяних порід. Типи лісу: сосняк липовий – (</w:t>
      </w:r>
      <w:r w:rsidRPr="00102D90">
        <w:rPr>
          <w:i/>
          <w:sz w:val="28"/>
          <w:szCs w:val="28"/>
          <w:lang w:val="uk-UA"/>
        </w:rPr>
        <w:t>P. tiliosum</w:t>
      </w:r>
      <w:r w:rsidRPr="00102D90">
        <w:rPr>
          <w:sz w:val="28"/>
          <w:szCs w:val="28"/>
          <w:lang w:val="uk-UA"/>
        </w:rPr>
        <w:t>); сосняк ліщиновий (</w:t>
      </w:r>
      <w:r w:rsidRPr="00102D90">
        <w:rPr>
          <w:i/>
          <w:sz w:val="28"/>
          <w:szCs w:val="28"/>
          <w:lang w:val="uk-UA"/>
        </w:rPr>
        <w:t>P. coryllosum</w:t>
      </w:r>
      <w:r w:rsidRPr="00102D90">
        <w:rPr>
          <w:sz w:val="28"/>
          <w:szCs w:val="28"/>
          <w:lang w:val="uk-UA"/>
        </w:rPr>
        <w:t>); сосняк дубовий (</w:t>
      </w:r>
      <w:r w:rsidRPr="00102D90">
        <w:rPr>
          <w:i/>
          <w:sz w:val="28"/>
          <w:szCs w:val="28"/>
          <w:lang w:val="uk-UA"/>
        </w:rPr>
        <w:t>P. quercetosum</w:t>
      </w:r>
      <w:r w:rsidRPr="00102D90">
        <w:rPr>
          <w:sz w:val="28"/>
          <w:szCs w:val="28"/>
          <w:lang w:val="uk-UA"/>
        </w:rPr>
        <w:t>). Сосняк липовий займає добре дреновані багаті підзолисті суглинисті і супіщані свіжі грунти. Деревостани І бонітету; у підліску зустрічаються липа, ліщина, бруслина та ін. Природне поновлення сосни після рубки ускладнюється трав’яною рослинністю і підліском; зміна порід відбувається легко. Сосняк ліщиновий займає ще багатші місцезростання, деревостани досягають І-І</w:t>
      </w:r>
      <w:r w:rsidRPr="00102D90">
        <w:rPr>
          <w:sz w:val="28"/>
          <w:szCs w:val="28"/>
          <w:vertAlign w:val="superscript"/>
          <w:lang w:val="uk-UA"/>
        </w:rPr>
        <w:t>а</w:t>
      </w:r>
      <w:r w:rsidRPr="00102D90">
        <w:rPr>
          <w:sz w:val="28"/>
          <w:szCs w:val="28"/>
          <w:lang w:val="uk-UA"/>
        </w:rPr>
        <w:t xml:space="preserve"> бонітетів; у підліску переважає ліщина. Зміна порід відбувається за відсутності рубок догляду у молодняках. Сосняк дубовий займає найбільш родючі місцезростання; часто відбувається зміна сосни осикою, липою, березою.</w:t>
      </w:r>
    </w:p>
    <w:p w:rsidR="00A517A8" w:rsidRPr="00102D90" w:rsidRDefault="00A517A8" w:rsidP="00A517A8">
      <w:pPr>
        <w:ind w:firstLine="720"/>
        <w:jc w:val="both"/>
        <w:rPr>
          <w:sz w:val="28"/>
          <w:szCs w:val="28"/>
          <w:lang w:val="uk-UA"/>
        </w:rPr>
      </w:pPr>
      <w:r w:rsidRPr="00102D90">
        <w:rPr>
          <w:sz w:val="28"/>
          <w:szCs w:val="28"/>
          <w:lang w:val="uk-UA"/>
        </w:rPr>
        <w:t>6. Сосняки лишайникові (</w:t>
      </w:r>
      <w:r w:rsidRPr="00102D90">
        <w:rPr>
          <w:i/>
          <w:sz w:val="28"/>
          <w:szCs w:val="28"/>
          <w:lang w:val="uk-UA"/>
        </w:rPr>
        <w:t>Pineta cladinosa</w:t>
      </w:r>
      <w:r w:rsidRPr="00102D90">
        <w:rPr>
          <w:sz w:val="28"/>
          <w:szCs w:val="28"/>
          <w:lang w:val="uk-UA"/>
        </w:rPr>
        <w:t>), до яких відноситься тип лісу сосняк-лишайниковий (</w:t>
      </w:r>
      <w:r w:rsidRPr="00102D90">
        <w:rPr>
          <w:i/>
          <w:sz w:val="28"/>
          <w:szCs w:val="28"/>
          <w:lang w:val="uk-UA"/>
        </w:rPr>
        <w:t>P. cladinosum</w:t>
      </w:r>
      <w:r w:rsidRPr="00102D90">
        <w:rPr>
          <w:sz w:val="28"/>
          <w:szCs w:val="28"/>
          <w:lang w:val="uk-UA"/>
        </w:rPr>
        <w:t>). Займає дюни з сухими, бідними піщаними грунтами. Деревостани чисті, одноярусні, IV-V бонітетів. На зрубах і згарищах сосна, як правило, не відновлюється, або ж відновлюється погано внаслідок заростання цих ділянок куничником, біловусом та іншою трав’яною рослинністю.</w:t>
      </w:r>
    </w:p>
    <w:p w:rsidR="00A517A8" w:rsidRDefault="00A517A8" w:rsidP="00A517A8">
      <w:pPr>
        <w:ind w:firstLine="720"/>
        <w:jc w:val="both"/>
        <w:rPr>
          <w:sz w:val="28"/>
          <w:szCs w:val="28"/>
          <w:lang w:val="uk-UA"/>
        </w:rPr>
      </w:pPr>
      <w:r w:rsidRPr="00102D90">
        <w:rPr>
          <w:sz w:val="28"/>
          <w:szCs w:val="28"/>
          <w:lang w:val="uk-UA"/>
        </w:rPr>
        <w:t>Ареал ялини вужчий, ніж сосни, оскільки вона більш вибаглива до вологи. У схемі груп типів і типів ялинових лісів наведено додатковий ряд Е - перехідний ряд від заболочування до протічного зволоження. У ялинових лісах формується 5 груп типів лісу</w:t>
      </w:r>
      <w:r w:rsidR="0025035C">
        <w:rPr>
          <w:sz w:val="28"/>
          <w:szCs w:val="28"/>
          <w:lang w:val="uk-UA"/>
        </w:rPr>
        <w:t>:</w:t>
      </w:r>
    </w:p>
    <w:p w:rsidR="0025035C" w:rsidRPr="00102D90" w:rsidRDefault="0025035C" w:rsidP="00597174">
      <w:pPr>
        <w:spacing w:after="120"/>
        <w:ind w:firstLine="720"/>
        <w:jc w:val="both"/>
        <w:rPr>
          <w:sz w:val="28"/>
          <w:szCs w:val="28"/>
          <w:lang w:val="uk-UA"/>
        </w:rPr>
      </w:pPr>
      <w:r w:rsidRPr="00102D90">
        <w:rPr>
          <w:sz w:val="28"/>
          <w:szCs w:val="28"/>
          <w:lang w:val="uk-UA"/>
        </w:rPr>
        <w:t>1. Ялинники-зеленомошники (</w:t>
      </w:r>
      <w:r w:rsidRPr="00102D90">
        <w:rPr>
          <w:i/>
          <w:sz w:val="28"/>
          <w:szCs w:val="28"/>
          <w:lang w:val="uk-UA"/>
        </w:rPr>
        <w:t>Piceeta hylocomiosa</w:t>
      </w:r>
      <w:r w:rsidRPr="00102D90">
        <w:rPr>
          <w:sz w:val="28"/>
          <w:szCs w:val="28"/>
          <w:lang w:val="uk-UA"/>
        </w:rPr>
        <w:t>): ялинник квасеничник (</w:t>
      </w:r>
      <w:r w:rsidRPr="00102D90">
        <w:rPr>
          <w:i/>
          <w:sz w:val="28"/>
          <w:szCs w:val="28"/>
          <w:lang w:val="uk-UA"/>
        </w:rPr>
        <w:t>Piceetum oxalidosum</w:t>
      </w:r>
      <w:r w:rsidRPr="00102D90">
        <w:rPr>
          <w:sz w:val="28"/>
          <w:szCs w:val="28"/>
          <w:lang w:val="uk-UA"/>
        </w:rPr>
        <w:t>); ялинник брусничник (</w:t>
      </w:r>
      <w:r w:rsidRPr="00102D90">
        <w:rPr>
          <w:i/>
          <w:sz w:val="28"/>
          <w:szCs w:val="28"/>
          <w:lang w:val="uk-UA"/>
        </w:rPr>
        <w:t>P. vacciniosum</w:t>
      </w:r>
      <w:r w:rsidRPr="00102D90">
        <w:rPr>
          <w:sz w:val="28"/>
          <w:szCs w:val="28"/>
          <w:lang w:val="uk-UA"/>
        </w:rPr>
        <w:t>); ялинник чорничник (</w:t>
      </w:r>
      <w:r w:rsidRPr="00102D90">
        <w:rPr>
          <w:i/>
          <w:sz w:val="28"/>
          <w:szCs w:val="28"/>
          <w:lang w:val="uk-UA"/>
        </w:rPr>
        <w:t>P. myrtillosum</w:t>
      </w:r>
      <w:r w:rsidRPr="00102D90">
        <w:rPr>
          <w:sz w:val="28"/>
          <w:szCs w:val="28"/>
          <w:lang w:val="uk-UA"/>
        </w:rPr>
        <w:t>).</w:t>
      </w:r>
    </w:p>
    <w:p w:rsidR="00A517A8" w:rsidRPr="00102D90" w:rsidRDefault="00037F04" w:rsidP="00597174">
      <w:pPr>
        <w:tabs>
          <w:tab w:val="left" w:pos="4160"/>
        </w:tabs>
        <w:jc w:val="center"/>
        <w:rPr>
          <w:sz w:val="28"/>
          <w:szCs w:val="28"/>
          <w:lang w:val="uk-UA"/>
        </w:rPr>
      </w:pP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362585</wp:posOffset>
                </wp:positionH>
                <wp:positionV relativeFrom="paragraph">
                  <wp:posOffset>157480</wp:posOffset>
                </wp:positionV>
                <wp:extent cx="5453380" cy="3314700"/>
                <wp:effectExtent l="635" t="0" r="3810" b="4445"/>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C27" w:rsidRDefault="00037F04">
                            <w:r>
                              <w:rPr>
                                <w:noProof/>
                              </w:rPr>
                              <w:drawing>
                                <wp:inline distT="0" distB="0" distL="0" distR="0">
                                  <wp:extent cx="5270500" cy="33147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314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28.55pt;margin-top:12.4pt;width:429.4pt;height:26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OAuQ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" filled="f" stroked="f">
                <v:textbox>
                  <w:txbxContent>
                    <w:p w:rsidR="00514C27" w:rsidRDefault="00037F04">
                      <w:r>
                        <w:rPr>
                          <w:noProof/>
                        </w:rPr>
                        <w:drawing>
                          <wp:inline distT="0" distB="0" distL="0" distR="0">
                            <wp:extent cx="5270500" cy="33147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314700"/>
                                    </a:xfrm>
                                    <a:prstGeom prst="rect">
                                      <a:avLst/>
                                    </a:prstGeom>
                                    <a:noFill/>
                                    <a:ln>
                                      <a:noFill/>
                                    </a:ln>
                                  </pic:spPr>
                                </pic:pic>
                              </a:graphicData>
                            </a:graphic>
                          </wp:inline>
                        </w:drawing>
                      </w:r>
                    </w:p>
                  </w:txbxContent>
                </v:textbox>
              </v:shape>
            </w:pict>
          </mc:Fallback>
        </mc:AlternateContent>
      </w: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A517A8" w:rsidRPr="00102D90" w:rsidRDefault="00A517A8" w:rsidP="00A517A8">
      <w:pPr>
        <w:tabs>
          <w:tab w:val="left" w:pos="4160"/>
        </w:tabs>
        <w:jc w:val="center"/>
        <w:rPr>
          <w:sz w:val="28"/>
          <w:szCs w:val="28"/>
          <w:lang w:val="uk-UA"/>
        </w:rPr>
      </w:pPr>
    </w:p>
    <w:p w:rsidR="00597174" w:rsidRDefault="00597174" w:rsidP="00597174">
      <w:pPr>
        <w:tabs>
          <w:tab w:val="left" w:pos="4160"/>
        </w:tabs>
        <w:jc w:val="center"/>
        <w:rPr>
          <w:sz w:val="28"/>
          <w:szCs w:val="28"/>
          <w:lang w:val="en-US"/>
        </w:rPr>
      </w:pPr>
    </w:p>
    <w:p w:rsidR="00A517A8" w:rsidRPr="00102D90" w:rsidRDefault="00A517A8" w:rsidP="00597174">
      <w:pPr>
        <w:tabs>
          <w:tab w:val="left" w:pos="4160"/>
        </w:tabs>
        <w:jc w:val="center"/>
        <w:rPr>
          <w:sz w:val="28"/>
          <w:szCs w:val="28"/>
          <w:lang w:val="uk-UA"/>
        </w:rPr>
      </w:pPr>
      <w:r w:rsidRPr="00102D90">
        <w:rPr>
          <w:sz w:val="28"/>
          <w:szCs w:val="28"/>
          <w:lang w:val="uk-UA"/>
        </w:rPr>
        <w:t>Рис. 29.2. Схема еколого-фітоценотичних рядів ялинових лісів</w:t>
      </w:r>
    </w:p>
    <w:p w:rsidR="00A517A8" w:rsidRPr="00102D90" w:rsidRDefault="00A517A8" w:rsidP="00A517A8">
      <w:pPr>
        <w:tabs>
          <w:tab w:val="left" w:pos="3900"/>
        </w:tabs>
        <w:rPr>
          <w:sz w:val="28"/>
          <w:szCs w:val="28"/>
          <w:lang w:val="uk-UA"/>
        </w:rPr>
      </w:pPr>
    </w:p>
    <w:p w:rsidR="00A517A8" w:rsidRDefault="00A517A8" w:rsidP="00AF2828">
      <w:pPr>
        <w:tabs>
          <w:tab w:val="left" w:pos="3900"/>
        </w:tabs>
        <w:jc w:val="center"/>
        <w:rPr>
          <w:sz w:val="28"/>
          <w:szCs w:val="28"/>
          <w:lang w:val="uk-UA"/>
        </w:rPr>
      </w:pPr>
      <w:r w:rsidRPr="00102D90">
        <w:rPr>
          <w:sz w:val="28"/>
          <w:szCs w:val="28"/>
          <w:lang w:val="uk-UA"/>
        </w:rPr>
        <w:t>1 – ялинник-квасеничник (</w:t>
      </w:r>
      <w:r w:rsidRPr="00102D90">
        <w:rPr>
          <w:i/>
          <w:sz w:val="28"/>
          <w:szCs w:val="28"/>
          <w:lang w:val="uk-UA"/>
        </w:rPr>
        <w:t>Piceetum oxalidosum</w:t>
      </w:r>
      <w:r w:rsidRPr="00102D90">
        <w:rPr>
          <w:sz w:val="28"/>
          <w:szCs w:val="28"/>
          <w:lang w:val="uk-UA"/>
        </w:rPr>
        <w:t>); 2 – ялинник-брусничник (</w:t>
      </w:r>
      <w:r w:rsidRPr="00102D90">
        <w:rPr>
          <w:i/>
          <w:sz w:val="28"/>
          <w:szCs w:val="28"/>
          <w:lang w:val="uk-UA"/>
        </w:rPr>
        <w:t>Р. vacciniosum</w:t>
      </w:r>
      <w:r w:rsidRPr="00102D90">
        <w:rPr>
          <w:sz w:val="28"/>
          <w:szCs w:val="28"/>
          <w:lang w:val="uk-UA"/>
        </w:rPr>
        <w:t>); 3 – ялинник-чорничник (</w:t>
      </w:r>
      <w:r w:rsidRPr="00102D90">
        <w:rPr>
          <w:i/>
          <w:sz w:val="28"/>
          <w:szCs w:val="28"/>
          <w:lang w:val="uk-UA"/>
        </w:rPr>
        <w:t>Р. myrtillosum</w:t>
      </w:r>
      <w:r w:rsidRPr="00102D90">
        <w:rPr>
          <w:sz w:val="28"/>
          <w:szCs w:val="28"/>
          <w:lang w:val="uk-UA"/>
        </w:rPr>
        <w:t>); 4 – ялинник-довгомошник (</w:t>
      </w:r>
      <w:r w:rsidRPr="00102D90">
        <w:rPr>
          <w:i/>
          <w:sz w:val="28"/>
          <w:szCs w:val="28"/>
          <w:lang w:val="uk-UA"/>
        </w:rPr>
        <w:t>Р. polytrichosum</w:t>
      </w:r>
      <w:r w:rsidRPr="00102D90">
        <w:rPr>
          <w:sz w:val="28"/>
          <w:szCs w:val="28"/>
          <w:lang w:val="uk-UA"/>
        </w:rPr>
        <w:t>); 5 – ялинник-сфагновий (</w:t>
      </w:r>
      <w:r w:rsidRPr="00102D90">
        <w:rPr>
          <w:i/>
          <w:sz w:val="28"/>
          <w:szCs w:val="28"/>
          <w:lang w:val="uk-UA"/>
        </w:rPr>
        <w:t>Р. sphagnosum</w:t>
      </w:r>
      <w:r w:rsidRPr="00102D90">
        <w:rPr>
          <w:sz w:val="28"/>
          <w:szCs w:val="28"/>
          <w:lang w:val="uk-UA"/>
        </w:rPr>
        <w:t>); 6 – ялинник осоково-сфагновий (</w:t>
      </w:r>
      <w:r w:rsidRPr="00102D90">
        <w:rPr>
          <w:i/>
          <w:sz w:val="28"/>
          <w:szCs w:val="28"/>
          <w:lang w:val="uk-UA"/>
        </w:rPr>
        <w:t>Р. caricoso-sphagnosum</w:t>
      </w:r>
      <w:r w:rsidRPr="00102D90">
        <w:rPr>
          <w:sz w:val="28"/>
          <w:szCs w:val="28"/>
          <w:lang w:val="uk-UA"/>
        </w:rPr>
        <w:t>); 7 – ялинник трав’яно-сфагновий (</w:t>
      </w:r>
      <w:r w:rsidRPr="00102D90">
        <w:rPr>
          <w:i/>
          <w:sz w:val="28"/>
          <w:szCs w:val="28"/>
          <w:lang w:val="uk-UA"/>
        </w:rPr>
        <w:t>Р. sphagnoso-herbosum</w:t>
      </w:r>
      <w:r w:rsidRPr="00102D90">
        <w:rPr>
          <w:sz w:val="28"/>
          <w:szCs w:val="28"/>
          <w:lang w:val="uk-UA"/>
        </w:rPr>
        <w:t>); 8 – ялинник-лог (</w:t>
      </w:r>
      <w:r w:rsidRPr="00102D90">
        <w:rPr>
          <w:i/>
          <w:sz w:val="28"/>
          <w:szCs w:val="28"/>
          <w:lang w:val="uk-UA"/>
        </w:rPr>
        <w:t>Р. fontinalo</w:t>
      </w:r>
      <w:r w:rsidRPr="00102D90">
        <w:rPr>
          <w:sz w:val="28"/>
          <w:szCs w:val="28"/>
          <w:lang w:val="uk-UA"/>
        </w:rPr>
        <w:t>); 9 – ялинник липовий (</w:t>
      </w:r>
      <w:r w:rsidRPr="00102D90">
        <w:rPr>
          <w:i/>
          <w:sz w:val="28"/>
          <w:szCs w:val="28"/>
          <w:lang w:val="uk-UA"/>
        </w:rPr>
        <w:t>Р. tiliosum</w:t>
      </w:r>
      <w:r w:rsidRPr="00102D90">
        <w:rPr>
          <w:sz w:val="28"/>
          <w:szCs w:val="28"/>
          <w:lang w:val="uk-UA"/>
        </w:rPr>
        <w:t>); 10 – ялинник дубовий (</w:t>
      </w:r>
      <w:r w:rsidRPr="00102D90">
        <w:rPr>
          <w:i/>
          <w:sz w:val="28"/>
          <w:szCs w:val="28"/>
          <w:lang w:val="uk-UA"/>
        </w:rPr>
        <w:t>Р. quercetosum</w:t>
      </w:r>
      <w:r w:rsidRPr="00102D90">
        <w:rPr>
          <w:sz w:val="28"/>
          <w:szCs w:val="28"/>
          <w:lang w:val="uk-UA"/>
        </w:rPr>
        <w:t>).</w:t>
      </w:r>
    </w:p>
    <w:p w:rsidR="00597174" w:rsidRDefault="00597174" w:rsidP="00AF2828">
      <w:pPr>
        <w:ind w:firstLine="720"/>
        <w:jc w:val="both"/>
        <w:rPr>
          <w:sz w:val="28"/>
          <w:szCs w:val="28"/>
          <w:lang w:val="en-US"/>
        </w:rPr>
      </w:pPr>
    </w:p>
    <w:p w:rsidR="00AF2828" w:rsidRPr="00102D90" w:rsidRDefault="00597174" w:rsidP="00AF2828">
      <w:pPr>
        <w:ind w:firstLine="720"/>
        <w:jc w:val="both"/>
        <w:rPr>
          <w:sz w:val="28"/>
          <w:szCs w:val="28"/>
          <w:lang w:val="uk-UA"/>
        </w:rPr>
      </w:pPr>
      <w:r w:rsidRPr="00597174">
        <w:rPr>
          <w:sz w:val="28"/>
          <w:szCs w:val="28"/>
          <w:lang w:val="uk-UA"/>
        </w:rPr>
        <w:t>2</w:t>
      </w:r>
      <w:r w:rsidR="00AF2828" w:rsidRPr="00102D90">
        <w:rPr>
          <w:sz w:val="28"/>
          <w:szCs w:val="28"/>
          <w:lang w:val="uk-UA"/>
        </w:rPr>
        <w:t>. Ялинники-довгомошники (</w:t>
      </w:r>
      <w:r w:rsidR="00AF2828" w:rsidRPr="00102D90">
        <w:rPr>
          <w:i/>
          <w:sz w:val="28"/>
          <w:szCs w:val="28"/>
          <w:lang w:val="uk-UA"/>
        </w:rPr>
        <w:t>Piceeta polytrichosa</w:t>
      </w:r>
      <w:r w:rsidR="00AF2828" w:rsidRPr="00102D90">
        <w:rPr>
          <w:sz w:val="28"/>
          <w:szCs w:val="28"/>
          <w:lang w:val="uk-UA"/>
        </w:rPr>
        <w:t>): ялинник довгомошник (</w:t>
      </w:r>
      <w:r w:rsidR="00AF2828" w:rsidRPr="00102D90">
        <w:rPr>
          <w:i/>
          <w:sz w:val="28"/>
          <w:szCs w:val="28"/>
          <w:lang w:val="uk-UA"/>
        </w:rPr>
        <w:t>P. polytrichosum</w:t>
      </w:r>
      <w:r w:rsidR="00AF2828" w:rsidRPr="00102D90">
        <w:rPr>
          <w:sz w:val="28"/>
          <w:szCs w:val="28"/>
          <w:lang w:val="uk-UA"/>
        </w:rPr>
        <w:t>).</w:t>
      </w:r>
    </w:p>
    <w:p w:rsidR="00AF2828" w:rsidRPr="00102D90" w:rsidRDefault="00AF2828" w:rsidP="00AF2828">
      <w:pPr>
        <w:ind w:firstLine="720"/>
        <w:jc w:val="both"/>
        <w:rPr>
          <w:sz w:val="28"/>
          <w:szCs w:val="28"/>
          <w:lang w:val="uk-UA"/>
        </w:rPr>
      </w:pPr>
      <w:r w:rsidRPr="00102D90">
        <w:rPr>
          <w:sz w:val="28"/>
          <w:szCs w:val="28"/>
          <w:lang w:val="uk-UA"/>
        </w:rPr>
        <w:t>3. Ялинники-сфагнові (</w:t>
      </w:r>
      <w:r w:rsidRPr="00102D90">
        <w:rPr>
          <w:i/>
          <w:sz w:val="28"/>
          <w:szCs w:val="28"/>
          <w:lang w:val="uk-UA"/>
        </w:rPr>
        <w:t>Piceeta sphagnosa</w:t>
      </w:r>
      <w:r w:rsidRPr="00102D90">
        <w:rPr>
          <w:sz w:val="28"/>
          <w:szCs w:val="28"/>
          <w:lang w:val="uk-UA"/>
        </w:rPr>
        <w:t>): ялинник сфагновий (</w:t>
      </w:r>
      <w:r w:rsidRPr="00102D90">
        <w:rPr>
          <w:i/>
          <w:sz w:val="28"/>
          <w:szCs w:val="28"/>
          <w:lang w:val="uk-UA"/>
        </w:rPr>
        <w:t>P. sphagnosum</w:t>
      </w:r>
      <w:r w:rsidRPr="00102D90">
        <w:rPr>
          <w:sz w:val="28"/>
          <w:szCs w:val="28"/>
          <w:lang w:val="uk-UA"/>
        </w:rPr>
        <w:t>); ялинник осоково-сфагновий (</w:t>
      </w:r>
      <w:r w:rsidRPr="00102D90">
        <w:rPr>
          <w:i/>
          <w:sz w:val="28"/>
          <w:szCs w:val="28"/>
          <w:lang w:val="uk-UA"/>
        </w:rPr>
        <w:t>P. caricoso-sphagnosum</w:t>
      </w:r>
      <w:r w:rsidRPr="00102D90">
        <w:rPr>
          <w:sz w:val="28"/>
          <w:szCs w:val="28"/>
          <w:lang w:val="uk-UA"/>
        </w:rPr>
        <w:t>).</w:t>
      </w:r>
    </w:p>
    <w:p w:rsidR="00AF2828" w:rsidRPr="00102D90" w:rsidRDefault="00AF2828" w:rsidP="00AF2828">
      <w:pPr>
        <w:ind w:firstLine="720"/>
        <w:jc w:val="both"/>
        <w:rPr>
          <w:sz w:val="28"/>
          <w:szCs w:val="28"/>
          <w:lang w:val="uk-UA"/>
        </w:rPr>
      </w:pPr>
      <w:r w:rsidRPr="00102D90">
        <w:rPr>
          <w:sz w:val="28"/>
          <w:szCs w:val="28"/>
          <w:lang w:val="uk-UA"/>
        </w:rPr>
        <w:t>4. Ялинники болотно-трав’яні (</w:t>
      </w:r>
      <w:r w:rsidRPr="00102D90">
        <w:rPr>
          <w:i/>
          <w:sz w:val="28"/>
          <w:szCs w:val="28"/>
          <w:lang w:val="uk-UA"/>
        </w:rPr>
        <w:t>Piceeta uliginoso-herbosa</w:t>
      </w:r>
      <w:r w:rsidRPr="00102D90">
        <w:rPr>
          <w:sz w:val="28"/>
          <w:szCs w:val="28"/>
          <w:lang w:val="uk-UA"/>
        </w:rPr>
        <w:t>): ялинник-лог (</w:t>
      </w:r>
      <w:r w:rsidRPr="00102D90">
        <w:rPr>
          <w:i/>
          <w:sz w:val="28"/>
          <w:szCs w:val="28"/>
          <w:lang w:val="uk-UA"/>
        </w:rPr>
        <w:t>P. fontinalo</w:t>
      </w:r>
      <w:r w:rsidRPr="00102D90">
        <w:rPr>
          <w:sz w:val="28"/>
          <w:szCs w:val="28"/>
          <w:lang w:val="uk-UA"/>
        </w:rPr>
        <w:t>); ялинник трав’яно-сфагновий (</w:t>
      </w:r>
      <w:r w:rsidRPr="00102D90">
        <w:rPr>
          <w:i/>
          <w:sz w:val="28"/>
          <w:szCs w:val="28"/>
          <w:lang w:val="uk-UA"/>
        </w:rPr>
        <w:t>P. sphagnoso-herbosum</w:t>
      </w:r>
      <w:r w:rsidRPr="00102D90">
        <w:rPr>
          <w:sz w:val="28"/>
          <w:szCs w:val="28"/>
          <w:lang w:val="uk-UA"/>
        </w:rPr>
        <w:t>).</w:t>
      </w:r>
    </w:p>
    <w:p w:rsidR="00AF2828" w:rsidRPr="00102D90" w:rsidRDefault="00AF2828" w:rsidP="00AF2828">
      <w:pPr>
        <w:ind w:firstLine="720"/>
        <w:jc w:val="both"/>
        <w:rPr>
          <w:sz w:val="28"/>
          <w:szCs w:val="28"/>
          <w:lang w:val="uk-UA"/>
        </w:rPr>
      </w:pPr>
      <w:r w:rsidRPr="00102D90">
        <w:rPr>
          <w:sz w:val="28"/>
          <w:szCs w:val="28"/>
          <w:lang w:val="uk-UA"/>
        </w:rPr>
        <w:t>5. Ялинники складні (</w:t>
      </w:r>
      <w:r w:rsidRPr="00102D90">
        <w:rPr>
          <w:i/>
          <w:sz w:val="28"/>
          <w:szCs w:val="28"/>
          <w:lang w:val="uk-UA"/>
        </w:rPr>
        <w:t>Piceeta composita</w:t>
      </w:r>
      <w:r w:rsidRPr="00102D90">
        <w:rPr>
          <w:sz w:val="28"/>
          <w:szCs w:val="28"/>
          <w:lang w:val="uk-UA"/>
        </w:rPr>
        <w:t>): ялинник липовий (</w:t>
      </w:r>
      <w:r w:rsidRPr="00102D90">
        <w:rPr>
          <w:i/>
          <w:sz w:val="28"/>
          <w:szCs w:val="28"/>
          <w:lang w:val="uk-UA"/>
        </w:rPr>
        <w:t>P. tiliosum</w:t>
      </w:r>
      <w:r w:rsidRPr="00102D90">
        <w:rPr>
          <w:sz w:val="28"/>
          <w:szCs w:val="28"/>
          <w:lang w:val="uk-UA"/>
        </w:rPr>
        <w:t>); ялинник дубовий (</w:t>
      </w:r>
      <w:r w:rsidRPr="00102D90">
        <w:rPr>
          <w:i/>
          <w:sz w:val="28"/>
          <w:szCs w:val="28"/>
          <w:lang w:val="uk-UA"/>
        </w:rPr>
        <w:t>P. quercetosum</w:t>
      </w:r>
      <w:r w:rsidRPr="00102D90">
        <w:rPr>
          <w:sz w:val="28"/>
          <w:szCs w:val="28"/>
          <w:lang w:val="uk-UA"/>
        </w:rPr>
        <w:t>).</w:t>
      </w:r>
    </w:p>
    <w:p w:rsidR="00AF2828" w:rsidRPr="00102D90" w:rsidRDefault="00AF2828" w:rsidP="00A517A8">
      <w:pPr>
        <w:tabs>
          <w:tab w:val="left" w:pos="3900"/>
        </w:tabs>
        <w:jc w:val="both"/>
        <w:rPr>
          <w:sz w:val="28"/>
          <w:szCs w:val="28"/>
          <w:lang w:val="uk-UA"/>
        </w:rPr>
      </w:pPr>
    </w:p>
    <w:p w:rsidR="00A517A8" w:rsidRPr="008B43E4" w:rsidRDefault="00A517A8" w:rsidP="001429C2">
      <w:pPr>
        <w:pStyle w:val="aa"/>
        <w:ind w:firstLine="720"/>
        <w:jc w:val="both"/>
      </w:pPr>
    </w:p>
    <w:p w:rsidR="00AF2828" w:rsidRPr="00A52000" w:rsidRDefault="00AF2828" w:rsidP="00AF2828">
      <w:pPr>
        <w:jc w:val="center"/>
        <w:rPr>
          <w:b/>
          <w:sz w:val="28"/>
          <w:szCs w:val="28"/>
          <w:lang w:val="uk-UA"/>
        </w:rPr>
      </w:pPr>
      <w:r w:rsidRPr="00A52000">
        <w:rPr>
          <w:b/>
          <w:sz w:val="28"/>
          <w:szCs w:val="28"/>
          <w:lang w:val="uk-UA"/>
        </w:rPr>
        <w:t>30. ПОДАЛЬШИЙ РОЗВИТОК ЛІСОВОЇ ТИПОЛОГІЇ ТА ЇЇ ЗНАЧЕННЯ ДЛЯ ТЕОРІЇ І ПРАКТИКИ ЛІСІВНИЦТВА</w:t>
      </w:r>
    </w:p>
    <w:p w:rsidR="00AF2828" w:rsidRPr="00A52000" w:rsidRDefault="00AF2828" w:rsidP="00AF2828">
      <w:pPr>
        <w:jc w:val="center"/>
        <w:rPr>
          <w:sz w:val="28"/>
          <w:szCs w:val="28"/>
          <w:lang w:val="uk-UA"/>
        </w:rPr>
      </w:pPr>
    </w:p>
    <w:p w:rsidR="00AF2828" w:rsidRPr="00A52000" w:rsidRDefault="00AF2828" w:rsidP="00AF2828">
      <w:pPr>
        <w:tabs>
          <w:tab w:val="num" w:pos="2520"/>
        </w:tabs>
        <w:ind w:left="902" w:firstLine="539"/>
        <w:jc w:val="both"/>
        <w:rPr>
          <w:sz w:val="28"/>
          <w:szCs w:val="28"/>
          <w:lang w:val="uk-UA"/>
        </w:rPr>
      </w:pPr>
      <w:r w:rsidRPr="00A52000">
        <w:rPr>
          <w:sz w:val="28"/>
          <w:szCs w:val="28"/>
          <w:lang w:val="uk-UA"/>
        </w:rPr>
        <w:t>30.1. Проблеми лісової типології та шляхи консолідації</w:t>
      </w:r>
    </w:p>
    <w:p w:rsidR="00AF2828" w:rsidRPr="00A52000" w:rsidRDefault="00AF2828" w:rsidP="00AF2828">
      <w:pPr>
        <w:tabs>
          <w:tab w:val="num" w:pos="2520"/>
        </w:tabs>
        <w:spacing w:after="120"/>
        <w:ind w:left="900" w:firstLine="540"/>
        <w:jc w:val="both"/>
        <w:rPr>
          <w:sz w:val="28"/>
          <w:szCs w:val="28"/>
          <w:lang w:val="uk-UA"/>
        </w:rPr>
      </w:pPr>
      <w:r w:rsidRPr="00A52000">
        <w:rPr>
          <w:sz w:val="28"/>
          <w:szCs w:val="28"/>
          <w:lang w:val="uk-UA"/>
        </w:rPr>
        <w:t xml:space="preserve">         лісотипологічних напрямків.</w:t>
      </w:r>
    </w:p>
    <w:p w:rsidR="00AF2828" w:rsidRPr="00A52000" w:rsidRDefault="00AF2828" w:rsidP="00AF2828">
      <w:pPr>
        <w:tabs>
          <w:tab w:val="num" w:pos="2520"/>
        </w:tabs>
        <w:ind w:left="902" w:firstLine="539"/>
        <w:jc w:val="both"/>
        <w:rPr>
          <w:sz w:val="28"/>
          <w:szCs w:val="28"/>
          <w:lang w:val="uk-UA"/>
        </w:rPr>
      </w:pPr>
      <w:r w:rsidRPr="00A52000">
        <w:rPr>
          <w:sz w:val="28"/>
          <w:szCs w:val="28"/>
          <w:lang w:val="uk-UA"/>
        </w:rPr>
        <w:t>30.2. Розвиток лісівничо-екологічної типології в Україні у другій</w:t>
      </w:r>
    </w:p>
    <w:p w:rsidR="00AF2828" w:rsidRPr="00A52000" w:rsidRDefault="00AF2828" w:rsidP="00AF2828">
      <w:pPr>
        <w:tabs>
          <w:tab w:val="num" w:pos="2520"/>
        </w:tabs>
        <w:spacing w:after="120"/>
        <w:jc w:val="both"/>
        <w:rPr>
          <w:sz w:val="28"/>
          <w:szCs w:val="28"/>
          <w:lang w:val="uk-UA"/>
        </w:rPr>
      </w:pPr>
      <w:r w:rsidRPr="00A52000">
        <w:rPr>
          <w:sz w:val="28"/>
          <w:szCs w:val="28"/>
          <w:lang w:val="uk-UA"/>
        </w:rPr>
        <w:t xml:space="preserve">                             половині ХХ ст. - на початку ХХІ ст.</w:t>
      </w:r>
    </w:p>
    <w:p w:rsidR="00AF2828" w:rsidRPr="00A52000" w:rsidRDefault="00AF2828" w:rsidP="00AF2828">
      <w:pPr>
        <w:tabs>
          <w:tab w:val="num" w:pos="2520"/>
        </w:tabs>
        <w:ind w:left="902" w:firstLine="539"/>
        <w:jc w:val="both"/>
        <w:rPr>
          <w:sz w:val="28"/>
          <w:szCs w:val="28"/>
          <w:lang w:val="uk-UA"/>
        </w:rPr>
      </w:pPr>
      <w:r w:rsidRPr="00A52000">
        <w:rPr>
          <w:sz w:val="28"/>
          <w:szCs w:val="28"/>
          <w:lang w:val="uk-UA"/>
        </w:rPr>
        <w:t>30.3. Значення лісової типології для лісового господарства.</w:t>
      </w:r>
    </w:p>
    <w:p w:rsidR="00AF2828" w:rsidRPr="00A52000" w:rsidRDefault="00AF2828" w:rsidP="00AF2828">
      <w:pPr>
        <w:rPr>
          <w:sz w:val="28"/>
          <w:szCs w:val="28"/>
          <w:lang w:val="uk-UA"/>
        </w:rPr>
      </w:pP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b/>
          <w:color w:val="000000"/>
          <w:sz w:val="28"/>
          <w:szCs w:val="28"/>
          <w:lang w:val="uk-UA"/>
        </w:rPr>
        <w:t>30.1.</w:t>
      </w:r>
      <w:r w:rsidRPr="00A52000">
        <w:rPr>
          <w:color w:val="000000"/>
          <w:sz w:val="28"/>
          <w:szCs w:val="28"/>
          <w:lang w:val="uk-UA"/>
        </w:rPr>
        <w:t xml:space="preserve"> Лісотипологічні школи П.С. Погребняка і В.М. Сукачова – два найбільш визначні наукові напрямки, які сформувались на території колишнього Радянського Союзу. Фітоценологічна типологія, розроблена “московсько-леніградською” школою лісівників на чолі з В.М. Сукачовим використовувалась у практиці лісового господарства Росії. В Україні керувались принципами лісівничо-екологічної типології Є.В. Алексєєва, П.С. Погребняка, Д.В. Воробйова та їх послідовників.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У своєму розвитку вчення В.М. Сукачова пройшло шлях від ототожнення типу лісу з лісовою асоціацією до розуміння типу лісу як типу лісового біогеоценозу. Типи лісу трактуються як самостійні поняття, відмінні від типів лісорослинних умов. Класифікаційна система типів лісу фітоценологічної типології практично не відрізнялась від прийнятих у геоботаніці таксономічних рівнів: тип лісу (асоціація) – група типів лісу – формація – група формацій – тип рослинності.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У лісівничо-екологічної типології тип лісу виділяють на підставі едафічної сітки, тобто із врахуванням грунтово-гідрологічних умов. При цьому, типи лісу встановлюють для покритих лісом та непокритих лісом (зруби, галявини та ін.) ділянок. Класифікаційна система лісівничо-екологічного напрямку об’єднує: тип лісорослинних умов – тип лісу – тип деревостану. Як допоміжні одиниці використовують асоціації, підтипи, варіанти, морфи.</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Принципові відмінності методичних підходів, класифікаційних схем, неузгодженість термінології обумовили певні труднощі на виробництві, зокрема при проведенні лісовпорядкування.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З метою консолідації лісотипологічних напрямків у Москві у 1950 р. відбулася Перша Всесоюзна лісотипологічна нарада, організована АН СРСР, в які брали участь науковці і працівники лісового господарства. У рішенні наради запропоновано визначати типи лісорослинних умов за класифікацією Алєксєєва-Погребняка, а типи лісу - за класифікацією В.М. Сукачова. Однак, на практиці об’єднання типологічних напрямків не відбулося.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У подальшому активно проводилось вивчення лісів усіх регіонів СРСР, опрацьовано регіональні типо</w:t>
      </w:r>
      <w:r w:rsidRPr="00A52000">
        <w:rPr>
          <w:color w:val="000000"/>
          <w:sz w:val="28"/>
          <w:szCs w:val="28"/>
          <w:lang w:val="uk-UA"/>
        </w:rPr>
        <w:softHyphen/>
        <w:t xml:space="preserve">логічні класифікації, класифікації гірських лісів. Вперше за післявоєнний період були розроблені лісотипологічні класифікації для Карпат, Молдавії, Криму, Північного Кавказу, вибірково- для Малого Кавказу, Середньої Азії, Гірського Алтаю. Розроблені класифікації і визначники типів лісу застосовувались при лісовпорядкуванні в Україні, Молдавії, у деяких республіках Північного Кавказу.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З метою підведення підсумків проведених досліджень у 1973 р. в Красноярську було скликано Другу Всесоюзну нараду з питань лісо</w:t>
      </w:r>
      <w:r w:rsidRPr="00A52000">
        <w:rPr>
          <w:color w:val="000000"/>
          <w:sz w:val="28"/>
          <w:szCs w:val="28"/>
          <w:lang w:val="uk-UA"/>
        </w:rPr>
        <w:softHyphen/>
        <w:t>вої типології. На нараді обговорювали необхідність об’єднання методичних підходів, опрацювання уніфікованої системи номенклатури та індексації типів лісу, усунення розбіжностей у трактуванні понять “тип лісу” і “тип лісорослинних умов”. Проте, фактично консолідації лісівничо-екологічного та фітоценологічного напрямків лісової типології так і не відбулось.</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Важливим етапом у розвитку лісової типології стала Всесоюзна конференція на тему: “Сучасні проблеми лісової типології”, яка відбулася у жовтні 1983 р. у Львові. Конференцію організували секція лісо</w:t>
      </w:r>
      <w:r w:rsidRPr="00A52000">
        <w:rPr>
          <w:color w:val="000000"/>
          <w:sz w:val="28"/>
          <w:szCs w:val="28"/>
          <w:lang w:val="uk-UA"/>
        </w:rPr>
        <w:softHyphen/>
        <w:t xml:space="preserve">вої типології наукової Ради АН СРСР з проблем лісу та Львівський лісотехнічний інститут, а програму конференції було попередньо розроблено на спеціальній нараді в Архангельську у 1982 р. Предметом обговорення конференції були: поняття, обсяг та ознаки типу лісу, лісотипологічна класифікація і лісорослинне районування, значення лісової типології для лісового господарства країни.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В роботі конференції брали участь провідні науковці у галузі лісової типології: О.Л. Бельгард, Л.П. Рисін, Б.Ф. Остапенко, П.С. Пастернак, К.К. Буш, І.П. Федець, М.М. Горшенін, С.В. Белов, С.М. Стойко, З.Ю. Герушинський, В.О. Кучерявий, С.В. Шевченко, М.А. Голубець, В.К. Поляков та ін. На конференції обговорювались актуальні проблеми і пріоритетні завдання лісової типології, підсумовано найважливіші результати наукових досліджень, вказано на необхідність впровадження теоретичних досягнень у практику лісогосподарського виробництва. Однак, вирішення лісотипологічних проблем впродовж трьох десятиліть не призвело до бажаних успіхів.</w:t>
      </w:r>
    </w:p>
    <w:p w:rsidR="00AF2828" w:rsidRPr="00A52000" w:rsidRDefault="00AF2828" w:rsidP="00AF2828">
      <w:pPr>
        <w:shd w:val="clear" w:color="auto" w:fill="FFFFFF"/>
        <w:autoSpaceDE w:val="0"/>
        <w:autoSpaceDN w:val="0"/>
        <w:adjustRightInd w:val="0"/>
        <w:spacing w:after="120"/>
        <w:ind w:firstLine="720"/>
        <w:jc w:val="both"/>
        <w:rPr>
          <w:color w:val="000000"/>
          <w:sz w:val="28"/>
          <w:szCs w:val="28"/>
          <w:lang w:val="uk-UA"/>
        </w:rPr>
      </w:pPr>
      <w:r w:rsidRPr="00A52000">
        <w:rPr>
          <w:color w:val="000000"/>
          <w:sz w:val="28"/>
          <w:szCs w:val="28"/>
          <w:lang w:val="uk-UA"/>
        </w:rPr>
        <w:t xml:space="preserve">У роки незалежності України українські вчені-типологи брали активну участь у Всеросійській робочій нараді “Проблеми динамічної типології лісів” (Архангельськ, 1995); Всеросійській нараді “Біологічне різноманіття лісових екосистем” (Москва, 1995); Всеросійській науково-технічній конференції “Проблеми динамічної типології та екології перетворених і деградованих лісів” (Брянськ, 1996), у яких висвітлювали наукові досягнення лісівничо-екологічної типології, обговорювали актуальні проблеми та перспективи розвитку лісової типології.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b/>
          <w:color w:val="000000"/>
          <w:sz w:val="28"/>
          <w:szCs w:val="28"/>
          <w:lang w:val="uk-UA"/>
        </w:rPr>
        <w:t>30.2.</w:t>
      </w:r>
      <w:r w:rsidRPr="00A52000">
        <w:rPr>
          <w:color w:val="000000"/>
          <w:sz w:val="28"/>
          <w:szCs w:val="28"/>
          <w:lang w:val="uk-UA"/>
        </w:rPr>
        <w:t xml:space="preserve"> Подальший розвиток лісівничо-екологічної типології в Україні пов’язаний з науковою діяльністю таких визначних вчених, як П.С. Погребняк, Д.В. Воробйов, Б.Ф. Остапенко, С.А. Генсірук, П.П. Посохов, М.М. Горшенін, С.М. Стойко, Ю.Д. Третяк, С.В. Шевченко, Ф.О. Гринь, П.С. Пастернак, В.І. Парпан, П.І. Молотков, П.А. Трибун, І.П. Федець, З.Ю. Герушинський, О.В. Чубатий, А.М. Гаврусевич, В.П. Ткач, О.С. Мігунова та багато інших.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Талановитий вчений академік П.С. Погребняк за півстоліття творчої діяльності створив наукову школу у лісівництві, відому як українська типологічна школа. Обґрунтована ним порівняльна екологія рослин отримала широке визнання в Україні та багатьох зарубіжних країнах. Підсумки тривалих наукових досліджень у галузі лісової типології вчений виклав у відомій монографії “Основы лесной типологии” (1944; 1955), яка без перебільшення стала настільною книгою лісівників України. Варто відзначити, що наукові інтереси П.С. Погребняка стосувались екології, ґрунтознавства, геоморфології, ландшафтознавства та інших наук. П.С. Погребняк – перший директор Інституту лісівництва (з 1954 р. Інституту лісу) Академії наук УРСР. В організацію цього інституту він уклав увесь свій талант і досвід науково-організаційної роботи. Творча спадщина вченого дала потужний поштовх розвитку подальших типологічних досліджень в Україні, а його ідеї втілюють талановиті послідовники.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Соратник П.С. Погребняка проф. Д.В. Воробйов у 1953 р. опублікував монографію “Типы лесов европейской части СССР”, у якій опрацьовано сучасну типологічну класифікацію, розглянуту у попередніх темах. Важливою віхою його наукової роботи стала “Методика лесотипологических исследований” (1959, 1967), яку можна вважати відповіддю на рішення ІV Всесвітнього лісового конгресу про необхідність розширення лісотипологічних досліджень, підсумком аналізу та узагальнення досвіду експедиційних і стаціонарних робіт у післявоєнний період. У науковій праці чітко, інструктивно викладено методичні основи лісівничо-екологічної типології і методичні прийоми опису і виділення в природі типологічних одиниць, обробки і аналізу фактичного матеріалу, наведено типологічну класифікацію, проаналізовано лісотипологічні закономірності, обґрунтовано практичне застосування результатів типологічних досліджень.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На підставі лісотипологічної класифікації кліматів та едафокліматичної сітки Д.В. Воробйов запропонував лісівничо-типологічне районування території Радянського Союзу. Д.Д. Лавриненко опрацював кліматичне районування європейської частини країни. Для Східно-Європейської рівнини виділено 32 кліматопи, а їх характеристику наведено у монографії “Взаимодействие древесных пород в различных типах леса” (1965). Вчення Д.В. Воробйова про лісотипологічну класифікацію кліматів стало теоретичною основою розробки нових методів та принципів лісівничо-екологічної типології (лісотипологічного прогнозу і аналогів, класифікації засолених і порушених місцезростань).  </w:t>
      </w:r>
    </w:p>
    <w:p w:rsidR="00AF2828" w:rsidRPr="00A52000" w:rsidRDefault="00AF2828" w:rsidP="00AF2828">
      <w:pPr>
        <w:shd w:val="clear" w:color="auto" w:fill="FFFFFF"/>
        <w:autoSpaceDE w:val="0"/>
        <w:autoSpaceDN w:val="0"/>
        <w:adjustRightInd w:val="0"/>
        <w:ind w:firstLine="720"/>
        <w:jc w:val="both"/>
        <w:rPr>
          <w:i/>
          <w:iCs/>
          <w:color w:val="000000"/>
          <w:sz w:val="28"/>
          <w:szCs w:val="28"/>
          <w:lang w:val="uk-UA"/>
        </w:rPr>
      </w:pPr>
      <w:r w:rsidRPr="00A52000">
        <w:rPr>
          <w:color w:val="000000"/>
          <w:sz w:val="28"/>
          <w:szCs w:val="28"/>
          <w:lang w:val="uk-UA"/>
        </w:rPr>
        <w:t xml:space="preserve">На основі едафо-кліматичної сітки Д.В. Воробйова, Б.Ф. Остапенко та І.П. Федець опрацювали типологічну класифікацію та лісорослинне районування територій України і Молдавії, виділивши такі категорії територій: </w:t>
      </w:r>
      <w:r w:rsidRPr="00A52000">
        <w:rPr>
          <w:i/>
          <w:iCs/>
          <w:color w:val="000000"/>
          <w:sz w:val="28"/>
          <w:szCs w:val="28"/>
          <w:lang w:val="uk-UA"/>
        </w:rPr>
        <w:t xml:space="preserve">лісорослинна область, підпровінція, лісорослинний район </w:t>
      </w:r>
      <w:r w:rsidRPr="00A52000">
        <w:rPr>
          <w:color w:val="000000"/>
          <w:sz w:val="28"/>
          <w:szCs w:val="28"/>
          <w:lang w:val="uk-UA"/>
        </w:rPr>
        <w:t xml:space="preserve">та </w:t>
      </w:r>
      <w:r w:rsidRPr="00A52000">
        <w:rPr>
          <w:i/>
          <w:iCs/>
          <w:color w:val="000000"/>
          <w:sz w:val="28"/>
          <w:szCs w:val="28"/>
          <w:lang w:val="uk-UA"/>
        </w:rPr>
        <w:t xml:space="preserve">підрайон.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Для рівнинної частини України залежно від кліматичних особливостей встановлено п’ять лісорослинних об</w:t>
      </w:r>
      <w:r w:rsidRPr="00A52000">
        <w:rPr>
          <w:color w:val="000000"/>
          <w:sz w:val="28"/>
          <w:szCs w:val="28"/>
          <w:lang w:val="uk-UA"/>
        </w:rPr>
        <w:softHyphen/>
        <w:t>ластей: 1) сирого помірного клімату (сирого груду); 2) вологого помірного клімату (вологого груду); 3) свіжого помірного клімату (свіжого груду); 4) сухого відносно теплого клімату (сухого груду); 5) дуже сухого теп</w:t>
      </w:r>
      <w:r w:rsidRPr="00A52000">
        <w:rPr>
          <w:color w:val="000000"/>
          <w:sz w:val="28"/>
          <w:szCs w:val="28"/>
          <w:lang w:val="uk-UA"/>
        </w:rPr>
        <w:softHyphen/>
        <w:t>лого клімату. У межах областей виділено три під провінції  (А - західна; Б - централь</w:t>
      </w:r>
      <w:r w:rsidRPr="00A52000">
        <w:rPr>
          <w:color w:val="000000"/>
          <w:sz w:val="28"/>
          <w:szCs w:val="28"/>
          <w:lang w:val="uk-UA"/>
        </w:rPr>
        <w:softHyphen/>
        <w:t>на та В – східна), а також 16 лісорослин</w:t>
      </w:r>
      <w:r w:rsidRPr="00A52000">
        <w:rPr>
          <w:color w:val="000000"/>
          <w:sz w:val="28"/>
          <w:szCs w:val="28"/>
          <w:lang w:val="uk-UA"/>
        </w:rPr>
        <w:softHyphen/>
        <w:t>них районів та 62 підрайони.</w:t>
      </w:r>
    </w:p>
    <w:p w:rsidR="00AF2828" w:rsidRPr="00A52000" w:rsidRDefault="00AF2828" w:rsidP="00AF2828">
      <w:pPr>
        <w:shd w:val="clear" w:color="auto" w:fill="FFFFFF"/>
        <w:autoSpaceDE w:val="0"/>
        <w:autoSpaceDN w:val="0"/>
        <w:adjustRightInd w:val="0"/>
        <w:ind w:firstLine="720"/>
        <w:jc w:val="both"/>
        <w:rPr>
          <w:sz w:val="28"/>
          <w:lang w:val="uk-UA"/>
        </w:rPr>
      </w:pPr>
      <w:r w:rsidRPr="00A52000">
        <w:rPr>
          <w:color w:val="000000"/>
          <w:sz w:val="28"/>
          <w:szCs w:val="28"/>
          <w:lang w:val="uk-UA"/>
        </w:rPr>
        <w:t>Для гірських лісів Карпат виділено 22 підрайони, для лісів Кри</w:t>
      </w:r>
      <w:r w:rsidRPr="00A52000">
        <w:rPr>
          <w:color w:val="000000"/>
          <w:sz w:val="28"/>
          <w:szCs w:val="28"/>
          <w:lang w:val="uk-UA"/>
        </w:rPr>
        <w:softHyphen/>
        <w:t xml:space="preserve">му – 19.  Запропоновано класифікацію типів лісу у межах лісорослинних областей (Б.Ф.Остапенко, І.П.Федець, 1978), в основу якої покладено </w:t>
      </w:r>
      <w:r w:rsidRPr="00A52000">
        <w:rPr>
          <w:sz w:val="28"/>
          <w:lang w:val="uk-UA"/>
        </w:rPr>
        <w:t xml:space="preserve">правила типологічної номенклатури Д.В. Воробйова (1953) та рекомендації індексації типів лісу Б.Ф. Остапенка (1978).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sz w:val="28"/>
          <w:lang w:val="uk-UA"/>
        </w:rPr>
        <w:t xml:space="preserve">Типологічну структуру лісів Гірського Криму вивчав П.П. Посохов (1965), який виділив тут понад 40 типів лісу у різних типах лісорослинних умов.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У 2000 р. Б.Ф.Остапенко опрацював більш сучасну класифікацію типів лісу рівнинної частини України. Для 7 кліматичних областей, 11 районів та 20 секторів встановлено 98 типів лісу та наведено їх лісівничу характеристику.</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О.С. Мігунова (1975) розробила лісотипологічну класифікацію засолених місцезростань. Класифікаційна схема придатних для вирощування лісу грунтів засоленого ряду побудована у вигляді двомірної координатної сітки. На одній  осі наведено градації засолення грунту, на другій – їх зволоження. У запропонованій схемі виділено дев’ять гіротопів: ультрасухі (-3), вкрай сухі (-2), особливо сухі (-1), дуже сухі (0), сухі (1), свіжі (2), вологі (3), сирі (4) і мокрі (5). Варіанти засолення поділяються на: Н – ультразасолені; h</w:t>
      </w:r>
      <w:r w:rsidRPr="00A52000">
        <w:rPr>
          <w:color w:val="000000"/>
          <w:sz w:val="28"/>
          <w:szCs w:val="28"/>
          <w:vertAlign w:val="superscript"/>
          <w:lang w:val="uk-UA"/>
        </w:rPr>
        <w:t>///</w:t>
      </w:r>
      <w:r w:rsidRPr="00A52000">
        <w:rPr>
          <w:color w:val="000000"/>
          <w:sz w:val="28"/>
          <w:szCs w:val="28"/>
          <w:lang w:val="uk-UA"/>
        </w:rPr>
        <w:t xml:space="preserve"> - сильнозасолені; h</w:t>
      </w:r>
      <w:r w:rsidRPr="00A52000">
        <w:rPr>
          <w:color w:val="000000"/>
          <w:sz w:val="28"/>
          <w:szCs w:val="28"/>
          <w:vertAlign w:val="superscript"/>
          <w:lang w:val="uk-UA"/>
        </w:rPr>
        <w:t xml:space="preserve">// </w:t>
      </w:r>
      <w:r w:rsidRPr="00A52000">
        <w:rPr>
          <w:color w:val="000000"/>
          <w:sz w:val="28"/>
          <w:szCs w:val="28"/>
          <w:lang w:val="uk-UA"/>
        </w:rPr>
        <w:t>- середньозасолені; h</w:t>
      </w:r>
      <w:r w:rsidRPr="00A52000">
        <w:rPr>
          <w:color w:val="000000"/>
          <w:sz w:val="28"/>
          <w:szCs w:val="28"/>
          <w:vertAlign w:val="superscript"/>
          <w:lang w:val="uk-UA"/>
        </w:rPr>
        <w:t xml:space="preserve">/ </w:t>
      </w:r>
      <w:r w:rsidRPr="00A52000">
        <w:rPr>
          <w:color w:val="000000"/>
          <w:sz w:val="28"/>
          <w:szCs w:val="28"/>
          <w:lang w:val="uk-UA"/>
        </w:rPr>
        <w:t xml:space="preserve">- з ознаками засолення; незасолені (-). Важливе практичне значення мають встановлені категорії лісопридатності та екологічні ареали стійкого росту деревних порід: V – нелісопридатні; IV – придатні для солестійких чагарників; ІІІ – умовно лісопридатні для найбільш солестійких деревних порід; ІІ – обмежено лісопридатні для солестійких порід; І – придатні для вирощування слабо- і дуже слабостійких до засолення деревних порід.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Вивченню типологічної структури букових лісів присвятив свою наукову діяльність відомий український вчений, проф. В.І. Парпан, а результати досліджень висвітлено у праці “</w:t>
      </w:r>
      <w:r w:rsidRPr="00A52000">
        <w:rPr>
          <w:snapToGrid w:val="0"/>
          <w:color w:val="000000"/>
          <w:sz w:val="28"/>
          <w:lang w:val="uk-UA"/>
        </w:rPr>
        <w:t>Структура, динаміка, екологічні основи раціонального використання букових лісів Карпатського регіону України</w:t>
      </w:r>
      <w:r w:rsidRPr="00A52000">
        <w:rPr>
          <w:color w:val="000000"/>
          <w:sz w:val="28"/>
          <w:szCs w:val="28"/>
          <w:lang w:val="uk-UA"/>
        </w:rPr>
        <w:t>” (1993).</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В.П. Ткач (1999) вивчив заплавні ліси Лівобережної України та обґрунтував наукові засади системного і програмно-цільового лісовирощування насаджень на водозбірній основі,  принципи та критерії оптимізації лісистості і структури заплавних ландшафтів. Вперше було складено діагностичні таблиці заплавних лісів. </w:t>
      </w:r>
    </w:p>
    <w:p w:rsidR="00AF2828" w:rsidRPr="00A52000" w:rsidRDefault="00AF2828" w:rsidP="00AF2828">
      <w:pPr>
        <w:shd w:val="clear" w:color="auto" w:fill="FFFFFF"/>
        <w:autoSpaceDE w:val="0"/>
        <w:autoSpaceDN w:val="0"/>
        <w:adjustRightInd w:val="0"/>
        <w:spacing w:after="120"/>
        <w:ind w:firstLine="720"/>
        <w:jc w:val="both"/>
        <w:rPr>
          <w:color w:val="000000"/>
          <w:sz w:val="28"/>
          <w:szCs w:val="28"/>
          <w:lang w:val="uk-UA"/>
        </w:rPr>
      </w:pPr>
      <w:r w:rsidRPr="00A52000">
        <w:rPr>
          <w:color w:val="000000"/>
          <w:sz w:val="28"/>
          <w:szCs w:val="28"/>
          <w:lang w:val="uk-UA"/>
        </w:rPr>
        <w:t xml:space="preserve">На сьогодні актуальні питання лісівничо-екологічної типології обговорюють на міжнародних наукових і науково-практичних конференціях, які регулярно проводяться у провідних науково-дослідних установах та навчальних закладах України: Українському науково-дослідному інституті лісового господарства та агролісомеліорації ім. Г.М. Висоцького (Харків), Національному лісотехнічному університеті України (Львів), Національному університеті біоресурсів і природокористування України (Київ), Українському науково-дослідному інституті гірського лісівництва ім. П.С. Пастернака (Івано-Франківськ), Харківському національному аграрному університеті ім. В.В. Докучаєва (Харків). Доброю традицією стало проведення Погребняківських читань, в яких висвітлюються наукові здобутки у галузі лісової типології.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b/>
          <w:color w:val="000000"/>
          <w:sz w:val="28"/>
          <w:szCs w:val="28"/>
          <w:lang w:val="uk-UA"/>
        </w:rPr>
        <w:t>30.3.</w:t>
      </w:r>
      <w:r w:rsidRPr="00A52000">
        <w:rPr>
          <w:color w:val="000000"/>
          <w:sz w:val="28"/>
          <w:szCs w:val="28"/>
          <w:lang w:val="uk-UA"/>
        </w:rPr>
        <w:t xml:space="preserve"> Зародження лісової типології у ХІХ ст. було пов’язане насамперед з практичними потребами лісівництва. Пройшовши тривалі і складні етапи становлення і розвитку, лісова типологія на даний час сформувалась у стрункий науковий напрямок, який слугує теоретичною і методичною основою лісового господарства України. Вона успішно застосовується у всіх регіонах нашої держави: на Поліссі, в Лісостепу, Степу, в Карпатах та Гірському Криму. Весь комплекс лісовпорядкувальних та лісогосподарських заходів (лісовідновлення, лісорозведення, захист лісу, рубки догляду і т.ін.) проектують на типологічній основі.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Найбільший прикладний розвиток лісівничо-екологічна типологія отримала у наукових працях Є.В. Алексєєва, в якого теорія і практика складали єдине ціле. Він перший зробив спробу розробити систему лісогосподарських заходів відповідно до природи лісів, вказав, які культури, способи рубок головного користування і рубок догляду найкраще відповідають тому чи іншому типу лісу.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Б.Ф. Остапенко і П.С. Пастернак (1985) відзначали широке застосування лісівничо-екологічної типології у лісокультурній справі. Типологічне вивчення лісів України завжди проводилось у зв’язку з потребами лісовідновлення і захисного лісорозведення. Перша спроба пов’язати лісові культури з типами лісу була зроблена у 1926-1932 рр., коли під керівництвом Г.М. Висоцького та Є.В. Алексєєва проводилось лісотипологічне дослідження лісів України, а з 1939 р. ця ідея отримала загальнодержавне визнання.</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Принципи оцінки порушених місцезростань і засолених грунтів дозволили розробити типологію лісорослинних умов еродованих земель рівнинної частини України. Класифікація лісорослинних умов еродованих земель може успішно використовуватись при їх інвентаризації, картуванні, при проектуванні лісових культур і лісомеліоративних заходів. Застосування в Україні принципів лісівничо-екологічної типології у захисному лісорозведенні і агролісомеліорації пов’язане з іменами Г.М. Висоцького, П.С. Погребняка, М.М. Дрючечка, О.С. Скородумова, Д.Д. Лавриненка та ін.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 xml:space="preserve">Особливо слід відзначити практичне значення впровадження робіт з типологічного аналізу лісового фонду з метою виявлення резервів підвищення продуктивності лісів та опрацювання систем лісогосподарських заходів на лісотипологічній основі. Широке застосування метода типологічного аналізу можливе шляхом обов’язкового включення його у програми лісовпорядкувальних робіт. </w:t>
      </w:r>
    </w:p>
    <w:p w:rsidR="00AF2828" w:rsidRPr="00A52000" w:rsidRDefault="00AF2828" w:rsidP="00AF2828">
      <w:pPr>
        <w:shd w:val="clear" w:color="auto" w:fill="FFFFFF"/>
        <w:autoSpaceDE w:val="0"/>
        <w:autoSpaceDN w:val="0"/>
        <w:adjustRightInd w:val="0"/>
        <w:ind w:firstLine="720"/>
        <w:jc w:val="both"/>
        <w:rPr>
          <w:color w:val="000000"/>
          <w:sz w:val="28"/>
          <w:szCs w:val="28"/>
          <w:lang w:val="uk-UA"/>
        </w:rPr>
      </w:pPr>
      <w:r w:rsidRPr="00A52000">
        <w:rPr>
          <w:color w:val="000000"/>
          <w:sz w:val="28"/>
          <w:szCs w:val="28"/>
          <w:lang w:val="uk-UA"/>
        </w:rPr>
        <w:t>Проте, як зазначає проф. В.П. Ткач у доповіді “Сучасний стан лісової типології і перспективи подальшого її розвитку” (Харків, 2007) в останній час послабилось використання типологічних принципів у лісовому господарстві України, у порівнянні з 50-70-ми роками минулого століття, спостерігається певний розрив між наукою і практикою.</w:t>
      </w:r>
    </w:p>
    <w:p w:rsidR="00AF2828" w:rsidRPr="00A52000" w:rsidRDefault="00AF2828" w:rsidP="00AF2828">
      <w:pPr>
        <w:shd w:val="clear" w:color="auto" w:fill="FFFFFF"/>
        <w:autoSpaceDE w:val="0"/>
        <w:autoSpaceDN w:val="0"/>
        <w:adjustRightInd w:val="0"/>
        <w:ind w:firstLine="720"/>
        <w:jc w:val="both"/>
        <w:rPr>
          <w:sz w:val="28"/>
          <w:szCs w:val="28"/>
          <w:lang w:val="uk-UA"/>
        </w:rPr>
      </w:pPr>
      <w:r w:rsidRPr="00A52000">
        <w:rPr>
          <w:sz w:val="28"/>
          <w:szCs w:val="28"/>
          <w:lang w:val="uk-UA"/>
        </w:rPr>
        <w:t>У практичному аспекті важливу роль відведено вдосконаленню наукових засад з організації території лісового фонду з урахуванням типологічної структури лісів і ведення лісового господарства за типами лісу. На сучасному етапі ці роботи мають отримати новий напрям – перехід від розробки рекомендацій для окремих типів і груп типів лісу до створення систем заходів для крупніших теритріальних підрозділів (масивів, ландшафтів) із прив’язкою їх до конкретних геоморфологічних елементів (заплав, терас, вододілів) з урахуванням особивостей різних форм рельєфу. Успішна  реалізація  цих завдань можлива при організації господарств за ландшафтно-водозбірним принципом.</w:t>
      </w:r>
    </w:p>
    <w:p w:rsidR="00AF2828" w:rsidRPr="00A52000" w:rsidRDefault="00AF2828" w:rsidP="00AF2828">
      <w:pPr>
        <w:shd w:val="clear" w:color="auto" w:fill="FFFFFF"/>
        <w:autoSpaceDE w:val="0"/>
        <w:autoSpaceDN w:val="0"/>
        <w:adjustRightInd w:val="0"/>
        <w:ind w:firstLine="720"/>
        <w:jc w:val="both"/>
        <w:rPr>
          <w:sz w:val="28"/>
          <w:szCs w:val="28"/>
          <w:lang w:val="uk-UA"/>
        </w:rPr>
      </w:pPr>
      <w:r w:rsidRPr="00A52000">
        <w:rPr>
          <w:sz w:val="28"/>
          <w:szCs w:val="28"/>
          <w:lang w:val="uk-UA"/>
        </w:rPr>
        <w:t xml:space="preserve">Важливим напрямком є кадастрова оцінка різних типів лісу із урахуванням різноманітних функцій лісових екосистем. Вимагають удосконалення методи грунтово-типологічного картування земель у напрямку тіснішого поєднання грунтової і типологічної складових. </w:t>
      </w:r>
    </w:p>
    <w:p w:rsidR="00AF2828" w:rsidRPr="00A52000" w:rsidRDefault="00AF2828" w:rsidP="00AF2828">
      <w:pPr>
        <w:ind w:firstLine="720"/>
        <w:jc w:val="both"/>
        <w:rPr>
          <w:color w:val="000000"/>
          <w:sz w:val="28"/>
          <w:szCs w:val="28"/>
          <w:lang w:val="uk-UA"/>
        </w:rPr>
      </w:pPr>
      <w:r w:rsidRPr="00A52000">
        <w:rPr>
          <w:sz w:val="28"/>
          <w:szCs w:val="28"/>
          <w:lang w:val="uk-UA"/>
        </w:rPr>
        <w:t>У цілому, лісівничо-екологічна типологія, як галузь лісівничої науки, має важливе значення для вирішення пріоритетних завдань лісового господарства України</w:t>
      </w:r>
      <w:r w:rsidRPr="00A52000">
        <w:rPr>
          <w:color w:val="000000"/>
          <w:sz w:val="28"/>
          <w:szCs w:val="28"/>
          <w:lang w:val="uk-UA"/>
        </w:rPr>
        <w:t>.</w:t>
      </w:r>
    </w:p>
    <w:p w:rsidR="00AF2828" w:rsidRPr="00A52000" w:rsidRDefault="00AF2828" w:rsidP="00AF2828">
      <w:pPr>
        <w:shd w:val="clear" w:color="auto" w:fill="FFFFFF"/>
        <w:autoSpaceDE w:val="0"/>
        <w:autoSpaceDN w:val="0"/>
        <w:adjustRightInd w:val="0"/>
        <w:ind w:firstLine="720"/>
        <w:jc w:val="both"/>
        <w:rPr>
          <w:sz w:val="28"/>
          <w:szCs w:val="28"/>
          <w:lang w:val="uk-UA"/>
        </w:rPr>
      </w:pPr>
      <w:r w:rsidRPr="00A52000">
        <w:rPr>
          <w:sz w:val="28"/>
          <w:szCs w:val="28"/>
          <w:lang w:val="uk-UA"/>
        </w:rPr>
        <w:t xml:space="preserve">   </w:t>
      </w:r>
    </w:p>
    <w:p w:rsidR="00AF2828" w:rsidRPr="00A52000" w:rsidRDefault="00AF2828" w:rsidP="00AF2828">
      <w:pPr>
        <w:shd w:val="clear" w:color="auto" w:fill="FFFFFF"/>
        <w:ind w:firstLine="539"/>
        <w:jc w:val="both"/>
        <w:rPr>
          <w:sz w:val="28"/>
          <w:szCs w:val="28"/>
          <w:lang w:val="uk-UA"/>
        </w:rPr>
      </w:pPr>
    </w:p>
    <w:p w:rsidR="00AF2828" w:rsidRPr="008845EF" w:rsidRDefault="00AF2828" w:rsidP="00AF2828">
      <w:pPr>
        <w:jc w:val="center"/>
        <w:rPr>
          <w:b/>
          <w:sz w:val="28"/>
          <w:szCs w:val="28"/>
          <w:lang w:val="uk-UA"/>
        </w:rPr>
      </w:pPr>
      <w:r w:rsidRPr="00A52000">
        <w:rPr>
          <w:color w:val="000000"/>
          <w:sz w:val="28"/>
          <w:szCs w:val="28"/>
          <w:lang w:val="uk-UA"/>
        </w:rPr>
        <w:t xml:space="preserve">   </w:t>
      </w:r>
      <w:r w:rsidRPr="008845EF">
        <w:rPr>
          <w:b/>
          <w:sz w:val="28"/>
          <w:szCs w:val="28"/>
          <w:lang w:val="uk-UA"/>
        </w:rPr>
        <w:t>31. ЛІСОВА ТИПОЛОГІЯ У ЄВРОПЕЙСЬКИХ ТА</w:t>
      </w:r>
    </w:p>
    <w:p w:rsidR="00AF2828" w:rsidRPr="008845EF" w:rsidRDefault="00AF2828" w:rsidP="00AF2828">
      <w:pPr>
        <w:jc w:val="center"/>
        <w:rPr>
          <w:b/>
          <w:sz w:val="28"/>
          <w:szCs w:val="28"/>
          <w:lang w:val="uk-UA"/>
        </w:rPr>
      </w:pPr>
      <w:r w:rsidRPr="008845EF">
        <w:rPr>
          <w:b/>
          <w:sz w:val="28"/>
          <w:szCs w:val="28"/>
          <w:lang w:val="uk-UA"/>
        </w:rPr>
        <w:t xml:space="preserve"> ПІВНІЧНОАМЕРИКАНСЬКИХ КРАЇНАХ</w:t>
      </w:r>
    </w:p>
    <w:p w:rsidR="00AF2828" w:rsidRPr="008845EF" w:rsidRDefault="00AF2828" w:rsidP="00AF2828">
      <w:pPr>
        <w:jc w:val="center"/>
        <w:rPr>
          <w:b/>
          <w:sz w:val="28"/>
          <w:szCs w:val="28"/>
          <w:lang w:val="uk-UA"/>
        </w:rPr>
      </w:pPr>
    </w:p>
    <w:p w:rsidR="00AF2828" w:rsidRPr="008845EF" w:rsidRDefault="00AF2828" w:rsidP="00AF2828">
      <w:pPr>
        <w:tabs>
          <w:tab w:val="left" w:pos="1980"/>
          <w:tab w:val="left" w:pos="2340"/>
        </w:tabs>
        <w:spacing w:after="120"/>
        <w:ind w:left="1620"/>
        <w:jc w:val="both"/>
        <w:rPr>
          <w:sz w:val="28"/>
          <w:szCs w:val="28"/>
          <w:lang w:val="uk-UA"/>
        </w:rPr>
      </w:pPr>
      <w:r w:rsidRPr="008845EF">
        <w:rPr>
          <w:sz w:val="28"/>
          <w:szCs w:val="28"/>
          <w:lang w:val="uk-UA"/>
        </w:rPr>
        <w:t>31.1. Лісова типологія у Росії, Білорусії, Литві, Латвії.</w:t>
      </w:r>
    </w:p>
    <w:p w:rsidR="00AF2828" w:rsidRPr="008845EF" w:rsidRDefault="00AF2828" w:rsidP="00AF2828">
      <w:pPr>
        <w:tabs>
          <w:tab w:val="left" w:pos="1980"/>
          <w:tab w:val="left" w:pos="2340"/>
        </w:tabs>
        <w:spacing w:after="120"/>
        <w:ind w:left="1620"/>
        <w:jc w:val="both"/>
        <w:rPr>
          <w:sz w:val="28"/>
          <w:szCs w:val="28"/>
          <w:lang w:val="uk-UA"/>
        </w:rPr>
      </w:pPr>
      <w:r w:rsidRPr="008845EF">
        <w:rPr>
          <w:sz w:val="28"/>
          <w:szCs w:val="28"/>
          <w:lang w:val="uk-UA"/>
        </w:rPr>
        <w:t>31.2. Лісова типологія у Польщі, Болгарії, Чехії і Словаччині.</w:t>
      </w:r>
    </w:p>
    <w:p w:rsidR="00AF2828" w:rsidRPr="008845EF" w:rsidRDefault="00AF2828" w:rsidP="00AF2828">
      <w:pPr>
        <w:tabs>
          <w:tab w:val="left" w:pos="1980"/>
          <w:tab w:val="left" w:pos="2340"/>
        </w:tabs>
        <w:spacing w:after="120"/>
        <w:ind w:left="1620"/>
        <w:jc w:val="both"/>
        <w:rPr>
          <w:sz w:val="28"/>
          <w:szCs w:val="28"/>
          <w:lang w:val="uk-UA"/>
        </w:rPr>
      </w:pPr>
      <w:r w:rsidRPr="008845EF">
        <w:rPr>
          <w:sz w:val="28"/>
          <w:szCs w:val="28"/>
          <w:lang w:val="uk-UA"/>
        </w:rPr>
        <w:t>31.3. Лісова типологія у скандинавських країнах.</w:t>
      </w:r>
    </w:p>
    <w:p w:rsidR="00AF2828" w:rsidRPr="008845EF" w:rsidRDefault="00AF2828" w:rsidP="00AF2828">
      <w:pPr>
        <w:tabs>
          <w:tab w:val="left" w:pos="1980"/>
          <w:tab w:val="left" w:pos="2340"/>
        </w:tabs>
        <w:ind w:left="1622"/>
        <w:jc w:val="both"/>
        <w:rPr>
          <w:sz w:val="28"/>
          <w:szCs w:val="28"/>
          <w:lang w:val="uk-UA"/>
        </w:rPr>
      </w:pPr>
      <w:r w:rsidRPr="008845EF">
        <w:rPr>
          <w:sz w:val="28"/>
          <w:szCs w:val="28"/>
          <w:lang w:val="uk-UA"/>
        </w:rPr>
        <w:t>31.4. Лісова типологія у Північній Америці.</w:t>
      </w:r>
    </w:p>
    <w:p w:rsidR="00AF2828" w:rsidRPr="008845EF" w:rsidRDefault="00AF2828" w:rsidP="00AF2828">
      <w:pPr>
        <w:ind w:left="360"/>
        <w:rPr>
          <w:sz w:val="28"/>
          <w:szCs w:val="28"/>
          <w:lang w:val="uk-UA"/>
        </w:rPr>
      </w:pP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
          <w:bCs/>
          <w:color w:val="000000"/>
          <w:sz w:val="28"/>
          <w:szCs w:val="28"/>
          <w:lang w:val="uk-UA"/>
        </w:rPr>
        <w:t>31.1.</w:t>
      </w:r>
      <w:r w:rsidRPr="008845EF">
        <w:rPr>
          <w:bCs/>
          <w:color w:val="000000"/>
          <w:sz w:val="28"/>
          <w:szCs w:val="28"/>
          <w:lang w:val="uk-UA"/>
        </w:rPr>
        <w:t xml:space="preserve"> У практиці лісового господарства Російської Федерації використовують фітоцено</w:t>
      </w:r>
      <w:r>
        <w:rPr>
          <w:bCs/>
          <w:color w:val="000000"/>
          <w:sz w:val="28"/>
          <w:szCs w:val="28"/>
          <w:lang w:val="uk-UA"/>
        </w:rPr>
        <w:t>логі</w:t>
      </w:r>
      <w:r w:rsidRPr="008845EF">
        <w:rPr>
          <w:bCs/>
          <w:color w:val="000000"/>
          <w:sz w:val="28"/>
          <w:szCs w:val="28"/>
          <w:lang w:val="uk-UA"/>
        </w:rPr>
        <w:t xml:space="preserve">чну типологію, розроблену академіком В.М. Сукачовим та його послідовниками. Тип лісорослинних умов розглядають як сукупність ділянок, які характеризуються однорідним комплексом природних (кліматичних і грунтових) чинників. У межах одного типу лісорослинних умов  виділяють один або декілька типів лісу. На відміну від української школи тип лісу встановлюється тільки для вкритої лісом площі.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 xml:space="preserve">В основу виділення типів лісу покладено біогеоценотичний підхід, а територіальні межі окремого лісового біогеоценозу (типу лісу) визначаються межами фітоценозу. Класифікаційні схеми типів лісу побудовані за принципом системи координат, у якій вони розташовані у вигляді едафо-фітоценотичних рядів. Діагностика типів лісу проводиться, головним чином, за рослинним покривом та з урахуванням едафічних умов, а їх найменування - за домінантами у складі деревостану і живого надгрунтового покриву.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Лісова типологія у Білорусі започаткована у кінці ХІХ ст. У 1889 р. Н.К. Генко провів класифікацію типів насаджень Біловезької пущі. У 1909 р. відомий лісівник-типолог А.А.Крюденер ви</w:t>
      </w:r>
      <w:r w:rsidRPr="008845EF">
        <w:rPr>
          <w:color w:val="000000"/>
          <w:sz w:val="28"/>
          <w:szCs w:val="28"/>
          <w:lang w:val="uk-UA"/>
        </w:rPr>
        <w:softHyphen/>
        <w:t>ділив тут 19 типів насаджень. У подальшому  лісотипо</w:t>
      </w:r>
      <w:r w:rsidRPr="008845EF">
        <w:rPr>
          <w:color w:val="000000"/>
          <w:sz w:val="28"/>
          <w:szCs w:val="28"/>
          <w:lang w:val="uk-UA"/>
        </w:rPr>
        <w:softHyphen/>
        <w:t>логічні дослідження на території Білорусі проводили І.Д. Юркевич, В.С. Голод, В.С. Гельтман, Б.Д. Жилкін, проте лідером слід визнати І.Д. Юркевича.</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Теоретичною основою білоруської типології є фітоцено</w:t>
      </w:r>
      <w:r>
        <w:rPr>
          <w:color w:val="000000"/>
          <w:sz w:val="28"/>
          <w:szCs w:val="28"/>
          <w:lang w:val="uk-UA"/>
        </w:rPr>
        <w:t>логі</w:t>
      </w:r>
      <w:r w:rsidRPr="008845EF">
        <w:rPr>
          <w:color w:val="000000"/>
          <w:sz w:val="28"/>
          <w:szCs w:val="28"/>
          <w:lang w:val="uk-UA"/>
        </w:rPr>
        <w:t>чна типологія В.М. Сукачова. У ній використано еколого-фітоценотичні ряди типів лісу, однак введено додаткові ряди, які більш детально ілюструють різноманітність гідрологічних умов. Найменування типів лісу відповідають класифікації В.М. Сукачова. У межах типу лісу виділяють лісові асоціації.</w:t>
      </w:r>
    </w:p>
    <w:p w:rsidR="00AF2828" w:rsidRPr="008845EF" w:rsidRDefault="00AF2828" w:rsidP="00AF2828">
      <w:pPr>
        <w:shd w:val="clear" w:color="auto" w:fill="FFFFFF"/>
        <w:autoSpaceDE w:val="0"/>
        <w:autoSpaceDN w:val="0"/>
        <w:adjustRightInd w:val="0"/>
        <w:ind w:firstLine="720"/>
        <w:jc w:val="both"/>
        <w:rPr>
          <w:sz w:val="28"/>
          <w:szCs w:val="28"/>
          <w:lang w:val="uk-UA"/>
        </w:rPr>
      </w:pPr>
      <w:r w:rsidRPr="008845EF">
        <w:rPr>
          <w:color w:val="000000"/>
          <w:sz w:val="28"/>
          <w:szCs w:val="28"/>
          <w:lang w:val="uk-UA"/>
        </w:rPr>
        <w:t>І.Д.Юркевич встановив у лісах Білорусі 12 формацій. У межах форма</w:t>
      </w:r>
      <w:r w:rsidRPr="008845EF">
        <w:rPr>
          <w:color w:val="000000"/>
          <w:sz w:val="28"/>
          <w:szCs w:val="28"/>
          <w:lang w:val="uk-UA"/>
        </w:rPr>
        <w:softHyphen/>
        <w:t>ції сосни виділено 13 типів лісу і 94 асоціації, ялини - 12 типів лісу і 104 асоціації, дуба - 7 і 18 відповідно і т.д.</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Основоположником лісової типології у Литві слід вважати І. Матуліоніса, який у 20-их роках XX ст. опублікував перші роботи з цього напрямку. За деякий час К. Регеліс розробив типологічну класифікацію на геоботанічній основі.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В основу діагностики типів лісу, яку розробив литовський вчений-лісівник М.М. Янкаускас, покладено принципи фітоцено</w:t>
      </w:r>
      <w:r>
        <w:rPr>
          <w:color w:val="000000"/>
          <w:sz w:val="28"/>
          <w:szCs w:val="28"/>
          <w:lang w:val="uk-UA"/>
        </w:rPr>
        <w:t>логі</w:t>
      </w:r>
      <w:r w:rsidRPr="008845EF">
        <w:rPr>
          <w:color w:val="000000"/>
          <w:sz w:val="28"/>
          <w:szCs w:val="28"/>
          <w:lang w:val="uk-UA"/>
        </w:rPr>
        <w:t>чної типології В.М. Сукачова. Найбільш детальну лісотипологічну схему опрацював І. Вільчинскас.</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Тип лісу вважається основною лісогоподарською одиницею, яка об'єднує ділянки лісу приблизно однако</w:t>
      </w:r>
      <w:r w:rsidRPr="008845EF">
        <w:rPr>
          <w:color w:val="000000"/>
          <w:sz w:val="28"/>
          <w:szCs w:val="28"/>
          <w:lang w:val="uk-UA"/>
        </w:rPr>
        <w:softHyphen/>
        <w:t>вої потенційної продуктивності з різницею не більше одного класу бонітету.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Л.А.</w:t>
      </w:r>
      <w:r>
        <w:rPr>
          <w:color w:val="000000"/>
          <w:sz w:val="28"/>
          <w:szCs w:val="28"/>
          <w:lang w:val="uk-UA"/>
        </w:rPr>
        <w:t xml:space="preserve"> </w:t>
      </w:r>
      <w:r w:rsidRPr="008845EF">
        <w:rPr>
          <w:color w:val="000000"/>
          <w:sz w:val="28"/>
          <w:szCs w:val="28"/>
          <w:lang w:val="uk-UA"/>
        </w:rPr>
        <w:t>Кайрюкштіс і С.П.</w:t>
      </w:r>
      <w:r>
        <w:rPr>
          <w:color w:val="000000"/>
          <w:sz w:val="28"/>
          <w:szCs w:val="28"/>
          <w:lang w:val="uk-UA"/>
        </w:rPr>
        <w:t xml:space="preserve"> </w:t>
      </w:r>
      <w:r w:rsidRPr="008845EF">
        <w:rPr>
          <w:color w:val="000000"/>
          <w:sz w:val="28"/>
          <w:szCs w:val="28"/>
          <w:lang w:val="uk-UA"/>
        </w:rPr>
        <w:t>Каразія запропонували наступні таксономічні одиниці для лісотипологічної класифікації:</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1. Тип лісу - основна типологічна одиниця та головний об'єкт гос</w:t>
      </w:r>
      <w:r w:rsidRPr="008845EF">
        <w:rPr>
          <w:color w:val="000000"/>
          <w:sz w:val="28"/>
          <w:szCs w:val="28"/>
          <w:lang w:val="uk-UA"/>
        </w:rPr>
        <w:softHyphen/>
        <w:t>подарської діяльності, у межах якого виділяють варіанти: географічні, едафічні, фітоценотичні.</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2. Серія типів лісу – об’єднує зруби, похідні і корінні типи лісу, що складають єдиний ряд розвитку.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3. Тип місцеоселення - відповідає серії типів лісу, має варіанти, які відповідають різновидам корінного типу лісу.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4. Група серій типів лісу – об’єднує близькі за лісорослинними умовами серії типів лісу з однією або кількома головними породами ко</w:t>
      </w:r>
      <w:r w:rsidRPr="008845EF">
        <w:rPr>
          <w:color w:val="000000"/>
          <w:sz w:val="28"/>
          <w:szCs w:val="28"/>
          <w:lang w:val="uk-UA"/>
        </w:rPr>
        <w:softHyphen/>
        <w:t>рінних типів лісу, які близькі за екологічними, біологічними ознаками та у господарському відношенні.</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5. Ландшафтний комплекс типів лісу об’єднує типи лісу відповідно</w:t>
      </w:r>
      <w:r w:rsidRPr="008845EF">
        <w:rPr>
          <w:color w:val="000000"/>
          <w:sz w:val="28"/>
          <w:szCs w:val="28"/>
          <w:lang w:val="uk-UA"/>
        </w:rPr>
        <w:softHyphen/>
        <w:t>го ландшафту (наприклад, ліси по болотах).</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6. Зональний макрокомплекс типів лісу – об’єднує усі типи лісу пе</w:t>
      </w:r>
      <w:r w:rsidRPr="008845EF">
        <w:rPr>
          <w:color w:val="000000"/>
          <w:sz w:val="28"/>
          <w:szCs w:val="28"/>
          <w:lang w:val="uk-UA"/>
        </w:rPr>
        <w:softHyphen/>
        <w:t>вної провінції (області, зони).</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Перші лісотипологічні дослідження на території Латвії провів у кінці ХІХ на початку ХХ ст. І.І. Гуторович. Подальший розвиток лісової типології у цій країні пов’язаний з діяльністю Х. Мельдера, який розробив класифікаційну схему типів лісу. З урахуванням складу деревостану, грунтово-гідрологічних умов, рельєфу було виділено 13 типів лісу. У 1929 р. їх перелік розширено до 19 найменувань, а в 1938 р. запропоновано удосконалену класифікацію, яку офіційно використовували з 1945 р.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У 1955 р. А.І.</w:t>
      </w:r>
      <w:r>
        <w:rPr>
          <w:color w:val="000000"/>
          <w:sz w:val="28"/>
          <w:szCs w:val="28"/>
          <w:lang w:val="uk-UA"/>
        </w:rPr>
        <w:t xml:space="preserve"> </w:t>
      </w:r>
      <w:r w:rsidRPr="008845EF">
        <w:rPr>
          <w:color w:val="000000"/>
          <w:sz w:val="28"/>
          <w:szCs w:val="28"/>
          <w:lang w:val="uk-UA"/>
        </w:rPr>
        <w:t xml:space="preserve">Звієдріс розробив нову типологічну схему, яка включала 20 типів лісорослинних умов і 65 типів лісу. </w:t>
      </w:r>
    </w:p>
    <w:p w:rsidR="00AF2828" w:rsidRPr="008845EF" w:rsidRDefault="00AF2828" w:rsidP="00AF2828">
      <w:pPr>
        <w:shd w:val="clear" w:color="auto" w:fill="FFFFFF"/>
        <w:autoSpaceDE w:val="0"/>
        <w:autoSpaceDN w:val="0"/>
        <w:adjustRightInd w:val="0"/>
        <w:spacing w:after="120"/>
        <w:ind w:firstLine="720"/>
        <w:jc w:val="both"/>
        <w:rPr>
          <w:color w:val="000000"/>
          <w:sz w:val="28"/>
          <w:szCs w:val="28"/>
          <w:lang w:val="uk-UA"/>
        </w:rPr>
      </w:pPr>
      <w:r w:rsidRPr="008845EF">
        <w:rPr>
          <w:color w:val="000000"/>
          <w:sz w:val="28"/>
          <w:szCs w:val="28"/>
          <w:lang w:val="uk-UA"/>
        </w:rPr>
        <w:t>Вагомий внесок у розвиток лісової типології у Латвії зробили К.К.</w:t>
      </w:r>
      <w:r>
        <w:rPr>
          <w:color w:val="000000"/>
          <w:sz w:val="28"/>
          <w:szCs w:val="28"/>
          <w:lang w:val="uk-UA"/>
        </w:rPr>
        <w:t xml:space="preserve"> </w:t>
      </w:r>
      <w:r w:rsidRPr="008845EF">
        <w:rPr>
          <w:color w:val="000000"/>
          <w:sz w:val="28"/>
          <w:szCs w:val="28"/>
          <w:lang w:val="uk-UA"/>
        </w:rPr>
        <w:t>Буш та К.А.</w:t>
      </w:r>
      <w:r>
        <w:rPr>
          <w:color w:val="000000"/>
          <w:sz w:val="28"/>
          <w:szCs w:val="28"/>
          <w:lang w:val="uk-UA"/>
        </w:rPr>
        <w:t xml:space="preserve"> </w:t>
      </w:r>
      <w:r w:rsidRPr="008845EF">
        <w:rPr>
          <w:color w:val="000000"/>
          <w:sz w:val="28"/>
          <w:szCs w:val="28"/>
          <w:lang w:val="uk-UA"/>
        </w:rPr>
        <w:t>Сакс. На Другій лісотипологічній нараді, яка відбулася у 1973 р. у Красноярську, К.К.</w:t>
      </w:r>
      <w:r>
        <w:rPr>
          <w:color w:val="000000"/>
          <w:sz w:val="28"/>
          <w:szCs w:val="28"/>
          <w:lang w:val="uk-UA"/>
        </w:rPr>
        <w:t xml:space="preserve"> </w:t>
      </w:r>
      <w:r w:rsidRPr="008845EF">
        <w:rPr>
          <w:color w:val="000000"/>
          <w:sz w:val="28"/>
          <w:szCs w:val="28"/>
          <w:lang w:val="uk-UA"/>
        </w:rPr>
        <w:t xml:space="preserve">Буш у своїй доповіді висвітлив найбільш актуальні проблеми лісової типології та перспективи її розвитку. У подальшому він активно займався питанням комп’ютерної обробки матеріалів лісотипологічних досліджень. Результати цієї праці було оприлюднено на нараді у м. Ризі у доповіді “Математичні методи і ЕОМ у лісовій типології”. У 1976 р. вийшла у світ його фундаментальна наукова праця під назвою “Основы лесной типологии в Латвийской ССР”, у якій висвітлено головні теоретичні засади типології.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b/>
          <w:bCs/>
          <w:color w:val="000000"/>
          <w:sz w:val="28"/>
          <w:szCs w:val="28"/>
          <w:lang w:val="uk-UA"/>
        </w:rPr>
        <w:t xml:space="preserve">31.2. </w:t>
      </w:r>
      <w:r w:rsidRPr="008845EF">
        <w:rPr>
          <w:bCs/>
          <w:color w:val="000000"/>
          <w:sz w:val="28"/>
          <w:szCs w:val="28"/>
          <w:lang w:val="uk-UA"/>
        </w:rPr>
        <w:t>Становленню лісової типології у Польщі сприяли наукові праці І.І. Гуторовича (1905), Г.Ф. Морозова (1912), П.С. Погребняка (1955, 1968), які отримали широке визнання серед польських лісівників. Важливим етапом у розвитку лісової типології у Польщі слід вважати книгу проф. Т.</w:t>
      </w:r>
      <w:r w:rsidRPr="008845EF">
        <w:rPr>
          <w:color w:val="000000"/>
          <w:sz w:val="28"/>
          <w:szCs w:val="28"/>
          <w:lang w:val="uk-UA"/>
        </w:rPr>
        <w:t xml:space="preserve"> Влочевського та проф. Є. Ільмуржинського (1957) під назвою “Hodowla lasu”, у якій висвітлено історію лісотипологічних досліджень у цій країні, відображено екологічний, флористичний та фітоценологічний підходи до класифікації типів лісу.</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 xml:space="preserve">У 1956 р. прийнято офіційну інструкцію, в якій наведено детальну класифікацію лісорослинних умов з розподілом їх на 18 типів: бір сухий, бір свіжий, ліс свіжий, ліс мішаний, бір мішаний і т.д.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На даний час в основу лісової типології у Польщі покладено лісову регіоналізацію (Трамплер, 1990), яка включає три ієрархічні одиниці: лісовий  мезорегіон, дільницю і країну.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Лісовий мезорегіон є основною одиницею регіоналізації, що визначається на підставі домінуючих на певній території підстилаючої грунтової породи і типу природного ландшафту.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Лісова дільниця охоплює сусідні мезорегіони, з подібними характеристиками географічного середовища, наприклад, висотою над рівнем моря, рельєфом.</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Лісова країна є найвищою ієрархічною одиницею, яка об’єднує природно-лісові дільниці з подібними кліматичними умовами. На території Польщі виділено 8 лісових країн.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Класифікація типів умов місцезростання розроблена Польським науково-дослідним інститутом лісового господарства (IBL) на підставі едафічної сітки Алексєєва-Погребняка. Основною таксономічною одиницею є тип умов місцезростання (</w:t>
      </w:r>
      <w:r w:rsidRPr="008845EF">
        <w:rPr>
          <w:i/>
          <w:color w:val="000000"/>
          <w:sz w:val="28"/>
          <w:szCs w:val="28"/>
          <w:lang w:val="uk-UA"/>
        </w:rPr>
        <w:t>TSL –</w:t>
      </w:r>
      <w:r w:rsidRPr="008845EF">
        <w:rPr>
          <w:color w:val="000000"/>
          <w:sz w:val="28"/>
          <w:szCs w:val="28"/>
          <w:lang w:val="uk-UA"/>
        </w:rPr>
        <w:t xml:space="preserve"> </w:t>
      </w:r>
      <w:r w:rsidRPr="008845EF">
        <w:rPr>
          <w:i/>
          <w:color w:val="000000"/>
          <w:sz w:val="28"/>
          <w:szCs w:val="28"/>
          <w:lang w:val="uk-UA"/>
        </w:rPr>
        <w:t>typ siedliskowy lasu</w:t>
      </w:r>
      <w:r w:rsidRPr="008845EF">
        <w:rPr>
          <w:color w:val="000000"/>
          <w:sz w:val="28"/>
          <w:szCs w:val="28"/>
          <w:lang w:val="uk-UA"/>
        </w:rPr>
        <w:t>). Основними критерями визначення типу умов місцезростання є: природно-кліматичні умови; склад, будова та бонітет деревостану; мікрокліматичні умови; живий надгрунтовий покрив.</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Розрізняють типи умов місцезростання для рівнинних, передгірних, гірських і високогірних територій. На рівнинних територіях усіх природно-лісових країн виділено 15 основних типів умов місцезростання: бори (сухий, свіжий, вологий, болотний); субори (свіжий, вологий, болотний); сугруди (свіжий, вологий, болотний); груди (свіжий, вологий, болотний - ольс); груди заплавні (вологий, болотний – ольс ясеновий).</w:t>
      </w:r>
    </w:p>
    <w:p w:rsidR="00AF2828" w:rsidRPr="008845EF" w:rsidRDefault="00AF2828" w:rsidP="00AF2828">
      <w:pPr>
        <w:shd w:val="clear" w:color="auto" w:fill="FFFFFF"/>
        <w:autoSpaceDE w:val="0"/>
        <w:autoSpaceDN w:val="0"/>
        <w:adjustRightInd w:val="0"/>
        <w:ind w:firstLine="720"/>
        <w:jc w:val="both"/>
        <w:rPr>
          <w:bCs/>
          <w:sz w:val="28"/>
          <w:szCs w:val="28"/>
          <w:lang w:val="uk-UA"/>
        </w:rPr>
      </w:pPr>
      <w:r w:rsidRPr="008845EF">
        <w:rPr>
          <w:bCs/>
          <w:sz w:val="28"/>
          <w:szCs w:val="28"/>
          <w:lang w:val="uk-UA"/>
        </w:rPr>
        <w:t>На передгірних територіях південної Польщі виділено 8 типів умов місцезростання: субори передгірні (свіжий, вологий); сугруди передгірні (свіжий, вологий); груди передгірні (свіжий, вологий); груди заплавні передгірні (вологий, болотний – ясеновий ольс).</w:t>
      </w:r>
    </w:p>
    <w:p w:rsidR="00AF2828" w:rsidRPr="008845EF" w:rsidRDefault="00AF2828" w:rsidP="00AF2828">
      <w:pPr>
        <w:shd w:val="clear" w:color="auto" w:fill="FFFFFF"/>
        <w:autoSpaceDE w:val="0"/>
        <w:autoSpaceDN w:val="0"/>
        <w:adjustRightInd w:val="0"/>
        <w:ind w:firstLine="720"/>
        <w:jc w:val="both"/>
        <w:rPr>
          <w:bCs/>
          <w:sz w:val="28"/>
          <w:szCs w:val="28"/>
          <w:lang w:val="uk-UA"/>
        </w:rPr>
      </w:pPr>
      <w:r w:rsidRPr="008845EF">
        <w:rPr>
          <w:bCs/>
          <w:sz w:val="28"/>
          <w:szCs w:val="28"/>
          <w:lang w:val="uk-UA"/>
        </w:rPr>
        <w:t xml:space="preserve">На гірських і високогірних територіях південної Польщі виділено 15 типів умов місцезростання: бори високогірні (свіжий, вологий, болотний); бори гірські (свіжий, вологий, болотний); субори гірські (свіжий, вологий, болотний); сугруди гірські (свіжий, вологий); груди гірські (свіжий, вологий); груди заплавні гірські (вологий, болотний – ясеновий ольс). </w:t>
      </w:r>
    </w:p>
    <w:p w:rsidR="00AF2828" w:rsidRPr="008845EF" w:rsidRDefault="00AF2828" w:rsidP="00AF2828">
      <w:pPr>
        <w:shd w:val="clear" w:color="auto" w:fill="FFFFFF"/>
        <w:autoSpaceDE w:val="0"/>
        <w:autoSpaceDN w:val="0"/>
        <w:adjustRightInd w:val="0"/>
        <w:ind w:firstLine="720"/>
        <w:jc w:val="both"/>
        <w:rPr>
          <w:bCs/>
          <w:sz w:val="28"/>
          <w:szCs w:val="28"/>
          <w:lang w:val="uk-UA"/>
        </w:rPr>
      </w:pPr>
      <w:r w:rsidRPr="008845EF">
        <w:rPr>
          <w:bCs/>
          <w:sz w:val="28"/>
          <w:szCs w:val="28"/>
          <w:lang w:val="uk-UA"/>
        </w:rPr>
        <w:t xml:space="preserve">Тип лісу становить таксономічну одиницю, що охоплює ділянки лісу з подібними умовами місцезростання, з властивим для цих умов фітоценозом, в якому породний склад деревостану визначений певними цілями лісового господарства.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На території Болгарії домінують гірські ліси. У зв’язку з цим, у лісотипологічній класифікації, яку опрацював проф. Пенев, враховується вертикальна поясність. У Болгарії ліси поділено на чотири природні зони: І – дубова; ІІ – буково-хвойна; ІІІ – ялиново-мурова; ІV – гірськососнова.</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bCs/>
          <w:color w:val="000000"/>
          <w:sz w:val="28"/>
          <w:szCs w:val="28"/>
          <w:lang w:val="uk-UA"/>
        </w:rPr>
        <w:t>У назві типу лісу відображено його комплексний характер та географічне положення. При найменуванні типу лісу вказується: ступінь зволоження грунту (1,2,3,4,5); склад деревостану; грунтова родючість (</w:t>
      </w:r>
      <w:r w:rsidRPr="008845EF">
        <w:rPr>
          <w:color w:val="000000"/>
          <w:sz w:val="28"/>
          <w:szCs w:val="28"/>
          <w:lang w:val="uk-UA"/>
        </w:rPr>
        <w:t>А,В,С,D</w:t>
      </w:r>
      <w:r w:rsidRPr="008845EF">
        <w:rPr>
          <w:bCs/>
          <w:color w:val="000000"/>
          <w:sz w:val="28"/>
          <w:szCs w:val="28"/>
          <w:lang w:val="uk-UA"/>
        </w:rPr>
        <w:t xml:space="preserve">); лісова зона, яка характеризує кліматичну родючість (І,ІІ,ІІІ,ІV). У межах лісової зони арабськими цифрами позначають райони. </w:t>
      </w:r>
      <w:r w:rsidRPr="008845EF">
        <w:rPr>
          <w:color w:val="000000"/>
          <w:sz w:val="28"/>
          <w:szCs w:val="28"/>
          <w:lang w:val="uk-UA"/>
        </w:rPr>
        <w:t>Наприклад, свіжий ліс зимового дуба (D</w:t>
      </w:r>
      <w:r w:rsidRPr="008845EF">
        <w:rPr>
          <w:color w:val="000000"/>
          <w:sz w:val="28"/>
          <w:szCs w:val="28"/>
          <w:vertAlign w:val="subscript"/>
          <w:lang w:val="uk-UA"/>
        </w:rPr>
        <w:t>2</w:t>
      </w:r>
      <w:r w:rsidRPr="008845EF">
        <w:rPr>
          <w:color w:val="000000"/>
          <w:sz w:val="28"/>
          <w:szCs w:val="28"/>
          <w:vertAlign w:val="superscript"/>
          <w:lang w:val="uk-UA"/>
        </w:rPr>
        <w:t>I-III</w:t>
      </w:r>
      <w:r w:rsidRPr="008845EF">
        <w:rPr>
          <w:color w:val="000000"/>
          <w:sz w:val="28"/>
          <w:szCs w:val="28"/>
          <w:lang w:val="uk-UA"/>
        </w:rPr>
        <w:t>); свіжий буково-грабовий ліс (С</w:t>
      </w:r>
      <w:r w:rsidRPr="008845EF">
        <w:rPr>
          <w:color w:val="000000"/>
          <w:sz w:val="28"/>
          <w:szCs w:val="28"/>
          <w:vertAlign w:val="subscript"/>
          <w:lang w:val="uk-UA"/>
        </w:rPr>
        <w:t>2</w:t>
      </w:r>
      <w:r w:rsidRPr="008845EF">
        <w:rPr>
          <w:color w:val="000000"/>
          <w:sz w:val="28"/>
          <w:szCs w:val="28"/>
          <w:vertAlign w:val="superscript"/>
          <w:lang w:val="uk-UA"/>
        </w:rPr>
        <w:t>II-I</w:t>
      </w:r>
      <w:r w:rsidRPr="008845EF">
        <w:rPr>
          <w:color w:val="000000"/>
          <w:sz w:val="28"/>
          <w:szCs w:val="28"/>
          <w:lang w:val="uk-UA"/>
        </w:rPr>
        <w:t>) і т.д. На підставі цієї класифікації дається детальний опис типів лісу у всіх чотирьох лісових зонах.</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Лісова типологія у Чехії та Словаччині почала активно розвиватися після Другої світової війни, а її становлення відбувалося під впливом радянських типологічних шкіл. Провідними типологічними школами є Брновська, яку очолює проф. Златник, і Пражська на чолі з проф. Мезером, проф. Самеком та ін. Теоретичною базою першої школи є вчення про біогеоценоз акад. В.М. Сукачова і наукові праці швейцарського ботаніка Е. Шміда. Друга школа грунтується на наукових засадах лісівничо-екологічної типології українських вчених.</w:t>
      </w:r>
    </w:p>
    <w:p w:rsidR="00AF2828" w:rsidRPr="008845EF" w:rsidRDefault="00AF2828" w:rsidP="00AF2828">
      <w:pPr>
        <w:shd w:val="clear" w:color="auto" w:fill="FFFFFF"/>
        <w:autoSpaceDE w:val="0"/>
        <w:autoSpaceDN w:val="0"/>
        <w:adjustRightInd w:val="0"/>
        <w:spacing w:after="120"/>
        <w:ind w:firstLine="720"/>
        <w:jc w:val="both"/>
        <w:rPr>
          <w:color w:val="000000"/>
          <w:sz w:val="28"/>
          <w:szCs w:val="28"/>
          <w:lang w:val="uk-UA"/>
        </w:rPr>
      </w:pPr>
      <w:r w:rsidRPr="008845EF">
        <w:rPr>
          <w:color w:val="000000"/>
          <w:sz w:val="28"/>
          <w:szCs w:val="28"/>
          <w:lang w:val="uk-UA"/>
        </w:rPr>
        <w:t>Наведені типологічні школи застосовують різні теоретичні і методичні підходи. Проф. Златник виділив наступні типологічні таксони: групи типів лісу, географічні варіанти (g), підгрупи (p) і проміжні типи (m). Основні фітоценологічні одиниці (групи типів) характеризуються, в основному, за складом живого надгрунтового покриву і мають широкий екологічний зміст. У назвах відображають деревні породи, в окремих випадках – гідрологічні умови. Пражською школою за основу прийнята едафічна сітка П.С. Погребняка, а індикатором “екотопу” є рослинне угруповання в цілому.</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b/>
          <w:bCs/>
          <w:color w:val="000000"/>
          <w:sz w:val="28"/>
          <w:szCs w:val="28"/>
          <w:lang w:val="uk-UA"/>
        </w:rPr>
        <w:t xml:space="preserve">31.3. </w:t>
      </w:r>
      <w:r w:rsidRPr="008845EF">
        <w:rPr>
          <w:bCs/>
          <w:color w:val="000000"/>
          <w:sz w:val="28"/>
          <w:szCs w:val="28"/>
          <w:lang w:val="uk-UA"/>
        </w:rPr>
        <w:t>Формування лісової типології у Фінляндії пов’язане у першу чергу з іменем проф. Х</w:t>
      </w:r>
      <w:r w:rsidRPr="008845EF">
        <w:rPr>
          <w:color w:val="000000"/>
          <w:sz w:val="28"/>
          <w:szCs w:val="28"/>
          <w:lang w:val="uk-UA"/>
        </w:rPr>
        <w:t xml:space="preserve">ельсінського університету А.К. Каяндера. На початку ХХ ст. він займався дослідженням лісів Фінляндії, європейської Півночі Росії та Східного Сибіру.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Головною діагностичною ознакою типів лісу слугує живий надгрунтовий покрив у стиглих деревостанах незалежно від складу деревних порід. Надгрунтовий покрив використовується як показник біологічної рівноцінності місцезростань, тобто подібного лісорослинного ефекту.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Територія Фінляндії характеризується відносно однорідними фізико-географічними умовами, порівняно невеликою кількістю лісотвірних порід, у зв’язку з чим тут виділено всього 9 так званих головних типів і 6 північних форм (типів), кожен з яких займає не менше 1% всієї площі мінеральних лісових земель країни. До найбільш поширених типів відносяться чорничники (</w:t>
      </w:r>
      <w:r w:rsidRPr="008845EF">
        <w:rPr>
          <w:i/>
          <w:color w:val="000000"/>
          <w:sz w:val="28"/>
          <w:szCs w:val="28"/>
          <w:lang w:val="uk-UA"/>
        </w:rPr>
        <w:t>Myrtillus typ</w:t>
      </w:r>
      <w:r w:rsidRPr="008845EF">
        <w:rPr>
          <w:color w:val="000000"/>
          <w:sz w:val="28"/>
          <w:szCs w:val="28"/>
          <w:lang w:val="uk-UA"/>
        </w:rPr>
        <w:t>) і брусничники (</w:t>
      </w:r>
      <w:r w:rsidRPr="008845EF">
        <w:rPr>
          <w:i/>
          <w:color w:val="000000"/>
          <w:sz w:val="28"/>
          <w:szCs w:val="28"/>
          <w:lang w:val="uk-UA"/>
        </w:rPr>
        <w:t>Vaccinium typ</w:t>
      </w:r>
      <w:r w:rsidRPr="008845EF">
        <w:rPr>
          <w:color w:val="000000"/>
          <w:sz w:val="28"/>
          <w:szCs w:val="28"/>
          <w:lang w:val="uk-UA"/>
        </w:rPr>
        <w:t xml:space="preserve">).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 xml:space="preserve">Типологічна концепція А.К.Каяндера та його послідовників зазнала критичних зауважень з боку багатьох вчених. Вказується, що тип лісу у розумінні фінських лісівників є надто вузьким за об’ємом поняттям, яке не зовсім відповідає сучасним науковим уявленням про ліс як біологічне угруповання, біогеоценоз. Зокрема, при виділенні типів лісу не враховується склад і продуктивність деревостанів, тому тип лісу за А.К. Каяндером більше відповідає поняттю тип лісорослинних умов. Враховуючи це, проф. К. Ільвесало (1960) запропонував використовувати при класифікації типів лісу і таксаційні показники насадження.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Практичне застосування фінської типології можливе тільки в однорідних локальних фізико-географічних і лісорослинних умовах, у зв’язку з чим вона не отримала широкого застосування в інших європейських країнах.</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 xml:space="preserve">Проте, типологія фінських вчених досить проста і зручна у використанні,  успішно апробована у практиці лісового господарства Фінляндії і застосовується при лісовпорядкуванні, лісовідновленні тощо. У даний час фінські науковці активно займаються вивченням серій деревостанів в окремих типах лісу із врахуванням географічної зональності, суми активних температур і тривалості вегетаційного періоду, досліджують хід росту різних деревних порід, закономірності будови деревостанів та їх вікову динаміку.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 xml:space="preserve">У Швеції застосовують дві системи опису лісів: лісотипологічний і рослинних угруповань (асоціацій). В основу лісотипологічної системи покладено зв’язок лісової рослинності з родючістю та зволоженням грунту. Цей підхід використовується при типологічній класифікації у ряді країн, у тому числі і в Україні, однак, відзначається й певними специфічними рисами.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bCs/>
          <w:color w:val="000000"/>
          <w:sz w:val="28"/>
          <w:szCs w:val="28"/>
          <w:lang w:val="uk-UA"/>
        </w:rPr>
        <w:t xml:space="preserve">Типологічна схема включає два ряди: трофності і зволоження грунту, тобто принцип її побудови аналогічний едафічній сітці </w:t>
      </w:r>
      <w:r w:rsidRPr="008845EF">
        <w:rPr>
          <w:color w:val="000000"/>
          <w:sz w:val="28"/>
          <w:szCs w:val="28"/>
          <w:lang w:val="uk-UA"/>
        </w:rPr>
        <w:t>Алексєєва-Погребняка</w:t>
      </w:r>
      <w:r w:rsidRPr="008845EF">
        <w:rPr>
          <w:bCs/>
          <w:color w:val="000000"/>
          <w:sz w:val="28"/>
          <w:szCs w:val="28"/>
          <w:lang w:val="uk-UA"/>
        </w:rPr>
        <w:t xml:space="preserve">. Грунтова родючість зростає зліва направо по горизонтальній осі, а на вертикальній осі зверху вниз відображено зростання зволоження грунту. Посередній родючості грунту відповідає </w:t>
      </w:r>
      <w:r w:rsidRPr="008845EF">
        <w:rPr>
          <w:i/>
          <w:color w:val="000000"/>
          <w:sz w:val="28"/>
          <w:szCs w:val="28"/>
          <w:lang w:val="uk-UA"/>
        </w:rPr>
        <w:t>V</w:t>
      </w:r>
      <w:r w:rsidRPr="008845EF">
        <w:rPr>
          <w:i/>
          <w:iCs/>
          <w:color w:val="000000"/>
          <w:sz w:val="28"/>
          <w:szCs w:val="28"/>
          <w:lang w:val="uk-UA"/>
        </w:rPr>
        <w:t>ассіпіит серія</w:t>
      </w:r>
      <w:r w:rsidRPr="008845EF">
        <w:rPr>
          <w:bCs/>
          <w:color w:val="000000"/>
          <w:sz w:val="28"/>
          <w:szCs w:val="28"/>
          <w:lang w:val="uk-UA"/>
        </w:rPr>
        <w:t xml:space="preserve">, добрій - </w:t>
      </w:r>
      <w:r w:rsidRPr="008845EF">
        <w:rPr>
          <w:i/>
          <w:color w:val="000000"/>
          <w:sz w:val="28"/>
          <w:szCs w:val="28"/>
          <w:lang w:val="uk-UA"/>
        </w:rPr>
        <w:t>Dryopteris</w:t>
      </w:r>
      <w:r w:rsidRPr="008845EF">
        <w:rPr>
          <w:i/>
          <w:iCs/>
          <w:color w:val="000000"/>
          <w:sz w:val="28"/>
          <w:szCs w:val="28"/>
          <w:lang w:val="uk-UA"/>
        </w:rPr>
        <w:t xml:space="preserve"> vассіпіит серія, </w:t>
      </w:r>
      <w:r w:rsidRPr="008845EF">
        <w:rPr>
          <w:iCs/>
          <w:color w:val="000000"/>
          <w:sz w:val="28"/>
          <w:szCs w:val="28"/>
          <w:lang w:val="uk-UA"/>
        </w:rPr>
        <w:t xml:space="preserve">багатій - </w:t>
      </w:r>
      <w:r w:rsidRPr="008845EF">
        <w:rPr>
          <w:bCs/>
          <w:color w:val="000000"/>
          <w:sz w:val="28"/>
          <w:szCs w:val="28"/>
          <w:lang w:val="uk-UA"/>
        </w:rPr>
        <w:t xml:space="preserve"> </w:t>
      </w:r>
      <w:r w:rsidRPr="008845EF">
        <w:rPr>
          <w:i/>
          <w:color w:val="000000"/>
          <w:sz w:val="28"/>
          <w:szCs w:val="28"/>
          <w:lang w:val="uk-UA"/>
        </w:rPr>
        <w:t>G</w:t>
      </w:r>
      <w:r w:rsidRPr="008845EF">
        <w:rPr>
          <w:i/>
          <w:iCs/>
          <w:color w:val="000000"/>
          <w:sz w:val="28"/>
          <w:szCs w:val="28"/>
          <w:lang w:val="uk-UA"/>
        </w:rPr>
        <w:t xml:space="preserve">еrапіит vaccinium </w:t>
      </w:r>
      <w:r w:rsidRPr="008845EF">
        <w:rPr>
          <w:iCs/>
          <w:color w:val="000000"/>
          <w:sz w:val="28"/>
          <w:szCs w:val="28"/>
          <w:lang w:val="uk-UA"/>
        </w:rPr>
        <w:t>серія</w:t>
      </w:r>
      <w:r w:rsidRPr="008845EF">
        <w:rPr>
          <w:i/>
          <w:iCs/>
          <w:color w:val="000000"/>
          <w:sz w:val="28"/>
          <w:szCs w:val="28"/>
          <w:lang w:val="uk-UA"/>
        </w:rPr>
        <w:t xml:space="preserve">, </w:t>
      </w:r>
      <w:r w:rsidRPr="008845EF">
        <w:rPr>
          <w:iCs/>
          <w:color w:val="000000"/>
          <w:sz w:val="28"/>
          <w:szCs w:val="28"/>
          <w:lang w:val="uk-UA"/>
        </w:rPr>
        <w:t xml:space="preserve">дуже багатій - </w:t>
      </w:r>
      <w:r w:rsidRPr="008845EF">
        <w:rPr>
          <w:bCs/>
          <w:color w:val="000000"/>
          <w:sz w:val="28"/>
          <w:szCs w:val="28"/>
          <w:lang w:val="uk-UA"/>
        </w:rPr>
        <w:t xml:space="preserve"> </w:t>
      </w:r>
      <w:r w:rsidRPr="008845EF">
        <w:rPr>
          <w:i/>
          <w:color w:val="000000"/>
          <w:sz w:val="28"/>
          <w:szCs w:val="28"/>
          <w:lang w:val="uk-UA"/>
        </w:rPr>
        <w:t>G</w:t>
      </w:r>
      <w:r w:rsidRPr="008845EF">
        <w:rPr>
          <w:i/>
          <w:iCs/>
          <w:color w:val="000000"/>
          <w:sz w:val="28"/>
          <w:szCs w:val="28"/>
          <w:lang w:val="uk-UA"/>
        </w:rPr>
        <w:t>еrапіит серія.</w:t>
      </w:r>
      <w:r w:rsidRPr="008845EF">
        <w:rPr>
          <w:bCs/>
          <w:color w:val="000000"/>
          <w:sz w:val="28"/>
          <w:szCs w:val="28"/>
          <w:lang w:val="uk-UA"/>
        </w:rPr>
        <w:t xml:space="preserve"> Умови зволоження поділяються на дуже сухі, сухі, свіжі, вологі та сирі. </w:t>
      </w:r>
      <w:r w:rsidRPr="008845EF">
        <w:rPr>
          <w:color w:val="000000"/>
          <w:sz w:val="28"/>
          <w:szCs w:val="28"/>
          <w:lang w:val="uk-UA"/>
        </w:rPr>
        <w:t>Надґрунтовий покрив у назві типу лісу пов’яза</w:t>
      </w:r>
      <w:r w:rsidRPr="008845EF">
        <w:rPr>
          <w:color w:val="000000"/>
          <w:sz w:val="28"/>
          <w:szCs w:val="28"/>
          <w:lang w:val="uk-UA"/>
        </w:rPr>
        <w:softHyphen/>
        <w:t>ний з вологістю ґрунту: у сухих умовах - лишайники, зелені мохи; у сві</w:t>
      </w:r>
      <w:r w:rsidRPr="008845EF">
        <w:rPr>
          <w:color w:val="000000"/>
          <w:sz w:val="28"/>
          <w:szCs w:val="28"/>
          <w:lang w:val="uk-UA"/>
        </w:rPr>
        <w:softHyphen/>
        <w:t xml:space="preserve">жих - зелені мохи; у вологих - сфагнові і зелені мохи (для посередніх за трофністю ґрунтів). </w:t>
      </w:r>
      <w:r w:rsidRPr="008845EF">
        <w:rPr>
          <w:bCs/>
          <w:color w:val="000000"/>
          <w:sz w:val="28"/>
          <w:szCs w:val="28"/>
          <w:lang w:val="uk-UA"/>
        </w:rPr>
        <w:t>Типи лісу встановлюються за поєднання</w:t>
      </w:r>
      <w:r>
        <w:rPr>
          <w:bCs/>
          <w:color w:val="000000"/>
          <w:sz w:val="28"/>
          <w:szCs w:val="28"/>
          <w:lang w:val="uk-UA"/>
        </w:rPr>
        <w:t>м</w:t>
      </w:r>
      <w:r w:rsidRPr="008845EF">
        <w:rPr>
          <w:bCs/>
          <w:color w:val="000000"/>
          <w:sz w:val="28"/>
          <w:szCs w:val="28"/>
          <w:lang w:val="uk-UA"/>
        </w:rPr>
        <w:t xml:space="preserve"> трофності та вологості грунту. Наприклад, </w:t>
      </w:r>
      <w:r w:rsidRPr="008845EF">
        <w:rPr>
          <w:bCs/>
          <w:i/>
          <w:color w:val="000000"/>
          <w:sz w:val="28"/>
          <w:szCs w:val="28"/>
          <w:lang w:val="uk-UA"/>
        </w:rPr>
        <w:t>сухий</w:t>
      </w:r>
      <w:r w:rsidRPr="008845EF">
        <w:rPr>
          <w:bCs/>
          <w:color w:val="000000"/>
          <w:sz w:val="28"/>
          <w:szCs w:val="28"/>
          <w:lang w:val="uk-UA"/>
        </w:rPr>
        <w:t xml:space="preserve"> </w:t>
      </w:r>
      <w:r w:rsidRPr="008845EF">
        <w:rPr>
          <w:i/>
          <w:color w:val="000000"/>
          <w:sz w:val="28"/>
          <w:szCs w:val="28"/>
          <w:lang w:val="uk-UA"/>
        </w:rPr>
        <w:t>V</w:t>
      </w:r>
      <w:r w:rsidRPr="008845EF">
        <w:rPr>
          <w:i/>
          <w:iCs/>
          <w:color w:val="000000"/>
          <w:sz w:val="28"/>
          <w:szCs w:val="28"/>
          <w:lang w:val="uk-UA"/>
        </w:rPr>
        <w:t>ассіпіит тип, свіжий</w:t>
      </w:r>
      <w:r w:rsidRPr="008845EF">
        <w:rPr>
          <w:i/>
          <w:color w:val="000000"/>
          <w:sz w:val="28"/>
          <w:szCs w:val="28"/>
          <w:lang w:val="uk-UA"/>
        </w:rPr>
        <w:t xml:space="preserve"> Dryopteris</w:t>
      </w:r>
      <w:r w:rsidRPr="008845EF">
        <w:rPr>
          <w:i/>
          <w:iCs/>
          <w:color w:val="000000"/>
          <w:sz w:val="28"/>
          <w:szCs w:val="28"/>
          <w:lang w:val="uk-UA"/>
        </w:rPr>
        <w:t xml:space="preserve"> vассіпіит тип, вологий </w:t>
      </w:r>
      <w:r w:rsidRPr="008845EF">
        <w:rPr>
          <w:i/>
          <w:color w:val="000000"/>
          <w:sz w:val="28"/>
          <w:szCs w:val="28"/>
          <w:lang w:val="uk-UA"/>
        </w:rPr>
        <w:t>G</w:t>
      </w:r>
      <w:r w:rsidRPr="008845EF">
        <w:rPr>
          <w:i/>
          <w:iCs/>
          <w:color w:val="000000"/>
          <w:sz w:val="28"/>
          <w:szCs w:val="28"/>
          <w:lang w:val="uk-UA"/>
        </w:rPr>
        <w:t xml:space="preserve">еrапіит vaccinium тип, сирий </w:t>
      </w:r>
      <w:r w:rsidRPr="008845EF">
        <w:rPr>
          <w:i/>
          <w:color w:val="000000"/>
          <w:sz w:val="28"/>
          <w:szCs w:val="28"/>
          <w:lang w:val="uk-UA"/>
        </w:rPr>
        <w:t>G</w:t>
      </w:r>
      <w:r w:rsidRPr="008845EF">
        <w:rPr>
          <w:i/>
          <w:iCs/>
          <w:color w:val="000000"/>
          <w:sz w:val="28"/>
          <w:szCs w:val="28"/>
          <w:lang w:val="uk-UA"/>
        </w:rPr>
        <w:t xml:space="preserve">еrапіит тип </w:t>
      </w:r>
      <w:r w:rsidRPr="008845EF">
        <w:rPr>
          <w:iCs/>
          <w:color w:val="000000"/>
          <w:sz w:val="28"/>
          <w:szCs w:val="28"/>
          <w:lang w:val="uk-UA"/>
        </w:rPr>
        <w:t xml:space="preserve">тощо. На півночі Швеції переважає свіжий тип, який поділяють на три підтипи: брусничник – </w:t>
      </w:r>
      <w:r w:rsidRPr="008845EF">
        <w:rPr>
          <w:i/>
          <w:color w:val="000000"/>
          <w:sz w:val="28"/>
          <w:szCs w:val="28"/>
          <w:lang w:val="uk-UA"/>
        </w:rPr>
        <w:t>V</w:t>
      </w:r>
      <w:r w:rsidRPr="008845EF">
        <w:rPr>
          <w:i/>
          <w:iCs/>
          <w:color w:val="000000"/>
          <w:sz w:val="28"/>
          <w:szCs w:val="28"/>
          <w:lang w:val="uk-UA"/>
        </w:rPr>
        <w:t xml:space="preserve">ассіпіит, </w:t>
      </w:r>
      <w:r w:rsidRPr="008845EF">
        <w:rPr>
          <w:iCs/>
          <w:color w:val="000000"/>
          <w:sz w:val="28"/>
          <w:szCs w:val="28"/>
          <w:lang w:val="uk-UA"/>
        </w:rPr>
        <w:t xml:space="preserve">чорничник – </w:t>
      </w:r>
      <w:r w:rsidRPr="008845EF">
        <w:rPr>
          <w:i/>
          <w:color w:val="000000"/>
          <w:sz w:val="28"/>
          <w:szCs w:val="28"/>
          <w:lang w:val="uk-UA"/>
        </w:rPr>
        <w:t>V</w:t>
      </w:r>
      <w:r w:rsidRPr="008845EF">
        <w:rPr>
          <w:i/>
          <w:iCs/>
          <w:color w:val="000000"/>
          <w:sz w:val="28"/>
          <w:szCs w:val="28"/>
          <w:lang w:val="uk-UA"/>
        </w:rPr>
        <w:t xml:space="preserve">ассіпіит-myrtillus, </w:t>
      </w:r>
      <w:r w:rsidRPr="008845EF">
        <w:rPr>
          <w:iCs/>
          <w:color w:val="000000"/>
          <w:sz w:val="28"/>
          <w:szCs w:val="28"/>
          <w:lang w:val="uk-UA"/>
        </w:rPr>
        <w:t xml:space="preserve">веснівковий - </w:t>
      </w:r>
      <w:r w:rsidRPr="008845EF">
        <w:rPr>
          <w:i/>
          <w:color w:val="000000"/>
          <w:sz w:val="28"/>
          <w:szCs w:val="28"/>
          <w:lang w:val="uk-UA"/>
        </w:rPr>
        <w:t>Majanthemum bifolium</w:t>
      </w:r>
      <w:r w:rsidRPr="008845EF">
        <w:rPr>
          <w:color w:val="000000"/>
          <w:sz w:val="28"/>
          <w:szCs w:val="28"/>
          <w:lang w:val="uk-UA"/>
        </w:rPr>
        <w:t>.</w:t>
      </w:r>
    </w:p>
    <w:p w:rsidR="00AF2828" w:rsidRPr="008845EF" w:rsidRDefault="00AF2828" w:rsidP="00AF2828">
      <w:pPr>
        <w:shd w:val="clear" w:color="auto" w:fill="FFFFFF"/>
        <w:autoSpaceDE w:val="0"/>
        <w:autoSpaceDN w:val="0"/>
        <w:adjustRightInd w:val="0"/>
        <w:ind w:firstLine="720"/>
        <w:jc w:val="both"/>
        <w:rPr>
          <w:iCs/>
          <w:color w:val="000000"/>
          <w:sz w:val="28"/>
          <w:szCs w:val="28"/>
          <w:lang w:val="uk-UA"/>
        </w:rPr>
      </w:pPr>
      <w:r w:rsidRPr="008845EF">
        <w:rPr>
          <w:iCs/>
          <w:color w:val="000000"/>
          <w:sz w:val="28"/>
          <w:szCs w:val="28"/>
          <w:lang w:val="uk-UA"/>
        </w:rPr>
        <w:t xml:space="preserve">Наведена класифікація типів лісу впроваджена у практику лісового господарства Швеції. </w:t>
      </w:r>
    </w:p>
    <w:p w:rsidR="00AF2828" w:rsidRPr="008845EF" w:rsidRDefault="00AF2828" w:rsidP="00AF2828">
      <w:pPr>
        <w:shd w:val="clear" w:color="auto" w:fill="FFFFFF"/>
        <w:autoSpaceDE w:val="0"/>
        <w:autoSpaceDN w:val="0"/>
        <w:adjustRightInd w:val="0"/>
        <w:spacing w:after="120"/>
        <w:ind w:firstLine="720"/>
        <w:jc w:val="both"/>
        <w:rPr>
          <w:bCs/>
          <w:color w:val="000000"/>
          <w:sz w:val="28"/>
          <w:szCs w:val="28"/>
          <w:lang w:val="uk-UA"/>
        </w:rPr>
      </w:pPr>
      <w:r w:rsidRPr="008845EF">
        <w:rPr>
          <w:iCs/>
          <w:color w:val="000000"/>
          <w:sz w:val="28"/>
          <w:szCs w:val="28"/>
          <w:lang w:val="uk-UA"/>
        </w:rPr>
        <w:t xml:space="preserve">Система рослинних угруповань (асоціацій) відображає переважно ботанічну характеристику типів лісу. Наприклад, у групі хвойних (хвойно-листяних лісів) виділяють наступні типи: зеленомошникові ліси; ліси з </w:t>
      </w:r>
      <w:r w:rsidRPr="008845EF">
        <w:rPr>
          <w:i/>
          <w:color w:val="000000"/>
          <w:sz w:val="28"/>
          <w:szCs w:val="28"/>
          <w:lang w:val="uk-UA"/>
        </w:rPr>
        <w:t>V</w:t>
      </w:r>
      <w:r w:rsidRPr="008845EF">
        <w:rPr>
          <w:i/>
          <w:iCs/>
          <w:color w:val="000000"/>
          <w:sz w:val="28"/>
          <w:szCs w:val="28"/>
          <w:lang w:val="uk-UA"/>
        </w:rPr>
        <w:t xml:space="preserve">ассіпіит; </w:t>
      </w:r>
      <w:r w:rsidRPr="008845EF">
        <w:rPr>
          <w:iCs/>
          <w:color w:val="000000"/>
          <w:sz w:val="28"/>
          <w:szCs w:val="28"/>
          <w:lang w:val="uk-UA"/>
        </w:rPr>
        <w:t xml:space="preserve">ліси з </w:t>
      </w:r>
      <w:r w:rsidRPr="008845EF">
        <w:rPr>
          <w:i/>
          <w:iCs/>
          <w:color w:val="000000"/>
          <w:sz w:val="28"/>
          <w:szCs w:val="28"/>
          <w:lang w:val="uk-UA"/>
        </w:rPr>
        <w:t>Anemone nemorosa</w:t>
      </w:r>
      <w:r w:rsidRPr="008845EF">
        <w:rPr>
          <w:iCs/>
          <w:color w:val="000000"/>
          <w:sz w:val="28"/>
          <w:szCs w:val="28"/>
          <w:lang w:val="uk-UA"/>
        </w:rPr>
        <w:t xml:space="preserve">, </w:t>
      </w:r>
      <w:r w:rsidRPr="008845EF">
        <w:rPr>
          <w:i/>
          <w:iCs/>
          <w:color w:val="000000"/>
          <w:sz w:val="28"/>
          <w:szCs w:val="28"/>
          <w:lang w:val="uk-UA"/>
        </w:rPr>
        <w:t>Oxalis acetosella</w:t>
      </w:r>
      <w:r w:rsidRPr="008845EF">
        <w:rPr>
          <w:iCs/>
          <w:color w:val="000000"/>
          <w:sz w:val="28"/>
          <w:szCs w:val="28"/>
          <w:lang w:val="uk-UA"/>
        </w:rPr>
        <w:t xml:space="preserve">, </w:t>
      </w:r>
      <w:r w:rsidRPr="008845EF">
        <w:rPr>
          <w:i/>
          <w:iCs/>
          <w:color w:val="000000"/>
          <w:sz w:val="28"/>
          <w:szCs w:val="28"/>
          <w:lang w:val="uk-UA"/>
        </w:rPr>
        <w:t>Fragaria vesca</w:t>
      </w:r>
      <w:r w:rsidRPr="008845EF">
        <w:rPr>
          <w:iCs/>
          <w:color w:val="000000"/>
          <w:sz w:val="28"/>
          <w:szCs w:val="28"/>
          <w:lang w:val="uk-UA"/>
        </w:rPr>
        <w:t xml:space="preserve">; лишйникові ліси; сфагнові ліси.     </w:t>
      </w:r>
      <w:r w:rsidRPr="008845EF">
        <w:rPr>
          <w:i/>
          <w:iCs/>
          <w:color w:val="000000"/>
          <w:sz w:val="28"/>
          <w:szCs w:val="28"/>
          <w:lang w:val="uk-UA"/>
        </w:rPr>
        <w:t xml:space="preserve"> </w:t>
      </w:r>
      <w:r w:rsidRPr="008845EF">
        <w:rPr>
          <w:bCs/>
          <w:color w:val="000000"/>
          <w:sz w:val="28"/>
          <w:szCs w:val="28"/>
          <w:lang w:val="uk-UA"/>
        </w:rPr>
        <w:t xml:space="preserve">               </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
          <w:bCs/>
          <w:color w:val="000000"/>
          <w:sz w:val="28"/>
          <w:szCs w:val="28"/>
          <w:lang w:val="uk-UA"/>
        </w:rPr>
        <w:t xml:space="preserve">31.4. </w:t>
      </w:r>
      <w:r w:rsidRPr="008845EF">
        <w:rPr>
          <w:bCs/>
          <w:color w:val="000000"/>
          <w:sz w:val="28"/>
          <w:szCs w:val="28"/>
          <w:lang w:val="uk-UA"/>
        </w:rPr>
        <w:t>Лісова типологія у США базується на породно-регіональному принципі з урахуванням комерційної цінності деревних порід. За складом порід розрізняють чисті і мішані типи, причому, критерієм виділення мішаних типів  слугує участь головних, найбільш цінних у комерційному відношенні деревних порід. Впродовж 30-40-их років минулого століття розроблено громіздку класифікацію типів лісу, яка включала надто багато найменувань. Зокрема, лише на сході США було встановлено 97 типів. Пізніше проведено їх укрупнення і виділено 10 типів лісу для східної частини країни та 12 типів – для західної.</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На сході США встановлено наступні типи лісу: 1) сосна веймутова, смолиста та Банкса; 2) ялина-ялиця; 3) сосна довгохвойна та Еліота; 4) сосна ладанна і корокохвойна; 5) дуб-сосна; 6) дуб-карія; 7) дуб-кипарис болотний; 8) ільм-ясен-тополя канадська; 9) клен-бук-береза; 10) осика-береза.</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У західній частині США виділено такі типи лісу: 1) дугласія; 2) тсуга-ялина сітхінська; 3) секвойя; 4) сосна жовта; 5) сосна гірська</w:t>
      </w:r>
      <w:r>
        <w:rPr>
          <w:bCs/>
          <w:color w:val="000000"/>
          <w:sz w:val="28"/>
          <w:szCs w:val="28"/>
          <w:lang w:val="uk-UA"/>
        </w:rPr>
        <w:t xml:space="preserve"> </w:t>
      </w:r>
      <w:r w:rsidRPr="008845EF">
        <w:rPr>
          <w:bCs/>
          <w:color w:val="000000"/>
          <w:sz w:val="28"/>
          <w:szCs w:val="28"/>
          <w:lang w:val="uk-UA"/>
        </w:rPr>
        <w:t>веймутова; 6) сосна скручена; 7) модрина; 8) ялиця-ялина; 9) модрина (дуб-тополя та ін.); 10) каркас; 11) чагарникові зарослі “чаппарель”; 12) зарослі сосни карликової та ялівців.</w:t>
      </w:r>
    </w:p>
    <w:p w:rsidR="00AF2828" w:rsidRPr="008845EF" w:rsidRDefault="00AF2828" w:rsidP="00AF2828">
      <w:pPr>
        <w:shd w:val="clear" w:color="auto" w:fill="FFFFFF"/>
        <w:autoSpaceDE w:val="0"/>
        <w:autoSpaceDN w:val="0"/>
        <w:adjustRightInd w:val="0"/>
        <w:ind w:firstLine="720"/>
        <w:jc w:val="both"/>
        <w:rPr>
          <w:bCs/>
          <w:color w:val="000000"/>
          <w:sz w:val="28"/>
          <w:szCs w:val="28"/>
          <w:lang w:val="uk-UA"/>
        </w:rPr>
      </w:pPr>
      <w:r w:rsidRPr="008845EF">
        <w:rPr>
          <w:bCs/>
          <w:color w:val="000000"/>
          <w:sz w:val="28"/>
          <w:szCs w:val="28"/>
          <w:lang w:val="uk-UA"/>
        </w:rPr>
        <w:t>Різноманітність фізико-географічних умов та регіональні відмінності у складі лісів обумовили необхідність розподілу території країни на 10 значних за площею основних природних районів, які деталізуються на локальному рівні. У 70-их роках ХХ ст. остаточно встановлено 37 головних типів лісу, і такий розподіл відповідає сучасним потребам лісового господарства США. Типи лісу виділено за лісовими формаціями, які характерні для того чи іншого великого регіону.</w:t>
      </w:r>
    </w:p>
    <w:p w:rsidR="00AF2828" w:rsidRPr="008845EF" w:rsidRDefault="00AF2828" w:rsidP="00AF2828">
      <w:pPr>
        <w:shd w:val="clear" w:color="auto" w:fill="FFFFFF"/>
        <w:autoSpaceDE w:val="0"/>
        <w:autoSpaceDN w:val="0"/>
        <w:adjustRightInd w:val="0"/>
        <w:ind w:firstLine="720"/>
        <w:jc w:val="both"/>
        <w:rPr>
          <w:iCs/>
          <w:color w:val="000000"/>
          <w:sz w:val="28"/>
          <w:szCs w:val="28"/>
          <w:lang w:val="uk-UA"/>
        </w:rPr>
      </w:pPr>
      <w:r w:rsidRPr="008845EF">
        <w:rPr>
          <w:bCs/>
          <w:color w:val="000000"/>
          <w:sz w:val="28"/>
          <w:szCs w:val="28"/>
          <w:lang w:val="uk-UA"/>
        </w:rPr>
        <w:t xml:space="preserve">  </w:t>
      </w:r>
      <w:r w:rsidRPr="008845EF">
        <w:rPr>
          <w:color w:val="000000"/>
          <w:sz w:val="28"/>
          <w:szCs w:val="28"/>
          <w:lang w:val="uk-UA"/>
        </w:rPr>
        <w:t xml:space="preserve">У 30-их роках минулого століття американські вчені Уінвер і Клементс розробили вчення про </w:t>
      </w:r>
      <w:r w:rsidRPr="008845EF">
        <w:rPr>
          <w:i/>
          <w:iCs/>
          <w:color w:val="000000"/>
          <w:sz w:val="28"/>
          <w:szCs w:val="28"/>
          <w:lang w:val="uk-UA"/>
        </w:rPr>
        <w:t xml:space="preserve">клімакси </w:t>
      </w:r>
      <w:r w:rsidRPr="008845EF">
        <w:rPr>
          <w:color w:val="000000"/>
          <w:sz w:val="28"/>
          <w:szCs w:val="28"/>
          <w:lang w:val="uk-UA"/>
        </w:rPr>
        <w:t xml:space="preserve">та </w:t>
      </w:r>
      <w:r w:rsidRPr="008845EF">
        <w:rPr>
          <w:i/>
          <w:iCs/>
          <w:color w:val="000000"/>
          <w:sz w:val="28"/>
          <w:szCs w:val="28"/>
          <w:lang w:val="uk-UA"/>
        </w:rPr>
        <w:t>субклімакси</w:t>
      </w:r>
      <w:r w:rsidRPr="008845EF">
        <w:rPr>
          <w:iCs/>
          <w:color w:val="000000"/>
          <w:sz w:val="28"/>
          <w:szCs w:val="28"/>
          <w:lang w:val="uk-UA"/>
        </w:rPr>
        <w:t>, яке пояснює причини природного різноманіття лісів. Однак, цей науковий підхід лише частково використовуються у лісовій типології США, оскільки перевагу віддають господарсько-економічній класифікації типів лісу.</w:t>
      </w:r>
    </w:p>
    <w:p w:rsidR="00AF2828" w:rsidRPr="008845EF" w:rsidRDefault="00AF2828" w:rsidP="00AF2828">
      <w:pPr>
        <w:shd w:val="clear" w:color="auto" w:fill="FFFFFF"/>
        <w:autoSpaceDE w:val="0"/>
        <w:autoSpaceDN w:val="0"/>
        <w:adjustRightInd w:val="0"/>
        <w:ind w:firstLine="720"/>
        <w:jc w:val="both"/>
        <w:rPr>
          <w:iCs/>
          <w:color w:val="000000"/>
          <w:sz w:val="28"/>
          <w:szCs w:val="28"/>
          <w:lang w:val="uk-UA"/>
        </w:rPr>
      </w:pPr>
      <w:r w:rsidRPr="008845EF">
        <w:rPr>
          <w:iCs/>
          <w:color w:val="000000"/>
          <w:sz w:val="28"/>
          <w:szCs w:val="28"/>
          <w:lang w:val="uk-UA"/>
        </w:rPr>
        <w:t xml:space="preserve">Клімакс - кінцевий стабільний стан рослинного угруповання, яке перебуває у рівновазі з оточуючим середовищем. Провідну роль у формуванні клімаксових угруповань відіграють кліматичні чинники. Тенслі (1939) та його однодумці критикували концепцію заключної формації, висунувши теорію поліклімаксу, згідно з якою в одній кліматичній зоні може існувати цілий ряд специфічних типів клімаксу, склад яких незмінний впродовж тривалого часу. </w:t>
      </w:r>
    </w:p>
    <w:p w:rsidR="00AF2828" w:rsidRPr="008845EF" w:rsidRDefault="00AF2828" w:rsidP="00AF2828">
      <w:pPr>
        <w:shd w:val="clear" w:color="auto" w:fill="FFFFFF"/>
        <w:autoSpaceDE w:val="0"/>
        <w:autoSpaceDN w:val="0"/>
        <w:adjustRightInd w:val="0"/>
        <w:ind w:firstLine="720"/>
        <w:jc w:val="both"/>
        <w:rPr>
          <w:iCs/>
          <w:color w:val="000000"/>
          <w:sz w:val="28"/>
          <w:szCs w:val="28"/>
          <w:lang w:val="uk-UA"/>
        </w:rPr>
      </w:pPr>
      <w:r w:rsidRPr="008845EF">
        <w:rPr>
          <w:i/>
          <w:iCs/>
          <w:color w:val="000000"/>
          <w:sz w:val="28"/>
          <w:szCs w:val="28"/>
          <w:lang w:val="uk-UA"/>
        </w:rPr>
        <w:t>Субклімакс</w:t>
      </w:r>
      <w:r w:rsidRPr="008845EF">
        <w:rPr>
          <w:iCs/>
          <w:color w:val="000000"/>
          <w:sz w:val="28"/>
          <w:szCs w:val="28"/>
          <w:lang w:val="uk-UA"/>
        </w:rPr>
        <w:t xml:space="preserve"> – проміжна стадія розвитку, на якій рослинність перебуває деякий час під впливом природних або штучних чинників, за винятком кліматичних. </w:t>
      </w:r>
    </w:p>
    <w:p w:rsidR="00AF2828" w:rsidRPr="008845EF" w:rsidRDefault="00AF2828" w:rsidP="00AF2828">
      <w:pPr>
        <w:shd w:val="clear" w:color="auto" w:fill="FFFFFF"/>
        <w:autoSpaceDE w:val="0"/>
        <w:autoSpaceDN w:val="0"/>
        <w:adjustRightInd w:val="0"/>
        <w:ind w:firstLine="720"/>
        <w:jc w:val="both"/>
        <w:rPr>
          <w:bCs/>
          <w:i/>
          <w:color w:val="000000"/>
          <w:sz w:val="28"/>
          <w:szCs w:val="28"/>
          <w:lang w:val="uk-UA"/>
        </w:rPr>
      </w:pPr>
      <w:r w:rsidRPr="008845EF">
        <w:rPr>
          <w:iCs/>
          <w:color w:val="000000"/>
          <w:sz w:val="28"/>
          <w:szCs w:val="28"/>
          <w:lang w:val="uk-UA"/>
        </w:rPr>
        <w:t xml:space="preserve">Згідно теорії Клементса, первинні березняки, які сформувалися у заплаві на алювіальних відкладах є субклімаксовими угрупованнями, а корінні ялинники, які відновилися на місці березняків, відносяться до клімаксових. До субклімаксів належать, також, березняки та осичники, які замінили корінні ялинові деревостани після рубки або пожежі.   </w:t>
      </w:r>
      <w:r w:rsidRPr="008845EF">
        <w:rPr>
          <w:i/>
          <w:iCs/>
          <w:color w:val="000000"/>
          <w:sz w:val="28"/>
          <w:szCs w:val="28"/>
          <w:lang w:val="uk-UA"/>
        </w:rPr>
        <w:t xml:space="preserve">     </w:t>
      </w:r>
      <w:r w:rsidRPr="008845EF">
        <w:rPr>
          <w:i/>
          <w:iCs/>
          <w:color w:val="000000"/>
          <w:sz w:val="28"/>
          <w:szCs w:val="28"/>
          <w:lang w:val="uk-UA"/>
        </w:rPr>
        <w:tab/>
        <w:t xml:space="preserve">       </w:t>
      </w:r>
      <w:r w:rsidRPr="008845EF">
        <w:rPr>
          <w:bCs/>
          <w:i/>
          <w:color w:val="000000"/>
          <w:sz w:val="28"/>
          <w:szCs w:val="28"/>
          <w:lang w:val="uk-UA"/>
        </w:rPr>
        <w:t xml:space="preserve">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За останні десятиліття канадські вчені активно займаються питаннями класифікації типів лісу, особливо в екологічному та географічному аспектах.  У зв’язку з великою лісовкритою площею країни та екстенсивною формою ведення лісового господарства виникла потреба у виділенні великих елементарних ділянок лісу. У Канаді розроблено багато наукових підходів щодо встановлення типологічних одиниць, проте, найбільш поширеною і визнаною є лісотипологічна модель Хіллса.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У запропонованій схемі клімат регіону і форма поверхні суші визначають тип грунту, який характеризується глибиною материнської породи, грунтовою вологою і місцевим кліматом. У комплексі перелічені чинники формують </w:t>
      </w:r>
      <w:r w:rsidRPr="008845EF">
        <w:rPr>
          <w:i/>
          <w:color w:val="000000"/>
          <w:sz w:val="28"/>
          <w:szCs w:val="28"/>
          <w:lang w:val="uk-UA"/>
        </w:rPr>
        <w:t>тип</w:t>
      </w:r>
      <w:r w:rsidRPr="008845EF">
        <w:rPr>
          <w:color w:val="000000"/>
          <w:sz w:val="28"/>
          <w:szCs w:val="28"/>
          <w:lang w:val="uk-UA"/>
        </w:rPr>
        <w:t xml:space="preserve"> </w:t>
      </w:r>
      <w:r w:rsidRPr="008845EF">
        <w:rPr>
          <w:i/>
          <w:color w:val="000000"/>
          <w:sz w:val="28"/>
          <w:szCs w:val="28"/>
          <w:lang w:val="uk-UA"/>
        </w:rPr>
        <w:t>умов місцезростання</w:t>
      </w:r>
      <w:r w:rsidRPr="008845EF">
        <w:rPr>
          <w:color w:val="000000"/>
          <w:sz w:val="28"/>
          <w:szCs w:val="28"/>
          <w:lang w:val="uk-UA"/>
        </w:rPr>
        <w:t xml:space="preserve">.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 xml:space="preserve">Рослини, тварини, діяльність людини та випадкові фактори визначають хід природної лісової сукцесії - формування деревостану та рослинності підлеглих ярусів, тобто </w:t>
      </w:r>
      <w:r w:rsidRPr="008845EF">
        <w:rPr>
          <w:i/>
          <w:color w:val="000000"/>
          <w:sz w:val="28"/>
          <w:szCs w:val="28"/>
          <w:lang w:val="uk-UA"/>
        </w:rPr>
        <w:t>тип лісу</w:t>
      </w:r>
      <w:r w:rsidRPr="008845EF">
        <w:rPr>
          <w:color w:val="000000"/>
          <w:sz w:val="28"/>
          <w:szCs w:val="28"/>
          <w:lang w:val="uk-UA"/>
        </w:rPr>
        <w:t xml:space="preserve">. Тип умов місцезростання і тип лісу об’єднують у </w:t>
      </w:r>
      <w:r w:rsidRPr="008845EF">
        <w:rPr>
          <w:i/>
          <w:color w:val="000000"/>
          <w:sz w:val="28"/>
          <w:szCs w:val="28"/>
          <w:lang w:val="uk-UA"/>
        </w:rPr>
        <w:t>загальний тип ділянки</w:t>
      </w:r>
      <w:r w:rsidRPr="008845EF">
        <w:rPr>
          <w:color w:val="000000"/>
          <w:sz w:val="28"/>
          <w:szCs w:val="28"/>
          <w:lang w:val="uk-UA"/>
        </w:rPr>
        <w:t xml:space="preserve"> як екологічну одиницю (</w:t>
      </w:r>
      <w:r w:rsidRPr="008845EF">
        <w:rPr>
          <w:i/>
          <w:color w:val="000000"/>
          <w:sz w:val="28"/>
          <w:szCs w:val="28"/>
          <w:lang w:val="uk-UA"/>
        </w:rPr>
        <w:t>Total site typ</w:t>
      </w:r>
      <w:r w:rsidRPr="008845EF">
        <w:rPr>
          <w:color w:val="000000"/>
          <w:sz w:val="28"/>
          <w:szCs w:val="28"/>
          <w:lang w:val="uk-UA"/>
        </w:rPr>
        <w:t xml:space="preserve">), яка за своїм комплексним, інтегрованим характером близька до понять лісовий біогеоценоз (екосистема).        </w:t>
      </w:r>
    </w:p>
    <w:p w:rsidR="00AF2828" w:rsidRPr="008845EF" w:rsidRDefault="00AF2828" w:rsidP="00AF2828">
      <w:pPr>
        <w:shd w:val="clear" w:color="auto" w:fill="FFFFFF"/>
        <w:autoSpaceDE w:val="0"/>
        <w:autoSpaceDN w:val="0"/>
        <w:adjustRightInd w:val="0"/>
        <w:ind w:firstLine="720"/>
        <w:jc w:val="both"/>
        <w:rPr>
          <w:color w:val="000000"/>
          <w:sz w:val="28"/>
          <w:szCs w:val="28"/>
          <w:lang w:val="uk-UA"/>
        </w:rPr>
      </w:pPr>
      <w:r w:rsidRPr="008845EF">
        <w:rPr>
          <w:color w:val="000000"/>
          <w:sz w:val="28"/>
          <w:szCs w:val="28"/>
          <w:lang w:val="uk-UA"/>
        </w:rPr>
        <w:t>В умовах Канади важливе значення для діагностики та оцінки ти</w:t>
      </w:r>
      <w:r w:rsidRPr="008845EF">
        <w:rPr>
          <w:color w:val="000000"/>
          <w:sz w:val="28"/>
          <w:szCs w:val="28"/>
          <w:lang w:val="uk-UA"/>
        </w:rPr>
        <w:softHyphen/>
        <w:t>пологічних одиниць має аерофотозйомка, яку використову</w:t>
      </w:r>
      <w:r w:rsidRPr="008845EF">
        <w:rPr>
          <w:color w:val="000000"/>
          <w:sz w:val="28"/>
          <w:szCs w:val="28"/>
          <w:lang w:val="uk-UA"/>
        </w:rPr>
        <w:softHyphen/>
        <w:t>ють диференційовано, залежно від потреб лісового господарства і поставлених завдань.</w:t>
      </w:r>
    </w:p>
    <w:p w:rsidR="0025035C" w:rsidRDefault="0025035C" w:rsidP="0025035C">
      <w:pPr>
        <w:spacing w:after="120"/>
        <w:jc w:val="center"/>
        <w:rPr>
          <w:b/>
          <w:sz w:val="28"/>
          <w:szCs w:val="28"/>
          <w:lang w:val="uk-UA"/>
        </w:rPr>
      </w:pPr>
      <w:r>
        <w:rPr>
          <w:b/>
          <w:sz w:val="28"/>
          <w:szCs w:val="28"/>
          <w:lang w:val="en-US"/>
        </w:rPr>
        <w:t>РЕКОМЕНДОВАНА ЛІТЕРАТУРА</w:t>
      </w:r>
    </w:p>
    <w:p w:rsidR="0025035C" w:rsidRDefault="0025035C" w:rsidP="0025035C">
      <w:pPr>
        <w:spacing w:after="120"/>
        <w:jc w:val="center"/>
        <w:rPr>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6"/>
        <w:gridCol w:w="9287"/>
      </w:tblGrid>
      <w:tr w:rsidR="0025035C">
        <w:tc>
          <w:tcPr>
            <w:tcW w:w="566" w:type="dxa"/>
          </w:tcPr>
          <w:p w:rsidR="0025035C" w:rsidRDefault="0025035C" w:rsidP="001955A4">
            <w:pPr>
              <w:jc w:val="right"/>
              <w:rPr>
                <w:sz w:val="28"/>
                <w:szCs w:val="28"/>
                <w:lang w:val="uk-UA"/>
              </w:rPr>
            </w:pPr>
            <w:r>
              <w:rPr>
                <w:sz w:val="28"/>
                <w:szCs w:val="28"/>
                <w:lang w:val="uk-UA"/>
              </w:rPr>
              <w:t>1.</w:t>
            </w:r>
          </w:p>
        </w:tc>
        <w:tc>
          <w:tcPr>
            <w:tcW w:w="9287" w:type="dxa"/>
          </w:tcPr>
          <w:p w:rsidR="0025035C" w:rsidRPr="000677A2" w:rsidRDefault="0025035C" w:rsidP="001955A4">
            <w:pPr>
              <w:ind w:left="-108"/>
              <w:jc w:val="both"/>
              <w:rPr>
                <w:sz w:val="28"/>
                <w:szCs w:val="28"/>
                <w:lang w:val="uk-UA"/>
              </w:rPr>
            </w:pPr>
            <w:r>
              <w:rPr>
                <w:sz w:val="28"/>
                <w:szCs w:val="28"/>
                <w:lang w:val="uk-UA"/>
              </w:rPr>
              <w:t>Морозов Г.Ф. Учение о лесе / Г.Ф. Морозов. – М.; Л.: Гослесбумиздат, 1949. – 425 с.</w:t>
            </w:r>
          </w:p>
        </w:tc>
      </w:tr>
      <w:tr w:rsidR="0025035C">
        <w:tc>
          <w:tcPr>
            <w:tcW w:w="566" w:type="dxa"/>
          </w:tcPr>
          <w:p w:rsidR="0025035C" w:rsidRDefault="0025035C" w:rsidP="001955A4">
            <w:pPr>
              <w:jc w:val="right"/>
              <w:rPr>
                <w:sz w:val="28"/>
                <w:szCs w:val="28"/>
                <w:lang w:val="uk-UA"/>
              </w:rPr>
            </w:pPr>
            <w:r>
              <w:rPr>
                <w:sz w:val="28"/>
                <w:szCs w:val="28"/>
                <w:lang w:val="uk-UA"/>
              </w:rPr>
              <w:t>2.</w:t>
            </w:r>
          </w:p>
        </w:tc>
        <w:tc>
          <w:tcPr>
            <w:tcW w:w="9287" w:type="dxa"/>
          </w:tcPr>
          <w:p w:rsidR="0025035C" w:rsidRPr="00093ED1" w:rsidRDefault="0025035C" w:rsidP="001955A4">
            <w:pPr>
              <w:ind w:left="-108"/>
              <w:jc w:val="both"/>
              <w:rPr>
                <w:sz w:val="28"/>
                <w:szCs w:val="28"/>
              </w:rPr>
            </w:pPr>
            <w:r>
              <w:rPr>
                <w:sz w:val="28"/>
                <w:szCs w:val="28"/>
                <w:lang w:val="uk-UA"/>
              </w:rPr>
              <w:t>Высоцкий Г.Н. О гидрологическом и метеорологическом влиянии лесов / Г.Н. Высоцкий. – М.: Гослестехиздат, 1938. – 186 с.</w:t>
            </w:r>
          </w:p>
        </w:tc>
      </w:tr>
      <w:tr w:rsidR="0025035C">
        <w:tc>
          <w:tcPr>
            <w:tcW w:w="566" w:type="dxa"/>
          </w:tcPr>
          <w:p w:rsidR="0025035C" w:rsidRDefault="0025035C" w:rsidP="001955A4">
            <w:pPr>
              <w:jc w:val="right"/>
              <w:rPr>
                <w:sz w:val="28"/>
                <w:szCs w:val="28"/>
                <w:lang w:val="uk-UA"/>
              </w:rPr>
            </w:pPr>
            <w:r>
              <w:rPr>
                <w:sz w:val="28"/>
                <w:szCs w:val="28"/>
                <w:lang w:val="uk-UA"/>
              </w:rPr>
              <w:t>3.</w:t>
            </w:r>
          </w:p>
        </w:tc>
        <w:tc>
          <w:tcPr>
            <w:tcW w:w="9287" w:type="dxa"/>
          </w:tcPr>
          <w:p w:rsidR="0025035C" w:rsidRPr="00FF1C48" w:rsidRDefault="0025035C" w:rsidP="001955A4">
            <w:pPr>
              <w:ind w:left="-108"/>
              <w:jc w:val="both"/>
              <w:rPr>
                <w:sz w:val="28"/>
                <w:szCs w:val="28"/>
              </w:rPr>
            </w:pPr>
            <w:r w:rsidRPr="00FF1C48">
              <w:rPr>
                <w:sz w:val="28"/>
                <w:szCs w:val="28"/>
              </w:rPr>
              <w:t>Погребняк П.С. Общее лесоводство</w:t>
            </w:r>
            <w:r w:rsidRPr="00FF1C48">
              <w:rPr>
                <w:sz w:val="28"/>
                <w:szCs w:val="28"/>
                <w:lang w:val="uk-UA"/>
              </w:rPr>
              <w:t xml:space="preserve"> / </w:t>
            </w:r>
            <w:r>
              <w:rPr>
                <w:sz w:val="28"/>
                <w:szCs w:val="28"/>
                <w:lang w:val="uk-UA"/>
              </w:rPr>
              <w:t>П.С. Погребняк</w:t>
            </w:r>
            <w:r w:rsidRPr="00FF1C48">
              <w:rPr>
                <w:sz w:val="28"/>
                <w:szCs w:val="28"/>
              </w:rPr>
              <w:t>. – М.: Колос, 1968. – 440 с.</w:t>
            </w:r>
          </w:p>
        </w:tc>
      </w:tr>
      <w:tr w:rsidR="0025035C">
        <w:tc>
          <w:tcPr>
            <w:tcW w:w="566" w:type="dxa"/>
          </w:tcPr>
          <w:p w:rsidR="0025035C" w:rsidRDefault="0025035C" w:rsidP="001955A4">
            <w:pPr>
              <w:jc w:val="right"/>
              <w:rPr>
                <w:sz w:val="28"/>
                <w:szCs w:val="28"/>
                <w:lang w:val="uk-UA"/>
              </w:rPr>
            </w:pPr>
            <w:r>
              <w:rPr>
                <w:sz w:val="28"/>
                <w:szCs w:val="28"/>
                <w:lang w:val="uk-UA"/>
              </w:rPr>
              <w:t>4.</w:t>
            </w:r>
          </w:p>
        </w:tc>
        <w:tc>
          <w:tcPr>
            <w:tcW w:w="9287" w:type="dxa"/>
          </w:tcPr>
          <w:p w:rsidR="0025035C" w:rsidRPr="00FF1C48" w:rsidRDefault="0025035C" w:rsidP="001955A4">
            <w:pPr>
              <w:ind w:left="-108"/>
              <w:jc w:val="both"/>
              <w:rPr>
                <w:sz w:val="28"/>
                <w:szCs w:val="28"/>
              </w:rPr>
            </w:pPr>
            <w:r w:rsidRPr="00FF1C48">
              <w:rPr>
                <w:sz w:val="28"/>
                <w:szCs w:val="28"/>
              </w:rPr>
              <w:t>Погребняк П.С. Основы лесной типологии</w:t>
            </w:r>
            <w:r>
              <w:rPr>
                <w:sz w:val="28"/>
                <w:szCs w:val="28"/>
                <w:lang w:val="uk-UA"/>
              </w:rPr>
              <w:t xml:space="preserve"> / П.С. Погребняк</w:t>
            </w:r>
            <w:r w:rsidRPr="00FF1C48">
              <w:rPr>
                <w:sz w:val="28"/>
                <w:szCs w:val="28"/>
              </w:rPr>
              <w:t xml:space="preserve">. – К.: Изд-во АН СССР, 1955. – 456 с. </w:t>
            </w:r>
          </w:p>
        </w:tc>
      </w:tr>
      <w:tr w:rsidR="0025035C">
        <w:tc>
          <w:tcPr>
            <w:tcW w:w="566" w:type="dxa"/>
          </w:tcPr>
          <w:p w:rsidR="0025035C" w:rsidRDefault="0025035C" w:rsidP="001955A4">
            <w:pPr>
              <w:jc w:val="right"/>
              <w:rPr>
                <w:sz w:val="28"/>
                <w:szCs w:val="28"/>
                <w:lang w:val="uk-UA"/>
              </w:rPr>
            </w:pPr>
            <w:r>
              <w:rPr>
                <w:sz w:val="28"/>
                <w:szCs w:val="28"/>
                <w:lang w:val="uk-UA"/>
              </w:rPr>
              <w:t>5.</w:t>
            </w:r>
          </w:p>
        </w:tc>
        <w:tc>
          <w:tcPr>
            <w:tcW w:w="9287" w:type="dxa"/>
          </w:tcPr>
          <w:p w:rsidR="0025035C" w:rsidRPr="006172B7" w:rsidRDefault="0025035C" w:rsidP="001955A4">
            <w:pPr>
              <w:ind w:left="-108"/>
              <w:jc w:val="both"/>
              <w:rPr>
                <w:sz w:val="28"/>
                <w:szCs w:val="28"/>
              </w:rPr>
            </w:pPr>
            <w:r w:rsidRPr="006172B7">
              <w:rPr>
                <w:sz w:val="28"/>
                <w:szCs w:val="28"/>
              </w:rPr>
              <w:t>Воробь</w:t>
            </w:r>
            <w:r>
              <w:rPr>
                <w:sz w:val="28"/>
                <w:szCs w:val="28"/>
                <w:lang w:val="uk-UA"/>
              </w:rPr>
              <w:t>ё</w:t>
            </w:r>
            <w:r w:rsidRPr="006172B7">
              <w:rPr>
                <w:sz w:val="28"/>
                <w:szCs w:val="28"/>
              </w:rPr>
              <w:t>в Д.В. Типы лесов Европейской части СССР</w:t>
            </w:r>
            <w:r>
              <w:rPr>
                <w:sz w:val="28"/>
                <w:szCs w:val="28"/>
                <w:lang w:val="uk-UA"/>
              </w:rPr>
              <w:t xml:space="preserve"> / Д.В.</w:t>
            </w:r>
            <w:r w:rsidRPr="006172B7">
              <w:rPr>
                <w:sz w:val="28"/>
                <w:szCs w:val="28"/>
              </w:rPr>
              <w:t xml:space="preserve"> Воробь</w:t>
            </w:r>
            <w:r>
              <w:rPr>
                <w:sz w:val="28"/>
                <w:szCs w:val="28"/>
                <w:lang w:val="uk-UA"/>
              </w:rPr>
              <w:t>ё</w:t>
            </w:r>
            <w:r w:rsidRPr="006172B7">
              <w:rPr>
                <w:sz w:val="28"/>
                <w:szCs w:val="28"/>
              </w:rPr>
              <w:t xml:space="preserve">в. – К.: изд-во АН УССР, 1953. – 452 с. </w:t>
            </w:r>
          </w:p>
        </w:tc>
      </w:tr>
      <w:tr w:rsidR="0025035C">
        <w:tc>
          <w:tcPr>
            <w:tcW w:w="566" w:type="dxa"/>
          </w:tcPr>
          <w:p w:rsidR="0025035C" w:rsidRDefault="0025035C" w:rsidP="001955A4">
            <w:pPr>
              <w:jc w:val="right"/>
              <w:rPr>
                <w:sz w:val="28"/>
                <w:szCs w:val="28"/>
                <w:lang w:val="uk-UA"/>
              </w:rPr>
            </w:pPr>
            <w:r>
              <w:rPr>
                <w:sz w:val="28"/>
                <w:szCs w:val="28"/>
                <w:lang w:val="uk-UA"/>
              </w:rPr>
              <w:t>6.</w:t>
            </w:r>
          </w:p>
        </w:tc>
        <w:tc>
          <w:tcPr>
            <w:tcW w:w="9287" w:type="dxa"/>
          </w:tcPr>
          <w:p w:rsidR="0025035C" w:rsidRDefault="0025035C" w:rsidP="001955A4">
            <w:pPr>
              <w:ind w:left="-108"/>
              <w:jc w:val="both"/>
              <w:rPr>
                <w:sz w:val="28"/>
                <w:szCs w:val="28"/>
                <w:lang w:val="uk-UA"/>
              </w:rPr>
            </w:pPr>
            <w:r w:rsidRPr="00574A13">
              <w:rPr>
                <w:sz w:val="28"/>
                <w:szCs w:val="28"/>
              </w:rPr>
              <w:t>Воробьев Д.В. Методика лесотипологических  исследований</w:t>
            </w:r>
            <w:r>
              <w:rPr>
                <w:sz w:val="28"/>
                <w:szCs w:val="28"/>
                <w:lang w:val="uk-UA"/>
              </w:rPr>
              <w:t xml:space="preserve"> / </w:t>
            </w:r>
          </w:p>
          <w:p w:rsidR="0025035C" w:rsidRPr="00574A13" w:rsidRDefault="0025035C" w:rsidP="001955A4">
            <w:pPr>
              <w:ind w:left="-108"/>
              <w:jc w:val="both"/>
              <w:rPr>
                <w:sz w:val="28"/>
                <w:szCs w:val="28"/>
              </w:rPr>
            </w:pPr>
            <w:r>
              <w:rPr>
                <w:sz w:val="28"/>
                <w:szCs w:val="28"/>
                <w:lang w:val="uk-UA"/>
              </w:rPr>
              <w:t xml:space="preserve">Д.В. </w:t>
            </w:r>
            <w:r w:rsidRPr="006172B7">
              <w:rPr>
                <w:sz w:val="28"/>
                <w:szCs w:val="28"/>
              </w:rPr>
              <w:t>Воробь</w:t>
            </w:r>
            <w:r>
              <w:rPr>
                <w:sz w:val="28"/>
                <w:szCs w:val="28"/>
                <w:lang w:val="uk-UA"/>
              </w:rPr>
              <w:t>ё</w:t>
            </w:r>
            <w:r w:rsidRPr="006172B7">
              <w:rPr>
                <w:sz w:val="28"/>
                <w:szCs w:val="28"/>
              </w:rPr>
              <w:t>в</w:t>
            </w:r>
            <w:r w:rsidRPr="00574A13">
              <w:rPr>
                <w:sz w:val="28"/>
                <w:szCs w:val="28"/>
              </w:rPr>
              <w:t xml:space="preserve">. - К.: Урожай, 1967. – 388 с. </w:t>
            </w:r>
          </w:p>
        </w:tc>
      </w:tr>
      <w:tr w:rsidR="0025035C">
        <w:tc>
          <w:tcPr>
            <w:tcW w:w="566" w:type="dxa"/>
          </w:tcPr>
          <w:p w:rsidR="0025035C" w:rsidRDefault="0025035C" w:rsidP="001955A4">
            <w:pPr>
              <w:jc w:val="right"/>
              <w:rPr>
                <w:sz w:val="28"/>
                <w:szCs w:val="28"/>
                <w:lang w:val="uk-UA"/>
              </w:rPr>
            </w:pPr>
            <w:r>
              <w:rPr>
                <w:sz w:val="28"/>
                <w:szCs w:val="28"/>
                <w:lang w:val="uk-UA"/>
              </w:rPr>
              <w:t>7.</w:t>
            </w:r>
          </w:p>
        </w:tc>
        <w:tc>
          <w:tcPr>
            <w:tcW w:w="9287" w:type="dxa"/>
          </w:tcPr>
          <w:p w:rsidR="0025035C" w:rsidRPr="005012F1" w:rsidRDefault="0025035C" w:rsidP="001955A4">
            <w:pPr>
              <w:ind w:left="-108"/>
              <w:jc w:val="both"/>
              <w:rPr>
                <w:sz w:val="28"/>
                <w:szCs w:val="28"/>
                <w:lang w:val="uk-UA"/>
              </w:rPr>
            </w:pPr>
            <w:r>
              <w:rPr>
                <w:sz w:val="28"/>
                <w:szCs w:val="28"/>
                <w:lang w:val="uk-UA"/>
              </w:rPr>
              <w:t>Генсірук С.А. Ліси України / С.А. Генсірук. -  Львів: Наук. тов. ім. Шевченка, УДЛТУ, 2002. – 496 с.</w:t>
            </w:r>
          </w:p>
        </w:tc>
      </w:tr>
      <w:tr w:rsidR="0025035C">
        <w:tc>
          <w:tcPr>
            <w:tcW w:w="566" w:type="dxa"/>
          </w:tcPr>
          <w:p w:rsidR="0025035C" w:rsidRDefault="0025035C" w:rsidP="001955A4">
            <w:pPr>
              <w:jc w:val="right"/>
              <w:rPr>
                <w:sz w:val="28"/>
                <w:szCs w:val="28"/>
                <w:lang w:val="uk-UA"/>
              </w:rPr>
            </w:pPr>
            <w:r>
              <w:rPr>
                <w:sz w:val="28"/>
                <w:szCs w:val="28"/>
                <w:lang w:val="uk-UA"/>
              </w:rPr>
              <w:t>8.</w:t>
            </w:r>
          </w:p>
        </w:tc>
        <w:tc>
          <w:tcPr>
            <w:tcW w:w="9287" w:type="dxa"/>
          </w:tcPr>
          <w:p w:rsidR="0025035C" w:rsidRPr="008669DB" w:rsidRDefault="0025035C" w:rsidP="001955A4">
            <w:pPr>
              <w:ind w:left="-108"/>
              <w:jc w:val="both"/>
              <w:rPr>
                <w:sz w:val="28"/>
                <w:szCs w:val="28"/>
                <w:lang w:val="uk-UA"/>
              </w:rPr>
            </w:pPr>
            <w:r w:rsidRPr="008669DB">
              <w:rPr>
                <w:sz w:val="28"/>
                <w:szCs w:val="28"/>
                <w:lang w:val="uk-UA"/>
              </w:rPr>
              <w:t>Свириденко В.Є. Лісівництво</w:t>
            </w:r>
            <w:r>
              <w:rPr>
                <w:sz w:val="28"/>
                <w:szCs w:val="28"/>
                <w:lang w:val="uk-UA"/>
              </w:rPr>
              <w:t>. Підручник / В.Є. Свириденко, А.Й. Швиденко</w:t>
            </w:r>
            <w:r w:rsidRPr="008669DB">
              <w:rPr>
                <w:sz w:val="28"/>
                <w:szCs w:val="28"/>
                <w:lang w:val="uk-UA"/>
              </w:rPr>
              <w:t xml:space="preserve">. – К.: Сільгоспосвіта, 1995. – 364 с. </w:t>
            </w:r>
          </w:p>
        </w:tc>
      </w:tr>
      <w:tr w:rsidR="0025035C">
        <w:tc>
          <w:tcPr>
            <w:tcW w:w="566" w:type="dxa"/>
          </w:tcPr>
          <w:p w:rsidR="0025035C" w:rsidRDefault="0025035C" w:rsidP="001955A4">
            <w:pPr>
              <w:jc w:val="right"/>
              <w:rPr>
                <w:sz w:val="28"/>
                <w:szCs w:val="28"/>
                <w:lang w:val="uk-UA"/>
              </w:rPr>
            </w:pPr>
            <w:r>
              <w:rPr>
                <w:sz w:val="28"/>
                <w:szCs w:val="28"/>
                <w:lang w:val="uk-UA"/>
              </w:rPr>
              <w:t>9.</w:t>
            </w:r>
          </w:p>
        </w:tc>
        <w:tc>
          <w:tcPr>
            <w:tcW w:w="9287" w:type="dxa"/>
          </w:tcPr>
          <w:p w:rsidR="0025035C" w:rsidRDefault="0025035C" w:rsidP="001955A4">
            <w:pPr>
              <w:ind w:left="-108"/>
              <w:jc w:val="both"/>
              <w:rPr>
                <w:sz w:val="28"/>
                <w:szCs w:val="28"/>
                <w:lang w:val="uk-UA"/>
              </w:rPr>
            </w:pPr>
            <w:r w:rsidRPr="00E21B62">
              <w:rPr>
                <w:sz w:val="28"/>
                <w:szCs w:val="28"/>
                <w:lang w:val="uk-UA"/>
              </w:rPr>
              <w:t>Свириденк</w:t>
            </w:r>
            <w:r>
              <w:rPr>
                <w:sz w:val="28"/>
                <w:szCs w:val="28"/>
                <w:lang w:val="uk-UA"/>
              </w:rPr>
              <w:t>о В.Є.</w:t>
            </w:r>
            <w:r w:rsidRPr="00E21B62">
              <w:rPr>
                <w:sz w:val="28"/>
                <w:szCs w:val="28"/>
                <w:lang w:val="uk-UA"/>
              </w:rPr>
              <w:t xml:space="preserve"> Лісівництво</w:t>
            </w:r>
            <w:r>
              <w:rPr>
                <w:sz w:val="28"/>
                <w:szCs w:val="28"/>
                <w:lang w:val="uk-UA"/>
              </w:rPr>
              <w:t>.</w:t>
            </w:r>
            <w:r w:rsidRPr="00E21B62">
              <w:rPr>
                <w:sz w:val="28"/>
                <w:szCs w:val="28"/>
                <w:lang w:val="uk-UA"/>
              </w:rPr>
              <w:t xml:space="preserve"> Підручник</w:t>
            </w:r>
            <w:r>
              <w:rPr>
                <w:sz w:val="28"/>
                <w:szCs w:val="28"/>
                <w:lang w:val="uk-UA"/>
              </w:rPr>
              <w:t xml:space="preserve"> / Свириденко В.Є., Бабіч О.Г., Киричок Л.С.</w:t>
            </w:r>
            <w:r w:rsidRPr="00E21B62">
              <w:rPr>
                <w:sz w:val="28"/>
                <w:szCs w:val="28"/>
                <w:lang w:val="uk-UA"/>
              </w:rPr>
              <w:t xml:space="preserve"> – К.: Арістей, 2004. – 544 с.</w:t>
            </w:r>
            <w:r>
              <w:rPr>
                <w:sz w:val="28"/>
                <w:szCs w:val="28"/>
                <w:lang w:val="uk-UA"/>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10.</w:t>
            </w:r>
          </w:p>
        </w:tc>
        <w:tc>
          <w:tcPr>
            <w:tcW w:w="9287" w:type="dxa"/>
          </w:tcPr>
          <w:p w:rsidR="0025035C" w:rsidRPr="00A44E5C" w:rsidRDefault="0025035C" w:rsidP="001955A4">
            <w:pPr>
              <w:ind w:left="-108"/>
              <w:jc w:val="both"/>
              <w:rPr>
                <w:sz w:val="28"/>
                <w:szCs w:val="28"/>
                <w:lang w:val="uk-UA"/>
              </w:rPr>
            </w:pPr>
            <w:r w:rsidRPr="00A44E5C">
              <w:rPr>
                <w:sz w:val="28"/>
                <w:szCs w:val="28"/>
                <w:lang w:val="uk-UA"/>
              </w:rPr>
              <w:t>Швиденко А.Й. Лісознавство. Підручник</w:t>
            </w:r>
            <w:r>
              <w:rPr>
                <w:sz w:val="28"/>
                <w:szCs w:val="28"/>
                <w:lang w:val="uk-UA"/>
              </w:rPr>
              <w:t xml:space="preserve"> / А.Й. Швиденко, Б.Ф. Остапенко</w:t>
            </w:r>
            <w:r w:rsidRPr="00A44E5C">
              <w:rPr>
                <w:sz w:val="28"/>
                <w:szCs w:val="28"/>
                <w:lang w:val="uk-UA"/>
              </w:rPr>
              <w:t xml:space="preserve">. - Чернівці: Зелена Буковина, 2001. – 352 с. </w:t>
            </w:r>
          </w:p>
        </w:tc>
      </w:tr>
      <w:tr w:rsidR="0025035C">
        <w:tc>
          <w:tcPr>
            <w:tcW w:w="566" w:type="dxa"/>
          </w:tcPr>
          <w:p w:rsidR="0025035C" w:rsidRDefault="0025035C" w:rsidP="001955A4">
            <w:pPr>
              <w:jc w:val="right"/>
              <w:rPr>
                <w:sz w:val="28"/>
                <w:szCs w:val="28"/>
                <w:lang w:val="uk-UA"/>
              </w:rPr>
            </w:pPr>
            <w:r>
              <w:rPr>
                <w:sz w:val="28"/>
                <w:szCs w:val="28"/>
                <w:lang w:val="uk-UA"/>
              </w:rPr>
              <w:t>11.</w:t>
            </w:r>
          </w:p>
        </w:tc>
        <w:tc>
          <w:tcPr>
            <w:tcW w:w="9287" w:type="dxa"/>
          </w:tcPr>
          <w:p w:rsidR="0025035C" w:rsidRPr="00CD303D" w:rsidRDefault="0025035C" w:rsidP="001955A4">
            <w:pPr>
              <w:ind w:left="-108"/>
              <w:jc w:val="both"/>
              <w:rPr>
                <w:sz w:val="28"/>
                <w:szCs w:val="28"/>
                <w:lang w:val="uk-UA"/>
              </w:rPr>
            </w:pPr>
            <w:r w:rsidRPr="00CD303D">
              <w:rPr>
                <w:sz w:val="28"/>
                <w:szCs w:val="28"/>
                <w:lang w:val="uk-UA"/>
              </w:rPr>
              <w:t>Мелехов И.С. Лесоведение</w:t>
            </w:r>
            <w:r>
              <w:rPr>
                <w:sz w:val="28"/>
                <w:szCs w:val="28"/>
                <w:lang w:val="uk-UA"/>
              </w:rPr>
              <w:t>: Учебник для вузов / И.С. Мелехов. -</w:t>
            </w:r>
            <w:r w:rsidRPr="00CD303D">
              <w:rPr>
                <w:sz w:val="28"/>
                <w:szCs w:val="28"/>
                <w:lang w:val="uk-UA"/>
              </w:rPr>
              <w:t xml:space="preserve"> М.:  Лесн. пром-сть, 1980. – </w:t>
            </w:r>
            <w:r>
              <w:rPr>
                <w:sz w:val="28"/>
                <w:szCs w:val="28"/>
                <w:lang w:val="uk-UA"/>
              </w:rPr>
              <w:t xml:space="preserve">408 </w:t>
            </w:r>
            <w:r w:rsidRPr="00CD303D">
              <w:rPr>
                <w:sz w:val="28"/>
                <w:szCs w:val="28"/>
                <w:lang w:val="uk-UA"/>
              </w:rPr>
              <w:t>с.</w:t>
            </w:r>
          </w:p>
        </w:tc>
      </w:tr>
      <w:tr w:rsidR="0025035C">
        <w:tc>
          <w:tcPr>
            <w:tcW w:w="566" w:type="dxa"/>
          </w:tcPr>
          <w:p w:rsidR="0025035C" w:rsidRDefault="0025035C" w:rsidP="001955A4">
            <w:pPr>
              <w:jc w:val="right"/>
              <w:rPr>
                <w:sz w:val="28"/>
                <w:szCs w:val="28"/>
                <w:lang w:val="uk-UA"/>
              </w:rPr>
            </w:pPr>
            <w:r>
              <w:rPr>
                <w:sz w:val="28"/>
                <w:szCs w:val="28"/>
                <w:lang w:val="uk-UA"/>
              </w:rPr>
              <w:t>12.</w:t>
            </w:r>
          </w:p>
        </w:tc>
        <w:tc>
          <w:tcPr>
            <w:tcW w:w="9287" w:type="dxa"/>
          </w:tcPr>
          <w:p w:rsidR="0025035C" w:rsidRPr="00CD303D" w:rsidRDefault="0025035C" w:rsidP="001955A4">
            <w:pPr>
              <w:ind w:left="-108"/>
              <w:jc w:val="both"/>
              <w:rPr>
                <w:sz w:val="28"/>
                <w:szCs w:val="28"/>
                <w:lang w:val="uk-UA"/>
              </w:rPr>
            </w:pPr>
            <w:r>
              <w:rPr>
                <w:sz w:val="28"/>
                <w:szCs w:val="28"/>
                <w:lang w:val="uk-UA"/>
              </w:rPr>
              <w:t xml:space="preserve">Горшенин Н.М. Лесоводство / Н.М. Горшенин, А.И. Швиденко. - </w:t>
            </w:r>
            <w:r w:rsidRPr="00C378BF">
              <w:rPr>
                <w:sz w:val="28"/>
                <w:szCs w:val="28"/>
              </w:rPr>
              <w:t>Львов: Вища</w:t>
            </w:r>
            <w:r w:rsidRPr="00C378BF">
              <w:rPr>
                <w:sz w:val="28"/>
                <w:szCs w:val="28"/>
                <w:lang w:val="uk-UA"/>
              </w:rPr>
              <w:t xml:space="preserve"> </w:t>
            </w:r>
            <w:r w:rsidRPr="00C378BF">
              <w:rPr>
                <w:sz w:val="28"/>
                <w:szCs w:val="28"/>
              </w:rPr>
              <w:t>школа, 1977</w:t>
            </w:r>
            <w:r>
              <w:rPr>
                <w:sz w:val="28"/>
                <w:szCs w:val="28"/>
                <w:lang w:val="uk-UA"/>
              </w:rPr>
              <w:t>. – 362 с.</w:t>
            </w:r>
            <w:r w:rsidRPr="00C378BF">
              <w:rPr>
                <w:sz w:val="28"/>
                <w:szCs w:val="28"/>
                <w:lang w:val="uk-UA"/>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13.</w:t>
            </w:r>
          </w:p>
        </w:tc>
        <w:tc>
          <w:tcPr>
            <w:tcW w:w="9287" w:type="dxa"/>
          </w:tcPr>
          <w:p w:rsidR="0025035C" w:rsidRPr="00FE65DF" w:rsidRDefault="0025035C" w:rsidP="001955A4">
            <w:pPr>
              <w:ind w:left="-108"/>
              <w:jc w:val="both"/>
              <w:rPr>
                <w:sz w:val="28"/>
                <w:szCs w:val="28"/>
              </w:rPr>
            </w:pPr>
            <w:r>
              <w:rPr>
                <w:sz w:val="28"/>
                <w:szCs w:val="28"/>
                <w:lang w:val="uk-UA"/>
              </w:rPr>
              <w:t xml:space="preserve">Спурр С.Г. Лесная екологія </w:t>
            </w:r>
            <w:r>
              <w:rPr>
                <w:sz w:val="28"/>
                <w:szCs w:val="28"/>
              </w:rPr>
              <w:t xml:space="preserve">/ Пер. с англ. / С.Г. Спурр, Б. Барнесс. – М.: Лесн. пром-сть, 1984. – 480 с.  </w:t>
            </w:r>
          </w:p>
        </w:tc>
      </w:tr>
      <w:tr w:rsidR="0025035C">
        <w:tc>
          <w:tcPr>
            <w:tcW w:w="566" w:type="dxa"/>
          </w:tcPr>
          <w:p w:rsidR="0025035C" w:rsidRDefault="0025035C" w:rsidP="001955A4">
            <w:pPr>
              <w:jc w:val="right"/>
              <w:rPr>
                <w:sz w:val="28"/>
                <w:szCs w:val="28"/>
                <w:lang w:val="uk-UA"/>
              </w:rPr>
            </w:pPr>
            <w:r>
              <w:rPr>
                <w:sz w:val="28"/>
                <w:szCs w:val="28"/>
                <w:lang w:val="uk-UA"/>
              </w:rPr>
              <w:t>14.</w:t>
            </w:r>
          </w:p>
        </w:tc>
        <w:tc>
          <w:tcPr>
            <w:tcW w:w="9287" w:type="dxa"/>
          </w:tcPr>
          <w:p w:rsidR="0025035C" w:rsidRPr="00656B48" w:rsidRDefault="0025035C" w:rsidP="001955A4">
            <w:pPr>
              <w:ind w:left="-108"/>
              <w:jc w:val="both"/>
              <w:rPr>
                <w:sz w:val="28"/>
                <w:szCs w:val="28"/>
              </w:rPr>
            </w:pPr>
            <w:r>
              <w:rPr>
                <w:sz w:val="28"/>
                <w:szCs w:val="28"/>
                <w:lang w:val="uk-UA"/>
              </w:rPr>
              <w:t xml:space="preserve">Лир Х. Физиология древесных растений / Пер. с нем. / Х. Лир, Г. Польстер, Г.И. Фидлер. – М.: Лесн. пром-сть, 1974. – 424 с. </w:t>
            </w:r>
          </w:p>
        </w:tc>
      </w:tr>
      <w:tr w:rsidR="0025035C">
        <w:tc>
          <w:tcPr>
            <w:tcW w:w="566" w:type="dxa"/>
          </w:tcPr>
          <w:p w:rsidR="0025035C" w:rsidRDefault="0025035C" w:rsidP="001955A4">
            <w:pPr>
              <w:jc w:val="right"/>
              <w:rPr>
                <w:sz w:val="28"/>
                <w:szCs w:val="28"/>
                <w:lang w:val="uk-UA"/>
              </w:rPr>
            </w:pPr>
            <w:r>
              <w:rPr>
                <w:sz w:val="28"/>
                <w:szCs w:val="28"/>
                <w:lang w:val="uk-UA"/>
              </w:rPr>
              <w:t>15.</w:t>
            </w:r>
          </w:p>
        </w:tc>
        <w:tc>
          <w:tcPr>
            <w:tcW w:w="9287" w:type="dxa"/>
          </w:tcPr>
          <w:p w:rsidR="0025035C" w:rsidRDefault="0025035C" w:rsidP="001955A4">
            <w:pPr>
              <w:ind w:left="-108"/>
              <w:jc w:val="both"/>
              <w:rPr>
                <w:sz w:val="28"/>
                <w:szCs w:val="28"/>
                <w:lang w:val="uk-UA"/>
              </w:rPr>
            </w:pPr>
            <w:r>
              <w:rPr>
                <w:sz w:val="28"/>
                <w:szCs w:val="28"/>
                <w:lang w:val="uk-UA"/>
              </w:rPr>
              <w:t>Молчанов А.А. Лес и климат / А.А. Молчанов. – М.: Изд-во АН СССР, 1961. – 280 с.</w:t>
            </w:r>
          </w:p>
        </w:tc>
      </w:tr>
      <w:tr w:rsidR="0025035C">
        <w:tc>
          <w:tcPr>
            <w:tcW w:w="566" w:type="dxa"/>
          </w:tcPr>
          <w:p w:rsidR="0025035C" w:rsidRDefault="0025035C" w:rsidP="001955A4">
            <w:pPr>
              <w:jc w:val="right"/>
              <w:rPr>
                <w:sz w:val="28"/>
                <w:szCs w:val="28"/>
                <w:lang w:val="uk-UA"/>
              </w:rPr>
            </w:pPr>
            <w:r>
              <w:rPr>
                <w:sz w:val="28"/>
                <w:szCs w:val="28"/>
                <w:lang w:val="uk-UA"/>
              </w:rPr>
              <w:t>16.</w:t>
            </w:r>
          </w:p>
        </w:tc>
        <w:tc>
          <w:tcPr>
            <w:tcW w:w="9287" w:type="dxa"/>
          </w:tcPr>
          <w:p w:rsidR="0025035C" w:rsidRPr="00A44E5C" w:rsidRDefault="0025035C" w:rsidP="001955A4">
            <w:pPr>
              <w:ind w:left="-108"/>
              <w:jc w:val="both"/>
              <w:rPr>
                <w:sz w:val="28"/>
                <w:szCs w:val="28"/>
                <w:lang w:val="uk-UA"/>
              </w:rPr>
            </w:pPr>
            <w:r>
              <w:rPr>
                <w:sz w:val="28"/>
                <w:szCs w:val="28"/>
                <w:lang w:val="uk-UA"/>
              </w:rPr>
              <w:t>Молчанов А.А. Гидрологическая роль леса. – М.: Узд-во АН СССР, 1960. – 220 с.</w:t>
            </w:r>
          </w:p>
        </w:tc>
      </w:tr>
      <w:tr w:rsidR="0025035C">
        <w:tc>
          <w:tcPr>
            <w:tcW w:w="566" w:type="dxa"/>
          </w:tcPr>
          <w:p w:rsidR="0025035C" w:rsidRDefault="0025035C" w:rsidP="001955A4">
            <w:pPr>
              <w:jc w:val="right"/>
              <w:rPr>
                <w:sz w:val="28"/>
                <w:szCs w:val="28"/>
                <w:lang w:val="uk-UA"/>
              </w:rPr>
            </w:pPr>
            <w:r>
              <w:rPr>
                <w:sz w:val="28"/>
                <w:szCs w:val="28"/>
                <w:lang w:val="uk-UA"/>
              </w:rPr>
              <w:t>17.</w:t>
            </w:r>
          </w:p>
        </w:tc>
        <w:tc>
          <w:tcPr>
            <w:tcW w:w="9287" w:type="dxa"/>
          </w:tcPr>
          <w:p w:rsidR="0025035C" w:rsidRDefault="0025035C" w:rsidP="001955A4">
            <w:pPr>
              <w:ind w:left="-108"/>
              <w:jc w:val="both"/>
              <w:rPr>
                <w:sz w:val="28"/>
                <w:szCs w:val="28"/>
                <w:lang w:val="uk-UA"/>
              </w:rPr>
            </w:pPr>
            <w:r>
              <w:rPr>
                <w:sz w:val="28"/>
                <w:szCs w:val="28"/>
                <w:lang w:val="uk-UA"/>
              </w:rPr>
              <w:t>Чубатий О.В. Гірські ліси – регулятори водного режиму / О.В. Чубатий. – Ужгород: Карпати, 1984. – 104 с.</w:t>
            </w:r>
          </w:p>
        </w:tc>
      </w:tr>
      <w:tr w:rsidR="0025035C">
        <w:tc>
          <w:tcPr>
            <w:tcW w:w="566" w:type="dxa"/>
          </w:tcPr>
          <w:p w:rsidR="0025035C" w:rsidRDefault="0025035C" w:rsidP="001955A4">
            <w:pPr>
              <w:jc w:val="right"/>
              <w:rPr>
                <w:sz w:val="28"/>
                <w:szCs w:val="28"/>
                <w:lang w:val="uk-UA"/>
              </w:rPr>
            </w:pPr>
            <w:r>
              <w:rPr>
                <w:sz w:val="28"/>
                <w:szCs w:val="28"/>
                <w:lang w:val="uk-UA"/>
              </w:rPr>
              <w:t>18.</w:t>
            </w:r>
          </w:p>
        </w:tc>
        <w:tc>
          <w:tcPr>
            <w:tcW w:w="9287" w:type="dxa"/>
          </w:tcPr>
          <w:p w:rsidR="0025035C" w:rsidRPr="00D6335D" w:rsidRDefault="0025035C" w:rsidP="001955A4">
            <w:pPr>
              <w:ind w:left="-108"/>
              <w:jc w:val="both"/>
              <w:rPr>
                <w:sz w:val="28"/>
                <w:szCs w:val="28"/>
                <w:lang w:val="uk-UA"/>
              </w:rPr>
            </w:pPr>
            <w:r w:rsidRPr="00D6335D">
              <w:rPr>
                <w:sz w:val="28"/>
                <w:szCs w:val="28"/>
                <w:lang w:val="uk-UA"/>
              </w:rPr>
              <w:t>Калуцький І.Ф. Вітровали на північно-східному макросхилі в Українських Карпатах / І.Ф. Калуцький. – Львів: Манускрипт, 1998. – 204 с.</w:t>
            </w:r>
          </w:p>
        </w:tc>
      </w:tr>
      <w:tr w:rsidR="0025035C">
        <w:tc>
          <w:tcPr>
            <w:tcW w:w="566" w:type="dxa"/>
          </w:tcPr>
          <w:p w:rsidR="0025035C" w:rsidRDefault="0025035C" w:rsidP="001955A4">
            <w:pPr>
              <w:jc w:val="right"/>
              <w:rPr>
                <w:sz w:val="28"/>
                <w:szCs w:val="28"/>
                <w:lang w:val="uk-UA"/>
              </w:rPr>
            </w:pPr>
            <w:r>
              <w:rPr>
                <w:sz w:val="28"/>
                <w:szCs w:val="28"/>
                <w:lang w:val="uk-UA"/>
              </w:rPr>
              <w:t>19.</w:t>
            </w:r>
          </w:p>
        </w:tc>
        <w:tc>
          <w:tcPr>
            <w:tcW w:w="9287" w:type="dxa"/>
          </w:tcPr>
          <w:p w:rsidR="0025035C" w:rsidRPr="00D6335D" w:rsidRDefault="0025035C" w:rsidP="001955A4">
            <w:pPr>
              <w:ind w:left="-108"/>
              <w:jc w:val="both"/>
              <w:rPr>
                <w:sz w:val="28"/>
                <w:szCs w:val="28"/>
                <w:lang w:val="uk-UA"/>
              </w:rPr>
            </w:pPr>
            <w:r>
              <w:rPr>
                <w:sz w:val="28"/>
                <w:szCs w:val="28"/>
                <w:lang w:val="uk-UA"/>
              </w:rPr>
              <w:t>Калуцький І.Ф. Стихійні явища в гірсько-лісових умовах Українських Карпат / І.Ф. Калуцький, В.С. Олійник. – Львів: Камула, 2007. – 240 с.</w:t>
            </w:r>
          </w:p>
        </w:tc>
      </w:tr>
      <w:tr w:rsidR="0025035C">
        <w:tc>
          <w:tcPr>
            <w:tcW w:w="566" w:type="dxa"/>
          </w:tcPr>
          <w:p w:rsidR="0025035C" w:rsidRDefault="0025035C" w:rsidP="001955A4">
            <w:pPr>
              <w:jc w:val="right"/>
              <w:rPr>
                <w:sz w:val="28"/>
                <w:szCs w:val="28"/>
                <w:lang w:val="uk-UA"/>
              </w:rPr>
            </w:pPr>
            <w:r>
              <w:rPr>
                <w:sz w:val="28"/>
                <w:szCs w:val="28"/>
                <w:lang w:val="uk-UA"/>
              </w:rPr>
              <w:t>20.</w:t>
            </w:r>
          </w:p>
        </w:tc>
        <w:tc>
          <w:tcPr>
            <w:tcW w:w="9287" w:type="dxa"/>
          </w:tcPr>
          <w:p w:rsidR="0025035C" w:rsidRDefault="0025035C" w:rsidP="001955A4">
            <w:pPr>
              <w:ind w:left="-108"/>
              <w:jc w:val="both"/>
              <w:rPr>
                <w:sz w:val="28"/>
                <w:szCs w:val="28"/>
                <w:lang w:val="uk-UA"/>
              </w:rPr>
            </w:pPr>
            <w:r w:rsidRPr="005012F1">
              <w:rPr>
                <w:sz w:val="28"/>
                <w:szCs w:val="28"/>
                <w:lang w:val="uk-UA"/>
              </w:rPr>
              <w:t>Середін В.І. Ліс – база відпочинку / В.І. Середін, В.І. Парпан. – Ужгород: Карпати, 1988. – 107 с.</w:t>
            </w:r>
          </w:p>
        </w:tc>
      </w:tr>
      <w:tr w:rsidR="0025035C">
        <w:tc>
          <w:tcPr>
            <w:tcW w:w="566" w:type="dxa"/>
          </w:tcPr>
          <w:p w:rsidR="0025035C" w:rsidRDefault="0025035C" w:rsidP="001955A4">
            <w:pPr>
              <w:jc w:val="right"/>
              <w:rPr>
                <w:sz w:val="28"/>
                <w:szCs w:val="28"/>
                <w:lang w:val="uk-UA"/>
              </w:rPr>
            </w:pPr>
            <w:r>
              <w:rPr>
                <w:sz w:val="28"/>
                <w:szCs w:val="28"/>
                <w:lang w:val="uk-UA"/>
              </w:rPr>
              <w:t>21.</w:t>
            </w:r>
          </w:p>
        </w:tc>
        <w:tc>
          <w:tcPr>
            <w:tcW w:w="9287" w:type="dxa"/>
          </w:tcPr>
          <w:p w:rsidR="0025035C" w:rsidRPr="00D6404A" w:rsidRDefault="0025035C" w:rsidP="001955A4">
            <w:pPr>
              <w:ind w:left="-108"/>
              <w:jc w:val="both"/>
              <w:rPr>
                <w:sz w:val="28"/>
                <w:szCs w:val="28"/>
                <w:lang w:val="uk-UA"/>
              </w:rPr>
            </w:pPr>
            <w:r>
              <w:rPr>
                <w:sz w:val="28"/>
                <w:szCs w:val="28"/>
                <w:lang w:val="uk-UA"/>
              </w:rPr>
              <w:t xml:space="preserve">Пастернак П.С. Лісові грунти Українських Карпат / П.С. Пастернак. – Ужгород: Карпати, 1967. – 171 с. </w:t>
            </w:r>
          </w:p>
        </w:tc>
      </w:tr>
      <w:tr w:rsidR="0025035C">
        <w:tc>
          <w:tcPr>
            <w:tcW w:w="566" w:type="dxa"/>
          </w:tcPr>
          <w:p w:rsidR="0025035C" w:rsidRDefault="0025035C" w:rsidP="001955A4">
            <w:pPr>
              <w:jc w:val="right"/>
              <w:rPr>
                <w:sz w:val="28"/>
                <w:szCs w:val="28"/>
                <w:lang w:val="uk-UA"/>
              </w:rPr>
            </w:pPr>
            <w:r>
              <w:rPr>
                <w:sz w:val="28"/>
                <w:szCs w:val="28"/>
                <w:lang w:val="uk-UA"/>
              </w:rPr>
              <w:t>22.</w:t>
            </w:r>
          </w:p>
        </w:tc>
        <w:tc>
          <w:tcPr>
            <w:tcW w:w="9287" w:type="dxa"/>
          </w:tcPr>
          <w:p w:rsidR="0025035C" w:rsidRPr="005012F1" w:rsidRDefault="0025035C" w:rsidP="001955A4">
            <w:pPr>
              <w:ind w:left="-108"/>
              <w:jc w:val="both"/>
              <w:rPr>
                <w:sz w:val="28"/>
                <w:szCs w:val="28"/>
                <w:lang w:val="uk-UA"/>
              </w:rPr>
            </w:pPr>
            <w:r>
              <w:rPr>
                <w:snapToGrid w:val="0"/>
                <w:color w:val="000000"/>
                <w:sz w:val="28"/>
              </w:rPr>
              <w:t>Молотков П.И.</w:t>
            </w:r>
            <w:r>
              <w:rPr>
                <w:snapToGrid w:val="0"/>
                <w:color w:val="000000"/>
                <w:sz w:val="28"/>
                <w:lang w:val="uk-UA"/>
              </w:rPr>
              <w:t xml:space="preserve"> </w:t>
            </w:r>
            <w:r>
              <w:rPr>
                <w:snapToGrid w:val="0"/>
                <w:color w:val="000000"/>
                <w:sz w:val="28"/>
              </w:rPr>
              <w:t>Естественное возобновление лесов</w:t>
            </w:r>
            <w:r>
              <w:rPr>
                <w:snapToGrid w:val="0"/>
                <w:color w:val="000000"/>
                <w:sz w:val="28"/>
                <w:lang w:val="uk-UA"/>
              </w:rPr>
              <w:t xml:space="preserve"> / П.И. Молотков, Н.И. Мамонов</w:t>
            </w:r>
            <w:r>
              <w:rPr>
                <w:snapToGrid w:val="0"/>
                <w:color w:val="000000"/>
                <w:sz w:val="28"/>
              </w:rPr>
              <w:t>. – Ужгород: Карпати, 1971. – 123 с.</w:t>
            </w:r>
          </w:p>
        </w:tc>
      </w:tr>
      <w:tr w:rsidR="0025035C">
        <w:tc>
          <w:tcPr>
            <w:tcW w:w="566" w:type="dxa"/>
          </w:tcPr>
          <w:p w:rsidR="0025035C" w:rsidRDefault="0025035C" w:rsidP="001955A4">
            <w:pPr>
              <w:jc w:val="right"/>
              <w:rPr>
                <w:sz w:val="28"/>
                <w:szCs w:val="28"/>
                <w:lang w:val="uk-UA"/>
              </w:rPr>
            </w:pPr>
            <w:r>
              <w:rPr>
                <w:sz w:val="28"/>
                <w:szCs w:val="28"/>
                <w:lang w:val="uk-UA"/>
              </w:rPr>
              <w:t>23.</w:t>
            </w:r>
          </w:p>
        </w:tc>
        <w:tc>
          <w:tcPr>
            <w:tcW w:w="9287" w:type="dxa"/>
          </w:tcPr>
          <w:p w:rsidR="0025035C" w:rsidRDefault="0025035C" w:rsidP="001955A4">
            <w:pPr>
              <w:ind w:left="-108"/>
              <w:jc w:val="both"/>
              <w:rPr>
                <w:snapToGrid w:val="0"/>
                <w:color w:val="000000"/>
                <w:sz w:val="28"/>
              </w:rPr>
            </w:pPr>
            <w:r>
              <w:rPr>
                <w:snapToGrid w:val="0"/>
                <w:color w:val="000000"/>
                <w:sz w:val="28"/>
              </w:rPr>
              <w:t>Голубец М.А. Ельники Украинских Карпат / М.А. Голубец. – К.: Наукова думка, 1978. – 264 с.</w:t>
            </w:r>
          </w:p>
        </w:tc>
      </w:tr>
      <w:tr w:rsidR="0025035C">
        <w:tc>
          <w:tcPr>
            <w:tcW w:w="566" w:type="dxa"/>
          </w:tcPr>
          <w:p w:rsidR="0025035C" w:rsidRDefault="0025035C" w:rsidP="001955A4">
            <w:pPr>
              <w:jc w:val="right"/>
              <w:rPr>
                <w:sz w:val="28"/>
                <w:szCs w:val="28"/>
                <w:lang w:val="uk-UA"/>
              </w:rPr>
            </w:pPr>
            <w:r>
              <w:rPr>
                <w:sz w:val="28"/>
                <w:szCs w:val="28"/>
                <w:lang w:val="uk-UA"/>
              </w:rPr>
              <w:t>24.</w:t>
            </w:r>
          </w:p>
        </w:tc>
        <w:tc>
          <w:tcPr>
            <w:tcW w:w="9287" w:type="dxa"/>
          </w:tcPr>
          <w:p w:rsidR="0025035C" w:rsidRPr="00656B48" w:rsidRDefault="0025035C" w:rsidP="001955A4">
            <w:pPr>
              <w:ind w:left="-108"/>
              <w:jc w:val="both"/>
              <w:rPr>
                <w:snapToGrid w:val="0"/>
                <w:color w:val="000000"/>
                <w:sz w:val="28"/>
                <w:szCs w:val="28"/>
              </w:rPr>
            </w:pPr>
            <w:r w:rsidRPr="00656B48">
              <w:rPr>
                <w:sz w:val="28"/>
                <w:szCs w:val="28"/>
              </w:rPr>
              <w:t>Молотков П.И. Буковые леса и хозяйство в них / П.И. Молотков. – М.: Лесн. пром-сть, 1966. – 224 с.</w:t>
            </w:r>
          </w:p>
        </w:tc>
      </w:tr>
      <w:tr w:rsidR="0025035C">
        <w:tc>
          <w:tcPr>
            <w:tcW w:w="566" w:type="dxa"/>
          </w:tcPr>
          <w:p w:rsidR="0025035C" w:rsidRDefault="0025035C" w:rsidP="001955A4">
            <w:pPr>
              <w:jc w:val="right"/>
              <w:rPr>
                <w:sz w:val="28"/>
                <w:szCs w:val="28"/>
                <w:lang w:val="uk-UA"/>
              </w:rPr>
            </w:pPr>
            <w:r>
              <w:rPr>
                <w:sz w:val="28"/>
                <w:szCs w:val="28"/>
                <w:lang w:val="uk-UA"/>
              </w:rPr>
              <w:t>25.</w:t>
            </w:r>
          </w:p>
        </w:tc>
        <w:tc>
          <w:tcPr>
            <w:tcW w:w="9287" w:type="dxa"/>
          </w:tcPr>
          <w:p w:rsidR="0025035C" w:rsidRPr="00D6404A" w:rsidRDefault="0025035C" w:rsidP="001955A4">
            <w:pPr>
              <w:ind w:left="-108"/>
              <w:jc w:val="both"/>
              <w:rPr>
                <w:snapToGrid w:val="0"/>
                <w:color w:val="000000"/>
                <w:sz w:val="28"/>
              </w:rPr>
            </w:pPr>
            <w:r>
              <w:rPr>
                <w:snapToGrid w:val="0"/>
                <w:color w:val="000000"/>
                <w:sz w:val="28"/>
              </w:rPr>
              <w:t>Парпан В.И. Лесной фонд // Украинские Карпаты. Природа / В.И. Парпан. – К.: Наукова думка, 1988. – С. 94-99.</w:t>
            </w:r>
          </w:p>
        </w:tc>
      </w:tr>
      <w:tr w:rsidR="0025035C">
        <w:tc>
          <w:tcPr>
            <w:tcW w:w="566" w:type="dxa"/>
          </w:tcPr>
          <w:p w:rsidR="0025035C" w:rsidRDefault="0025035C" w:rsidP="001955A4">
            <w:pPr>
              <w:jc w:val="right"/>
              <w:rPr>
                <w:sz w:val="28"/>
                <w:szCs w:val="28"/>
                <w:lang w:val="uk-UA"/>
              </w:rPr>
            </w:pPr>
            <w:r>
              <w:rPr>
                <w:sz w:val="28"/>
                <w:szCs w:val="28"/>
                <w:lang w:val="uk-UA"/>
              </w:rPr>
              <w:t>26.</w:t>
            </w:r>
          </w:p>
        </w:tc>
        <w:tc>
          <w:tcPr>
            <w:tcW w:w="9287" w:type="dxa"/>
          </w:tcPr>
          <w:p w:rsidR="0025035C" w:rsidRDefault="0025035C" w:rsidP="001955A4">
            <w:pPr>
              <w:ind w:left="-108"/>
              <w:jc w:val="both"/>
              <w:rPr>
                <w:snapToGrid w:val="0"/>
                <w:color w:val="000000"/>
                <w:sz w:val="28"/>
              </w:rPr>
            </w:pPr>
            <w:r>
              <w:rPr>
                <w:snapToGrid w:val="0"/>
                <w:color w:val="000000"/>
                <w:sz w:val="28"/>
              </w:rPr>
              <w:t>Сабан Я.А. Экология горных лесов / Я.А. Сабан. – М.: Лесн. пром-сть, 1982. – 168 с.</w:t>
            </w:r>
          </w:p>
        </w:tc>
      </w:tr>
      <w:tr w:rsidR="0025035C">
        <w:tc>
          <w:tcPr>
            <w:tcW w:w="566" w:type="dxa"/>
          </w:tcPr>
          <w:p w:rsidR="0025035C" w:rsidRDefault="0025035C" w:rsidP="001955A4">
            <w:pPr>
              <w:jc w:val="right"/>
              <w:rPr>
                <w:sz w:val="28"/>
                <w:szCs w:val="28"/>
                <w:lang w:val="uk-UA"/>
              </w:rPr>
            </w:pPr>
            <w:r>
              <w:rPr>
                <w:sz w:val="28"/>
                <w:szCs w:val="28"/>
                <w:lang w:val="uk-UA"/>
              </w:rPr>
              <w:t>27.</w:t>
            </w:r>
          </w:p>
        </w:tc>
        <w:tc>
          <w:tcPr>
            <w:tcW w:w="9287" w:type="dxa"/>
          </w:tcPr>
          <w:p w:rsidR="0025035C" w:rsidRPr="00656B48" w:rsidRDefault="0025035C" w:rsidP="001955A4">
            <w:pPr>
              <w:ind w:left="-108"/>
              <w:jc w:val="both"/>
              <w:rPr>
                <w:snapToGrid w:val="0"/>
                <w:color w:val="000000"/>
                <w:sz w:val="28"/>
                <w:lang w:val="uk-UA"/>
              </w:rPr>
            </w:pPr>
            <w:r>
              <w:rPr>
                <w:snapToGrid w:val="0"/>
                <w:color w:val="000000"/>
                <w:sz w:val="28"/>
              </w:rPr>
              <w:t>Комплексное лесохозяйственное районирование Украины и Молдавии / [</w:t>
            </w:r>
            <w:r>
              <w:rPr>
                <w:snapToGrid w:val="0"/>
                <w:color w:val="000000"/>
                <w:sz w:val="28"/>
                <w:lang w:val="uk-UA"/>
              </w:rPr>
              <w:t>Генсирук С.А., Шевченко С.В., Бондарь В.С. и др.</w:t>
            </w:r>
            <w:r>
              <w:rPr>
                <w:snapToGrid w:val="0"/>
                <w:color w:val="000000"/>
                <w:sz w:val="28"/>
              </w:rPr>
              <w:t>]</w:t>
            </w:r>
            <w:r>
              <w:rPr>
                <w:snapToGrid w:val="0"/>
                <w:color w:val="000000"/>
                <w:sz w:val="28"/>
                <w:lang w:val="uk-UA"/>
              </w:rPr>
              <w:t>. – К.: Наукова думка, 1981. – 360 с.</w:t>
            </w:r>
          </w:p>
        </w:tc>
      </w:tr>
      <w:tr w:rsidR="0025035C">
        <w:tc>
          <w:tcPr>
            <w:tcW w:w="566" w:type="dxa"/>
          </w:tcPr>
          <w:p w:rsidR="0025035C" w:rsidRDefault="0025035C" w:rsidP="001955A4">
            <w:pPr>
              <w:jc w:val="right"/>
              <w:rPr>
                <w:sz w:val="28"/>
                <w:szCs w:val="28"/>
                <w:lang w:val="uk-UA"/>
              </w:rPr>
            </w:pPr>
            <w:r>
              <w:rPr>
                <w:sz w:val="28"/>
                <w:szCs w:val="28"/>
                <w:lang w:val="uk-UA"/>
              </w:rPr>
              <w:t>28.</w:t>
            </w:r>
          </w:p>
        </w:tc>
        <w:tc>
          <w:tcPr>
            <w:tcW w:w="9287" w:type="dxa"/>
          </w:tcPr>
          <w:p w:rsidR="0025035C" w:rsidRPr="003E615A" w:rsidRDefault="0025035C" w:rsidP="001955A4">
            <w:pPr>
              <w:ind w:left="-108"/>
              <w:jc w:val="both"/>
              <w:rPr>
                <w:snapToGrid w:val="0"/>
                <w:color w:val="000000"/>
                <w:sz w:val="28"/>
                <w:lang w:val="uk-UA"/>
              </w:rPr>
            </w:pPr>
            <w:r w:rsidRPr="003E615A">
              <w:rPr>
                <w:sz w:val="28"/>
                <w:szCs w:val="28"/>
                <w:lang w:val="uk-UA"/>
              </w:rPr>
              <w:t>Остапенко Б.Ф.</w:t>
            </w:r>
            <w:r>
              <w:rPr>
                <w:sz w:val="28"/>
                <w:szCs w:val="28"/>
                <w:lang w:val="uk-UA"/>
              </w:rPr>
              <w:t xml:space="preserve"> </w:t>
            </w:r>
            <w:r w:rsidRPr="003E615A">
              <w:rPr>
                <w:sz w:val="28"/>
                <w:szCs w:val="28"/>
                <w:lang w:val="uk-UA"/>
              </w:rPr>
              <w:t>Лісова типологія: Навч</w:t>
            </w:r>
            <w:r>
              <w:rPr>
                <w:sz w:val="28"/>
                <w:szCs w:val="28"/>
                <w:lang w:val="uk-UA"/>
              </w:rPr>
              <w:t xml:space="preserve">альний </w:t>
            </w:r>
            <w:r w:rsidRPr="003E615A">
              <w:rPr>
                <w:sz w:val="28"/>
                <w:szCs w:val="28"/>
                <w:lang w:val="uk-UA"/>
              </w:rPr>
              <w:t xml:space="preserve">посібник / </w:t>
            </w:r>
            <w:r>
              <w:rPr>
                <w:sz w:val="28"/>
                <w:szCs w:val="28"/>
                <w:lang w:val="uk-UA"/>
              </w:rPr>
              <w:t>Б.Ф. Остапенко, В.П. Ткач. –</w:t>
            </w:r>
            <w:r w:rsidRPr="003E615A">
              <w:rPr>
                <w:sz w:val="28"/>
                <w:szCs w:val="28"/>
                <w:lang w:val="uk-UA"/>
              </w:rPr>
              <w:t xml:space="preserve"> Харків</w:t>
            </w:r>
            <w:r>
              <w:rPr>
                <w:sz w:val="28"/>
                <w:szCs w:val="28"/>
                <w:lang w:val="uk-UA"/>
              </w:rPr>
              <w:t>: Харківський державний аграрний ун-т</w:t>
            </w:r>
            <w:r w:rsidRPr="003E615A">
              <w:rPr>
                <w:sz w:val="28"/>
                <w:szCs w:val="28"/>
                <w:lang w:val="uk-UA"/>
              </w:rPr>
              <w:t xml:space="preserve">, 2002. – 204 с.  </w:t>
            </w:r>
          </w:p>
        </w:tc>
      </w:tr>
      <w:tr w:rsidR="0025035C">
        <w:tc>
          <w:tcPr>
            <w:tcW w:w="566" w:type="dxa"/>
          </w:tcPr>
          <w:p w:rsidR="0025035C" w:rsidRDefault="0025035C" w:rsidP="001955A4">
            <w:pPr>
              <w:jc w:val="right"/>
              <w:rPr>
                <w:sz w:val="28"/>
                <w:szCs w:val="28"/>
                <w:lang w:val="uk-UA"/>
              </w:rPr>
            </w:pPr>
            <w:r>
              <w:rPr>
                <w:sz w:val="28"/>
                <w:szCs w:val="28"/>
                <w:lang w:val="uk-UA"/>
              </w:rPr>
              <w:t>29.</w:t>
            </w:r>
          </w:p>
        </w:tc>
        <w:tc>
          <w:tcPr>
            <w:tcW w:w="9287" w:type="dxa"/>
          </w:tcPr>
          <w:p w:rsidR="0025035C" w:rsidRPr="007B33F5" w:rsidRDefault="0025035C" w:rsidP="001955A4">
            <w:pPr>
              <w:ind w:left="-108"/>
              <w:jc w:val="both"/>
              <w:rPr>
                <w:sz w:val="28"/>
                <w:szCs w:val="28"/>
                <w:lang w:val="uk-UA"/>
              </w:rPr>
            </w:pPr>
            <w:r w:rsidRPr="007B33F5">
              <w:rPr>
                <w:sz w:val="28"/>
                <w:szCs w:val="28"/>
                <w:lang w:val="uk-UA"/>
              </w:rPr>
              <w:t>Герушинський З.Ю. Типологія лісів Українських Карпат: Навчальний посібник</w:t>
            </w:r>
            <w:r>
              <w:rPr>
                <w:sz w:val="28"/>
                <w:szCs w:val="28"/>
                <w:lang w:val="uk-UA"/>
              </w:rPr>
              <w:t xml:space="preserve"> / З.Ю. Герушинський</w:t>
            </w:r>
            <w:r w:rsidRPr="007B33F5">
              <w:rPr>
                <w:sz w:val="28"/>
                <w:szCs w:val="28"/>
                <w:lang w:val="uk-UA"/>
              </w:rPr>
              <w:t xml:space="preserve">. – Львів: Піраміда, 1996. – 208 с. </w:t>
            </w:r>
          </w:p>
        </w:tc>
      </w:tr>
      <w:tr w:rsidR="0025035C">
        <w:tc>
          <w:tcPr>
            <w:tcW w:w="566" w:type="dxa"/>
          </w:tcPr>
          <w:p w:rsidR="0025035C" w:rsidRDefault="0025035C" w:rsidP="001955A4">
            <w:pPr>
              <w:jc w:val="right"/>
              <w:rPr>
                <w:sz w:val="28"/>
                <w:szCs w:val="28"/>
                <w:lang w:val="uk-UA"/>
              </w:rPr>
            </w:pPr>
            <w:r>
              <w:rPr>
                <w:sz w:val="28"/>
                <w:szCs w:val="28"/>
                <w:lang w:val="uk-UA"/>
              </w:rPr>
              <w:t>30.</w:t>
            </w:r>
          </w:p>
        </w:tc>
        <w:tc>
          <w:tcPr>
            <w:tcW w:w="9287" w:type="dxa"/>
          </w:tcPr>
          <w:p w:rsidR="0025035C" w:rsidRPr="007B33F5" w:rsidRDefault="0025035C" w:rsidP="001955A4">
            <w:pPr>
              <w:ind w:left="-108"/>
              <w:jc w:val="both"/>
              <w:rPr>
                <w:sz w:val="28"/>
                <w:szCs w:val="28"/>
                <w:lang w:val="uk-UA"/>
              </w:rPr>
            </w:pPr>
            <w:r w:rsidRPr="007B33F5">
              <w:rPr>
                <w:sz w:val="28"/>
                <w:szCs w:val="28"/>
              </w:rPr>
              <w:t>Герушинский З.Ю. Определитель типов леса Украинских Карпат (практи</w:t>
            </w:r>
            <w:r>
              <w:rPr>
                <w:sz w:val="28"/>
                <w:szCs w:val="28"/>
                <w:lang w:val="uk-UA"/>
              </w:rPr>
              <w:t xml:space="preserve">- </w:t>
            </w:r>
            <w:r w:rsidRPr="007B33F5">
              <w:rPr>
                <w:sz w:val="28"/>
                <w:szCs w:val="28"/>
              </w:rPr>
              <w:t>ческие рекомендации)</w:t>
            </w:r>
            <w:r>
              <w:rPr>
                <w:sz w:val="28"/>
                <w:szCs w:val="28"/>
                <w:lang w:val="uk-UA"/>
              </w:rPr>
              <w:t xml:space="preserve"> / З.Ю. Герушинский</w:t>
            </w:r>
            <w:r w:rsidRPr="007B33F5">
              <w:rPr>
                <w:sz w:val="28"/>
                <w:szCs w:val="28"/>
              </w:rPr>
              <w:t>. – Львов: Облполиграф</w:t>
            </w:r>
            <w:r>
              <w:rPr>
                <w:sz w:val="28"/>
                <w:szCs w:val="28"/>
                <w:lang w:val="uk-UA"/>
              </w:rPr>
              <w:t xml:space="preserve">- </w:t>
            </w:r>
            <w:r w:rsidRPr="007B33F5">
              <w:rPr>
                <w:sz w:val="28"/>
                <w:szCs w:val="28"/>
              </w:rPr>
              <w:t>издат, 1987. – 164 с.</w:t>
            </w:r>
          </w:p>
        </w:tc>
      </w:tr>
      <w:tr w:rsidR="0025035C">
        <w:tc>
          <w:tcPr>
            <w:tcW w:w="566" w:type="dxa"/>
          </w:tcPr>
          <w:p w:rsidR="0025035C" w:rsidRDefault="0025035C" w:rsidP="001955A4">
            <w:pPr>
              <w:jc w:val="right"/>
              <w:rPr>
                <w:sz w:val="28"/>
                <w:szCs w:val="28"/>
                <w:lang w:val="uk-UA"/>
              </w:rPr>
            </w:pPr>
            <w:r>
              <w:rPr>
                <w:sz w:val="28"/>
                <w:szCs w:val="28"/>
                <w:lang w:val="uk-UA"/>
              </w:rPr>
              <w:t>31.</w:t>
            </w:r>
          </w:p>
        </w:tc>
        <w:tc>
          <w:tcPr>
            <w:tcW w:w="9287" w:type="dxa"/>
          </w:tcPr>
          <w:p w:rsidR="0025035C" w:rsidRPr="007B33F5" w:rsidRDefault="0025035C" w:rsidP="001955A4">
            <w:pPr>
              <w:ind w:left="-108"/>
              <w:jc w:val="both"/>
              <w:rPr>
                <w:sz w:val="28"/>
                <w:szCs w:val="28"/>
              </w:rPr>
            </w:pPr>
            <w:r>
              <w:rPr>
                <w:sz w:val="28"/>
                <w:szCs w:val="28"/>
              </w:rPr>
              <w:t>Остапенко Б.Ф.</w:t>
            </w:r>
            <w:r>
              <w:rPr>
                <w:sz w:val="28"/>
                <w:szCs w:val="28"/>
                <w:lang w:val="uk-UA"/>
              </w:rPr>
              <w:t xml:space="preserve"> </w:t>
            </w:r>
            <w:r w:rsidRPr="00FE65DF">
              <w:rPr>
                <w:sz w:val="28"/>
                <w:szCs w:val="28"/>
              </w:rPr>
              <w:t>Лесоэкологическая типология, её приципы и задачи</w:t>
            </w:r>
            <w:r>
              <w:rPr>
                <w:sz w:val="28"/>
                <w:szCs w:val="28"/>
                <w:lang w:val="uk-UA"/>
              </w:rPr>
              <w:t xml:space="preserve"> / Б.Ф. Остапенко, П.С. Пастернак</w:t>
            </w:r>
            <w:r w:rsidRPr="00FE65DF">
              <w:rPr>
                <w:sz w:val="28"/>
                <w:szCs w:val="28"/>
              </w:rPr>
              <w:t>. - М.: Наука, 1985. – 210 с.</w:t>
            </w:r>
            <w:r w:rsidRPr="007B33F5">
              <w:rPr>
                <w:sz w:val="28"/>
                <w:szCs w:val="28"/>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32.</w:t>
            </w:r>
          </w:p>
        </w:tc>
        <w:tc>
          <w:tcPr>
            <w:tcW w:w="9287" w:type="dxa"/>
          </w:tcPr>
          <w:p w:rsidR="0025035C" w:rsidRPr="008D05D6" w:rsidRDefault="0025035C" w:rsidP="001955A4">
            <w:pPr>
              <w:ind w:left="-108"/>
              <w:jc w:val="both"/>
              <w:rPr>
                <w:sz w:val="28"/>
                <w:szCs w:val="28"/>
                <w:lang w:val="uk-UA"/>
              </w:rPr>
            </w:pPr>
            <w:r w:rsidRPr="008D05D6">
              <w:rPr>
                <w:sz w:val="28"/>
                <w:szCs w:val="28"/>
                <w:lang w:val="uk-UA"/>
              </w:rPr>
              <w:t>Порадник карпатського лісівника</w:t>
            </w:r>
            <w:r w:rsidR="00BB4A07" w:rsidRPr="008D05D6">
              <w:rPr>
                <w:sz w:val="28"/>
                <w:szCs w:val="28"/>
                <w:lang w:val="uk-UA"/>
              </w:rPr>
              <w:t xml:space="preserve"> / [Чернявський М.В., </w:t>
            </w:r>
            <w:r w:rsidR="00514427" w:rsidRPr="008D05D6">
              <w:rPr>
                <w:sz w:val="28"/>
                <w:szCs w:val="28"/>
                <w:lang w:val="uk-UA"/>
              </w:rPr>
              <w:t>Парпан В.І., Бродович Р.І.</w:t>
            </w:r>
            <w:r w:rsidR="00F03707">
              <w:rPr>
                <w:sz w:val="28"/>
                <w:szCs w:val="28"/>
                <w:lang w:val="uk-UA"/>
              </w:rPr>
              <w:t xml:space="preserve"> та ін.</w:t>
            </w:r>
            <w:r w:rsidR="00BB4A07" w:rsidRPr="008D05D6">
              <w:rPr>
                <w:sz w:val="28"/>
                <w:szCs w:val="28"/>
                <w:lang w:val="uk-UA"/>
              </w:rPr>
              <w:t xml:space="preserve">]; під ред. М.В. Чернявського. – Івано-Франківськ: Фоліант, 2008. – 368 с. </w:t>
            </w:r>
            <w:r w:rsidRPr="008D05D6">
              <w:rPr>
                <w:sz w:val="28"/>
                <w:szCs w:val="28"/>
                <w:lang w:val="uk-UA"/>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33.</w:t>
            </w:r>
          </w:p>
        </w:tc>
        <w:tc>
          <w:tcPr>
            <w:tcW w:w="9287" w:type="dxa"/>
          </w:tcPr>
          <w:p w:rsidR="0025035C" w:rsidRPr="00514427" w:rsidRDefault="0025035C" w:rsidP="001955A4">
            <w:pPr>
              <w:ind w:hanging="108"/>
              <w:jc w:val="both"/>
              <w:rPr>
                <w:sz w:val="28"/>
                <w:szCs w:val="28"/>
                <w:lang w:val="uk-UA"/>
              </w:rPr>
            </w:pPr>
            <w:r w:rsidRPr="00514427">
              <w:rPr>
                <w:color w:val="000000"/>
                <w:sz w:val="28"/>
                <w:szCs w:val="28"/>
                <w:lang w:val="uk-UA"/>
              </w:rPr>
              <w:t>Посібник карпатського лісівника. – Ужгород: Карпати, 1980. – 317 с.</w:t>
            </w:r>
            <w:r w:rsidRPr="00514427">
              <w:rPr>
                <w:sz w:val="28"/>
                <w:szCs w:val="28"/>
                <w:lang w:val="uk-UA"/>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34.</w:t>
            </w:r>
          </w:p>
        </w:tc>
        <w:tc>
          <w:tcPr>
            <w:tcW w:w="9287" w:type="dxa"/>
          </w:tcPr>
          <w:p w:rsidR="0025035C" w:rsidRDefault="0025035C" w:rsidP="001955A4">
            <w:pPr>
              <w:ind w:left="-108"/>
              <w:jc w:val="both"/>
              <w:rPr>
                <w:sz w:val="28"/>
                <w:szCs w:val="28"/>
                <w:lang w:val="uk-UA"/>
              </w:rPr>
            </w:pPr>
            <w:r w:rsidRPr="00514427">
              <w:rPr>
                <w:color w:val="000000"/>
                <w:sz w:val="28"/>
                <w:szCs w:val="28"/>
                <w:lang w:val="uk-UA"/>
              </w:rPr>
              <w:t>Нормативно-справочные материалы для таксации ле</w:t>
            </w:r>
            <w:r w:rsidRPr="00813ECF">
              <w:rPr>
                <w:color w:val="000000"/>
                <w:sz w:val="28"/>
                <w:szCs w:val="28"/>
              </w:rPr>
              <w:t>сов Укра</w:t>
            </w:r>
            <w:r w:rsidRPr="00813ECF">
              <w:rPr>
                <w:color w:val="000000"/>
                <w:sz w:val="28"/>
                <w:szCs w:val="28"/>
              </w:rPr>
              <w:t>и</w:t>
            </w:r>
            <w:r w:rsidRPr="00813ECF">
              <w:rPr>
                <w:color w:val="000000"/>
                <w:sz w:val="28"/>
                <w:szCs w:val="28"/>
              </w:rPr>
              <w:t>ны и Молдавии / Под ред. А.Й. Швиденко. – К.: Урожай, 1987. – 559 с.</w:t>
            </w:r>
            <w:r>
              <w:rPr>
                <w:sz w:val="28"/>
                <w:szCs w:val="28"/>
                <w:lang w:val="uk-UA"/>
              </w:rPr>
              <w:t xml:space="preserve"> </w:t>
            </w:r>
          </w:p>
        </w:tc>
      </w:tr>
      <w:tr w:rsidR="0025035C">
        <w:tc>
          <w:tcPr>
            <w:tcW w:w="566" w:type="dxa"/>
          </w:tcPr>
          <w:p w:rsidR="0025035C" w:rsidRDefault="0025035C" w:rsidP="001955A4">
            <w:pPr>
              <w:jc w:val="right"/>
              <w:rPr>
                <w:sz w:val="28"/>
                <w:szCs w:val="28"/>
                <w:lang w:val="uk-UA"/>
              </w:rPr>
            </w:pPr>
            <w:r>
              <w:rPr>
                <w:sz w:val="28"/>
                <w:szCs w:val="28"/>
                <w:lang w:val="uk-UA"/>
              </w:rPr>
              <w:t>35.</w:t>
            </w:r>
          </w:p>
        </w:tc>
        <w:tc>
          <w:tcPr>
            <w:tcW w:w="9287" w:type="dxa"/>
          </w:tcPr>
          <w:p w:rsidR="0025035C" w:rsidRPr="00813ECF" w:rsidRDefault="0025035C" w:rsidP="001955A4">
            <w:pPr>
              <w:ind w:left="-108"/>
              <w:jc w:val="both"/>
              <w:rPr>
                <w:color w:val="000000"/>
                <w:sz w:val="28"/>
                <w:szCs w:val="28"/>
              </w:rPr>
            </w:pPr>
            <w:r w:rsidRPr="00235CA3">
              <w:rPr>
                <w:sz w:val="28"/>
                <w:szCs w:val="28"/>
              </w:rPr>
              <w:t>Збірник рекомендацій УкрНДІгірліс. Наукові основи ведення багатоцільо- вого лісового господарства в Карпатському регіоні. – Івано-Франківськ: Екор. – 2001. – 246 с.</w:t>
            </w:r>
          </w:p>
        </w:tc>
      </w:tr>
      <w:tr w:rsidR="0025035C">
        <w:tc>
          <w:tcPr>
            <w:tcW w:w="566" w:type="dxa"/>
          </w:tcPr>
          <w:p w:rsidR="0025035C" w:rsidRDefault="0025035C" w:rsidP="001955A4">
            <w:pPr>
              <w:jc w:val="right"/>
              <w:rPr>
                <w:sz w:val="28"/>
                <w:szCs w:val="28"/>
                <w:lang w:val="uk-UA"/>
              </w:rPr>
            </w:pPr>
            <w:r>
              <w:rPr>
                <w:sz w:val="28"/>
                <w:szCs w:val="28"/>
                <w:lang w:val="uk-UA"/>
              </w:rPr>
              <w:t>36.</w:t>
            </w:r>
          </w:p>
        </w:tc>
        <w:tc>
          <w:tcPr>
            <w:tcW w:w="9287" w:type="dxa"/>
          </w:tcPr>
          <w:p w:rsidR="0025035C" w:rsidRDefault="0025035C" w:rsidP="001955A4">
            <w:pPr>
              <w:ind w:hanging="206"/>
              <w:jc w:val="both"/>
              <w:rPr>
                <w:sz w:val="28"/>
                <w:szCs w:val="28"/>
                <w:lang w:val="uk-UA"/>
              </w:rPr>
            </w:pPr>
            <w:r>
              <w:rPr>
                <w:sz w:val="28"/>
                <w:szCs w:val="28"/>
                <w:lang w:val="uk-UA"/>
              </w:rPr>
              <w:t xml:space="preserve">  </w:t>
            </w:r>
            <w:r w:rsidRPr="00235CA3">
              <w:rPr>
                <w:sz w:val="28"/>
                <w:szCs w:val="28"/>
              </w:rPr>
              <w:t>Збірник рекомендацій УкрНДІгірліс. Випуск 2. Наукові аспекти сталог</w:t>
            </w:r>
            <w:r>
              <w:rPr>
                <w:sz w:val="28"/>
                <w:szCs w:val="28"/>
              </w:rPr>
              <w:t>о</w:t>
            </w:r>
          </w:p>
          <w:p w:rsidR="0025035C" w:rsidRPr="00235CA3" w:rsidRDefault="0025035C" w:rsidP="001955A4">
            <w:pPr>
              <w:ind w:hanging="206"/>
              <w:jc w:val="both"/>
              <w:rPr>
                <w:sz w:val="28"/>
                <w:szCs w:val="28"/>
                <w:lang w:val="uk-UA"/>
              </w:rPr>
            </w:pPr>
            <w:r>
              <w:rPr>
                <w:sz w:val="28"/>
                <w:szCs w:val="28"/>
                <w:lang w:val="uk-UA"/>
              </w:rPr>
              <w:t xml:space="preserve">  </w:t>
            </w:r>
            <w:r w:rsidRPr="00235CA3">
              <w:rPr>
                <w:sz w:val="28"/>
                <w:szCs w:val="28"/>
              </w:rPr>
              <w:t>ведення лісового господарства. –</w:t>
            </w:r>
            <w:r>
              <w:rPr>
                <w:sz w:val="28"/>
                <w:szCs w:val="28"/>
              </w:rPr>
              <w:t xml:space="preserve"> </w:t>
            </w:r>
            <w:r w:rsidRPr="00235CA3">
              <w:rPr>
                <w:sz w:val="28"/>
                <w:szCs w:val="28"/>
              </w:rPr>
              <w:t xml:space="preserve">Івано-Франківськ: </w:t>
            </w:r>
            <w:r>
              <w:rPr>
                <w:sz w:val="28"/>
                <w:szCs w:val="28"/>
              </w:rPr>
              <w:t>Екор</w:t>
            </w:r>
            <w:r w:rsidRPr="00235CA3">
              <w:rPr>
                <w:sz w:val="28"/>
                <w:szCs w:val="28"/>
              </w:rPr>
              <w:t>. – 2005. – 114 с.</w:t>
            </w:r>
          </w:p>
        </w:tc>
      </w:tr>
      <w:tr w:rsidR="0025035C">
        <w:tc>
          <w:tcPr>
            <w:tcW w:w="566" w:type="dxa"/>
          </w:tcPr>
          <w:p w:rsidR="0025035C" w:rsidRDefault="0025035C" w:rsidP="001955A4">
            <w:pPr>
              <w:jc w:val="right"/>
              <w:rPr>
                <w:sz w:val="28"/>
                <w:szCs w:val="28"/>
                <w:lang w:val="uk-UA"/>
              </w:rPr>
            </w:pPr>
            <w:r>
              <w:rPr>
                <w:sz w:val="28"/>
                <w:szCs w:val="28"/>
                <w:lang w:val="uk-UA"/>
              </w:rPr>
              <w:t>37.</w:t>
            </w:r>
          </w:p>
        </w:tc>
        <w:tc>
          <w:tcPr>
            <w:tcW w:w="9287" w:type="dxa"/>
          </w:tcPr>
          <w:p w:rsidR="0025035C" w:rsidRDefault="0025035C" w:rsidP="001955A4">
            <w:pPr>
              <w:ind w:hanging="206"/>
              <w:jc w:val="both"/>
              <w:rPr>
                <w:sz w:val="28"/>
                <w:szCs w:val="28"/>
                <w:lang w:val="uk-UA"/>
              </w:rPr>
            </w:pPr>
            <w:r>
              <w:rPr>
                <w:sz w:val="28"/>
                <w:szCs w:val="28"/>
                <w:lang w:val="uk-UA"/>
              </w:rPr>
              <w:t xml:space="preserve">  </w:t>
            </w:r>
            <w:r w:rsidRPr="00235CA3">
              <w:rPr>
                <w:sz w:val="28"/>
                <w:szCs w:val="28"/>
              </w:rPr>
              <w:t xml:space="preserve">Збірник рекомендацій УкрНДІгірліс. Випуск </w:t>
            </w:r>
            <w:r>
              <w:rPr>
                <w:sz w:val="28"/>
                <w:szCs w:val="28"/>
              </w:rPr>
              <w:t>3</w:t>
            </w:r>
            <w:r w:rsidRPr="00235CA3">
              <w:rPr>
                <w:sz w:val="28"/>
                <w:szCs w:val="28"/>
              </w:rPr>
              <w:t xml:space="preserve">. Наукові </w:t>
            </w:r>
            <w:r>
              <w:rPr>
                <w:sz w:val="28"/>
                <w:szCs w:val="28"/>
              </w:rPr>
              <w:t>засади</w:t>
            </w:r>
            <w:r w:rsidRPr="00235CA3">
              <w:rPr>
                <w:sz w:val="28"/>
                <w:szCs w:val="28"/>
              </w:rPr>
              <w:t xml:space="preserve"> </w:t>
            </w:r>
            <w:r>
              <w:rPr>
                <w:sz w:val="28"/>
                <w:szCs w:val="28"/>
              </w:rPr>
              <w:t>ведення</w:t>
            </w:r>
          </w:p>
          <w:p w:rsidR="0025035C" w:rsidRDefault="0025035C" w:rsidP="001955A4">
            <w:pPr>
              <w:ind w:hanging="206"/>
              <w:jc w:val="both"/>
              <w:rPr>
                <w:sz w:val="28"/>
                <w:szCs w:val="28"/>
                <w:lang w:val="uk-UA"/>
              </w:rPr>
            </w:pPr>
            <w:r>
              <w:rPr>
                <w:sz w:val="28"/>
                <w:szCs w:val="28"/>
                <w:lang w:val="uk-UA"/>
              </w:rPr>
              <w:t xml:space="preserve">  </w:t>
            </w:r>
            <w:r w:rsidRPr="00235CA3">
              <w:rPr>
                <w:sz w:val="28"/>
                <w:szCs w:val="28"/>
              </w:rPr>
              <w:t>сталого лісового господарства</w:t>
            </w:r>
            <w:r>
              <w:rPr>
                <w:sz w:val="28"/>
                <w:szCs w:val="28"/>
              </w:rPr>
              <w:t xml:space="preserve"> в Карпатському рег</w:t>
            </w:r>
            <w:r>
              <w:rPr>
                <w:sz w:val="28"/>
                <w:szCs w:val="28"/>
                <w:lang w:val="uk-UA"/>
              </w:rPr>
              <w:t>і</w:t>
            </w:r>
            <w:r w:rsidR="00BB4A07">
              <w:rPr>
                <w:sz w:val="28"/>
                <w:szCs w:val="28"/>
                <w:lang w:val="uk-UA"/>
              </w:rPr>
              <w:t>о</w:t>
            </w:r>
            <w:r>
              <w:rPr>
                <w:sz w:val="28"/>
                <w:szCs w:val="28"/>
              </w:rPr>
              <w:t>н</w:t>
            </w:r>
            <w:r>
              <w:rPr>
                <w:sz w:val="28"/>
                <w:szCs w:val="28"/>
                <w:lang w:val="uk-UA"/>
              </w:rPr>
              <w:t>і</w:t>
            </w:r>
            <w:r w:rsidRPr="00235CA3">
              <w:rPr>
                <w:sz w:val="28"/>
                <w:szCs w:val="28"/>
              </w:rPr>
              <w:t>. –</w:t>
            </w:r>
            <w:r>
              <w:rPr>
                <w:sz w:val="28"/>
                <w:szCs w:val="28"/>
              </w:rPr>
              <w:t xml:space="preserve"> </w:t>
            </w:r>
            <w:r w:rsidRPr="00235CA3">
              <w:rPr>
                <w:sz w:val="28"/>
                <w:szCs w:val="28"/>
              </w:rPr>
              <w:t>Івано-Франківськ:</w:t>
            </w:r>
            <w:r>
              <w:rPr>
                <w:sz w:val="28"/>
                <w:szCs w:val="28"/>
                <w:lang w:val="uk-UA"/>
              </w:rPr>
              <w:t xml:space="preserve"> </w:t>
            </w:r>
          </w:p>
          <w:p w:rsidR="0025035C" w:rsidRDefault="0025035C" w:rsidP="001955A4">
            <w:pPr>
              <w:ind w:hanging="206"/>
              <w:jc w:val="both"/>
              <w:rPr>
                <w:sz w:val="28"/>
                <w:szCs w:val="28"/>
                <w:lang w:val="uk-UA"/>
              </w:rPr>
            </w:pPr>
            <w:r>
              <w:rPr>
                <w:sz w:val="28"/>
                <w:szCs w:val="28"/>
                <w:lang w:val="uk-UA"/>
              </w:rPr>
              <w:t xml:space="preserve">  УкрНДІгірліс</w:t>
            </w:r>
            <w:r w:rsidRPr="00235CA3">
              <w:rPr>
                <w:sz w:val="28"/>
                <w:szCs w:val="28"/>
              </w:rPr>
              <w:t>. – 200</w:t>
            </w:r>
            <w:r>
              <w:rPr>
                <w:sz w:val="28"/>
                <w:szCs w:val="28"/>
                <w:lang w:val="uk-UA"/>
              </w:rPr>
              <w:t>8</w:t>
            </w:r>
            <w:r w:rsidRPr="00235CA3">
              <w:rPr>
                <w:sz w:val="28"/>
                <w:szCs w:val="28"/>
              </w:rPr>
              <w:t>. – 1</w:t>
            </w:r>
            <w:r>
              <w:rPr>
                <w:sz w:val="28"/>
                <w:szCs w:val="28"/>
                <w:lang w:val="uk-UA"/>
              </w:rPr>
              <w:t>69</w:t>
            </w:r>
            <w:r w:rsidRPr="00235CA3">
              <w:rPr>
                <w:sz w:val="28"/>
                <w:szCs w:val="28"/>
              </w:rPr>
              <w:t xml:space="preserve"> с.</w:t>
            </w:r>
          </w:p>
        </w:tc>
      </w:tr>
    </w:tbl>
    <w:p w:rsidR="0025035C" w:rsidRDefault="0025035C" w:rsidP="0025035C">
      <w:pPr>
        <w:shd w:val="clear" w:color="auto" w:fill="FFFFFF"/>
        <w:ind w:left="720" w:hanging="360"/>
        <w:jc w:val="both"/>
        <w:rPr>
          <w:sz w:val="28"/>
          <w:szCs w:val="28"/>
          <w:lang w:val="uk-UA"/>
        </w:rPr>
      </w:pPr>
    </w:p>
    <w:p w:rsidR="0025035C" w:rsidRDefault="0025035C" w:rsidP="0025035C">
      <w:pPr>
        <w:jc w:val="center"/>
        <w:rPr>
          <w:b/>
          <w:sz w:val="28"/>
          <w:szCs w:val="28"/>
          <w:lang w:val="uk-UA"/>
        </w:rPr>
      </w:pPr>
    </w:p>
    <w:p w:rsidR="0025035C" w:rsidRPr="008712E9" w:rsidRDefault="0025035C" w:rsidP="0025035C">
      <w:pPr>
        <w:jc w:val="center"/>
        <w:rPr>
          <w:b/>
          <w:sz w:val="28"/>
          <w:szCs w:val="28"/>
          <w:lang w:val="uk-UA"/>
        </w:rPr>
      </w:pPr>
    </w:p>
    <w:sectPr w:rsidR="0025035C" w:rsidRPr="008712E9" w:rsidSect="00572E05">
      <w:headerReference w:type="even" r:id="rId41"/>
      <w:headerReference w:type="default" r:id="rId4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B74" w:rsidRDefault="00BE4B74">
      <w:r>
        <w:separator/>
      </w:r>
    </w:p>
  </w:endnote>
  <w:endnote w:type="continuationSeparator" w:id="0">
    <w:p w:rsidR="00BE4B74" w:rsidRDefault="00BE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3C4AB0">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B0DFB" w:rsidRDefault="00FB0DF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8B4FE6">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37F04">
      <w:rPr>
        <w:rStyle w:val="a8"/>
        <w:noProof/>
      </w:rPr>
      <w:t>3</w:t>
    </w:r>
    <w:r>
      <w:rPr>
        <w:rStyle w:val="a8"/>
      </w:rPr>
      <w:fldChar w:fldCharType="end"/>
    </w:r>
  </w:p>
  <w:p w:rsidR="00FB0DFB" w:rsidRDefault="00FB0D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B74" w:rsidRDefault="00BE4B74">
      <w:r>
        <w:separator/>
      </w:r>
    </w:p>
  </w:footnote>
  <w:footnote w:type="continuationSeparator" w:id="0">
    <w:p w:rsidR="00BE4B74" w:rsidRDefault="00BE4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A517A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B0DFB" w:rsidRDefault="00FB0DFB" w:rsidP="00A517A8">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A517A8">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A517A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B0DFB" w:rsidRDefault="00FB0DFB" w:rsidP="00A517A8">
    <w:pPr>
      <w:pStyle w:val="a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B" w:rsidRDefault="00FB0DFB" w:rsidP="00A517A8">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1F06"/>
    <w:multiLevelType w:val="hybridMultilevel"/>
    <w:tmpl w:val="03681B18"/>
    <w:lvl w:ilvl="0" w:tplc="2F4CBB7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E9A582C"/>
    <w:multiLevelType w:val="hybridMultilevel"/>
    <w:tmpl w:val="D00616F8"/>
    <w:lvl w:ilvl="0" w:tplc="EA428954">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F720E1F"/>
    <w:multiLevelType w:val="multilevel"/>
    <w:tmpl w:val="C1BE44A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2AA06504"/>
    <w:multiLevelType w:val="multilevel"/>
    <w:tmpl w:val="0F884D3E"/>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2852"/>
        </w:tabs>
        <w:ind w:left="2852" w:hanging="720"/>
      </w:pPr>
      <w:rPr>
        <w:rFonts w:hint="default"/>
      </w:rPr>
    </w:lvl>
    <w:lvl w:ilvl="2">
      <w:start w:val="1"/>
      <w:numFmt w:val="decimal"/>
      <w:lvlText w:val="%1.%2.%3."/>
      <w:lvlJc w:val="left"/>
      <w:pPr>
        <w:tabs>
          <w:tab w:val="num" w:pos="4984"/>
        </w:tabs>
        <w:ind w:left="4984" w:hanging="720"/>
      </w:pPr>
      <w:rPr>
        <w:rFonts w:hint="default"/>
      </w:rPr>
    </w:lvl>
    <w:lvl w:ilvl="3">
      <w:start w:val="1"/>
      <w:numFmt w:val="decimal"/>
      <w:lvlText w:val="%1.%2.%3.%4."/>
      <w:lvlJc w:val="left"/>
      <w:pPr>
        <w:tabs>
          <w:tab w:val="num" w:pos="7476"/>
        </w:tabs>
        <w:ind w:left="7476" w:hanging="1080"/>
      </w:pPr>
      <w:rPr>
        <w:rFonts w:hint="default"/>
      </w:rPr>
    </w:lvl>
    <w:lvl w:ilvl="4">
      <w:start w:val="1"/>
      <w:numFmt w:val="decimal"/>
      <w:lvlText w:val="%1.%2.%3.%4.%5."/>
      <w:lvlJc w:val="left"/>
      <w:pPr>
        <w:tabs>
          <w:tab w:val="num" w:pos="9608"/>
        </w:tabs>
        <w:ind w:left="9608" w:hanging="1080"/>
      </w:pPr>
      <w:rPr>
        <w:rFonts w:hint="default"/>
      </w:rPr>
    </w:lvl>
    <w:lvl w:ilvl="5">
      <w:start w:val="1"/>
      <w:numFmt w:val="decimal"/>
      <w:lvlText w:val="%1.%2.%3.%4.%5.%6."/>
      <w:lvlJc w:val="left"/>
      <w:pPr>
        <w:tabs>
          <w:tab w:val="num" w:pos="12100"/>
        </w:tabs>
        <w:ind w:left="12100" w:hanging="1440"/>
      </w:pPr>
      <w:rPr>
        <w:rFonts w:hint="default"/>
      </w:rPr>
    </w:lvl>
    <w:lvl w:ilvl="6">
      <w:start w:val="1"/>
      <w:numFmt w:val="decimal"/>
      <w:lvlText w:val="%1.%2.%3.%4.%5.%6.%7."/>
      <w:lvlJc w:val="left"/>
      <w:pPr>
        <w:tabs>
          <w:tab w:val="num" w:pos="14592"/>
        </w:tabs>
        <w:ind w:left="14592" w:hanging="1800"/>
      </w:pPr>
      <w:rPr>
        <w:rFonts w:hint="default"/>
      </w:rPr>
    </w:lvl>
    <w:lvl w:ilvl="7">
      <w:start w:val="1"/>
      <w:numFmt w:val="decimal"/>
      <w:lvlText w:val="%1.%2.%3.%4.%5.%6.%7.%8."/>
      <w:lvlJc w:val="left"/>
      <w:pPr>
        <w:tabs>
          <w:tab w:val="num" w:pos="16724"/>
        </w:tabs>
        <w:ind w:left="16724" w:hanging="1800"/>
      </w:pPr>
      <w:rPr>
        <w:rFonts w:hint="default"/>
      </w:rPr>
    </w:lvl>
    <w:lvl w:ilvl="8">
      <w:start w:val="1"/>
      <w:numFmt w:val="decimal"/>
      <w:lvlText w:val="%1.%2.%3.%4.%5.%6.%7.%8.%9."/>
      <w:lvlJc w:val="left"/>
      <w:pPr>
        <w:tabs>
          <w:tab w:val="num" w:pos="19216"/>
        </w:tabs>
        <w:ind w:left="19216" w:hanging="2160"/>
      </w:pPr>
      <w:rPr>
        <w:rFonts w:hint="default"/>
      </w:rPr>
    </w:lvl>
  </w:abstractNum>
  <w:abstractNum w:abstractNumId="4">
    <w:nsid w:val="2EEF45A9"/>
    <w:multiLevelType w:val="hybridMultilevel"/>
    <w:tmpl w:val="8D6CFD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1564079"/>
    <w:multiLevelType w:val="hybridMultilevel"/>
    <w:tmpl w:val="43C8BD98"/>
    <w:lvl w:ilvl="0" w:tplc="92F08F1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572C0D04"/>
    <w:multiLevelType w:val="hybridMultilevel"/>
    <w:tmpl w:val="EF9E485C"/>
    <w:lvl w:ilvl="0" w:tplc="E3B2D5F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724D5452"/>
    <w:multiLevelType w:val="multilevel"/>
    <w:tmpl w:val="0DEA4168"/>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3187"/>
        </w:tabs>
        <w:ind w:left="3187" w:hanging="720"/>
      </w:pPr>
      <w:rPr>
        <w:rFonts w:hint="default"/>
      </w:rPr>
    </w:lvl>
    <w:lvl w:ilvl="2">
      <w:start w:val="1"/>
      <w:numFmt w:val="decimal"/>
      <w:lvlText w:val="%1.%2.%3."/>
      <w:lvlJc w:val="left"/>
      <w:pPr>
        <w:tabs>
          <w:tab w:val="num" w:pos="5654"/>
        </w:tabs>
        <w:ind w:left="5654" w:hanging="720"/>
      </w:pPr>
      <w:rPr>
        <w:rFonts w:hint="default"/>
      </w:rPr>
    </w:lvl>
    <w:lvl w:ilvl="3">
      <w:start w:val="1"/>
      <w:numFmt w:val="decimal"/>
      <w:lvlText w:val="%1.%2.%3.%4."/>
      <w:lvlJc w:val="left"/>
      <w:pPr>
        <w:tabs>
          <w:tab w:val="num" w:pos="8481"/>
        </w:tabs>
        <w:ind w:left="8481" w:hanging="1080"/>
      </w:pPr>
      <w:rPr>
        <w:rFonts w:hint="default"/>
      </w:rPr>
    </w:lvl>
    <w:lvl w:ilvl="4">
      <w:start w:val="1"/>
      <w:numFmt w:val="decimal"/>
      <w:lvlText w:val="%1.%2.%3.%4.%5."/>
      <w:lvlJc w:val="left"/>
      <w:pPr>
        <w:tabs>
          <w:tab w:val="num" w:pos="10948"/>
        </w:tabs>
        <w:ind w:left="10948" w:hanging="1080"/>
      </w:pPr>
      <w:rPr>
        <w:rFonts w:hint="default"/>
      </w:rPr>
    </w:lvl>
    <w:lvl w:ilvl="5">
      <w:start w:val="1"/>
      <w:numFmt w:val="decimal"/>
      <w:lvlText w:val="%1.%2.%3.%4.%5.%6."/>
      <w:lvlJc w:val="left"/>
      <w:pPr>
        <w:tabs>
          <w:tab w:val="num" w:pos="13775"/>
        </w:tabs>
        <w:ind w:left="13775" w:hanging="1440"/>
      </w:pPr>
      <w:rPr>
        <w:rFonts w:hint="default"/>
      </w:rPr>
    </w:lvl>
    <w:lvl w:ilvl="6">
      <w:start w:val="1"/>
      <w:numFmt w:val="decimal"/>
      <w:lvlText w:val="%1.%2.%3.%4.%5.%6.%7."/>
      <w:lvlJc w:val="left"/>
      <w:pPr>
        <w:tabs>
          <w:tab w:val="num" w:pos="16602"/>
        </w:tabs>
        <w:ind w:left="16602" w:hanging="1800"/>
      </w:pPr>
      <w:rPr>
        <w:rFonts w:hint="default"/>
      </w:rPr>
    </w:lvl>
    <w:lvl w:ilvl="7">
      <w:start w:val="1"/>
      <w:numFmt w:val="decimal"/>
      <w:lvlText w:val="%1.%2.%3.%4.%5.%6.%7.%8."/>
      <w:lvlJc w:val="left"/>
      <w:pPr>
        <w:tabs>
          <w:tab w:val="num" w:pos="19069"/>
        </w:tabs>
        <w:ind w:left="19069" w:hanging="1800"/>
      </w:pPr>
      <w:rPr>
        <w:rFonts w:hint="default"/>
      </w:rPr>
    </w:lvl>
    <w:lvl w:ilvl="8">
      <w:start w:val="1"/>
      <w:numFmt w:val="decimal"/>
      <w:lvlText w:val="%1.%2.%3.%4.%5.%6.%7.%8.%9."/>
      <w:lvlJc w:val="left"/>
      <w:pPr>
        <w:tabs>
          <w:tab w:val="num" w:pos="21896"/>
        </w:tabs>
        <w:ind w:left="21896" w:hanging="2160"/>
      </w:pPr>
      <w:rPr>
        <w:rFonts w:hint="default"/>
      </w:rPr>
    </w:lvl>
  </w:abstractNum>
  <w:abstractNum w:abstractNumId="8">
    <w:nsid w:val="77A1378C"/>
    <w:multiLevelType w:val="multilevel"/>
    <w:tmpl w:val="1ED07172"/>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2757"/>
        </w:tabs>
        <w:ind w:left="2757" w:hanging="720"/>
      </w:pPr>
      <w:rPr>
        <w:rFonts w:hint="default"/>
        <w:b w:val="0"/>
      </w:rPr>
    </w:lvl>
    <w:lvl w:ilvl="2">
      <w:start w:val="1"/>
      <w:numFmt w:val="decimal"/>
      <w:lvlText w:val="%1.%2.%3."/>
      <w:lvlJc w:val="left"/>
      <w:pPr>
        <w:tabs>
          <w:tab w:val="num" w:pos="4794"/>
        </w:tabs>
        <w:ind w:left="4794" w:hanging="720"/>
      </w:pPr>
      <w:rPr>
        <w:rFonts w:hint="default"/>
        <w:b/>
      </w:rPr>
    </w:lvl>
    <w:lvl w:ilvl="3">
      <w:start w:val="1"/>
      <w:numFmt w:val="decimal"/>
      <w:lvlText w:val="%1.%2.%3.%4."/>
      <w:lvlJc w:val="left"/>
      <w:pPr>
        <w:tabs>
          <w:tab w:val="num" w:pos="7191"/>
        </w:tabs>
        <w:ind w:left="7191" w:hanging="1080"/>
      </w:pPr>
      <w:rPr>
        <w:rFonts w:hint="default"/>
        <w:b/>
      </w:rPr>
    </w:lvl>
    <w:lvl w:ilvl="4">
      <w:start w:val="1"/>
      <w:numFmt w:val="decimal"/>
      <w:lvlText w:val="%1.%2.%3.%4.%5."/>
      <w:lvlJc w:val="left"/>
      <w:pPr>
        <w:tabs>
          <w:tab w:val="num" w:pos="9228"/>
        </w:tabs>
        <w:ind w:left="9228" w:hanging="1080"/>
      </w:pPr>
      <w:rPr>
        <w:rFonts w:hint="default"/>
        <w:b/>
      </w:rPr>
    </w:lvl>
    <w:lvl w:ilvl="5">
      <w:start w:val="1"/>
      <w:numFmt w:val="decimal"/>
      <w:lvlText w:val="%1.%2.%3.%4.%5.%6."/>
      <w:lvlJc w:val="left"/>
      <w:pPr>
        <w:tabs>
          <w:tab w:val="num" w:pos="11625"/>
        </w:tabs>
        <w:ind w:left="11625" w:hanging="1440"/>
      </w:pPr>
      <w:rPr>
        <w:rFonts w:hint="default"/>
        <w:b/>
      </w:rPr>
    </w:lvl>
    <w:lvl w:ilvl="6">
      <w:start w:val="1"/>
      <w:numFmt w:val="decimal"/>
      <w:lvlText w:val="%1.%2.%3.%4.%5.%6.%7."/>
      <w:lvlJc w:val="left"/>
      <w:pPr>
        <w:tabs>
          <w:tab w:val="num" w:pos="14022"/>
        </w:tabs>
        <w:ind w:left="14022" w:hanging="1800"/>
      </w:pPr>
      <w:rPr>
        <w:rFonts w:hint="default"/>
        <w:b/>
      </w:rPr>
    </w:lvl>
    <w:lvl w:ilvl="7">
      <w:start w:val="1"/>
      <w:numFmt w:val="decimal"/>
      <w:lvlText w:val="%1.%2.%3.%4.%5.%6.%7.%8."/>
      <w:lvlJc w:val="left"/>
      <w:pPr>
        <w:tabs>
          <w:tab w:val="num" w:pos="16059"/>
        </w:tabs>
        <w:ind w:left="16059" w:hanging="1800"/>
      </w:pPr>
      <w:rPr>
        <w:rFonts w:hint="default"/>
        <w:b/>
      </w:rPr>
    </w:lvl>
    <w:lvl w:ilvl="8">
      <w:start w:val="1"/>
      <w:numFmt w:val="decimal"/>
      <w:lvlText w:val="%1.%2.%3.%4.%5.%6.%7.%8.%9."/>
      <w:lvlJc w:val="left"/>
      <w:pPr>
        <w:tabs>
          <w:tab w:val="num" w:pos="18456"/>
        </w:tabs>
        <w:ind w:left="18456" w:hanging="2160"/>
      </w:pPr>
      <w:rPr>
        <w:rFonts w:hint="default"/>
        <w:b/>
      </w:rPr>
    </w:lvl>
  </w:abstractNum>
  <w:num w:numId="1">
    <w:abstractNumId w:val="8"/>
  </w:num>
  <w:num w:numId="2">
    <w:abstractNumId w:val="2"/>
  </w:num>
  <w:num w:numId="3">
    <w:abstractNumId w:val="7"/>
  </w:num>
  <w:num w:numId="4">
    <w:abstractNumId w:val="5"/>
  </w:num>
  <w:num w:numId="5">
    <w:abstractNumId w:val="1"/>
  </w:num>
  <w:num w:numId="6">
    <w:abstractNumId w:val="3"/>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8D7"/>
    <w:rsid w:val="00030A6B"/>
    <w:rsid w:val="00030F13"/>
    <w:rsid w:val="00034273"/>
    <w:rsid w:val="00037F04"/>
    <w:rsid w:val="00054762"/>
    <w:rsid w:val="0007482F"/>
    <w:rsid w:val="00095598"/>
    <w:rsid w:val="000B253A"/>
    <w:rsid w:val="000C624D"/>
    <w:rsid w:val="001352BB"/>
    <w:rsid w:val="001429C2"/>
    <w:rsid w:val="001955A4"/>
    <w:rsid w:val="001B09D8"/>
    <w:rsid w:val="001E7363"/>
    <w:rsid w:val="00210C7A"/>
    <w:rsid w:val="00223EAA"/>
    <w:rsid w:val="002345BE"/>
    <w:rsid w:val="002446AC"/>
    <w:rsid w:val="0025035C"/>
    <w:rsid w:val="002E6EAA"/>
    <w:rsid w:val="002F34B3"/>
    <w:rsid w:val="0033271D"/>
    <w:rsid w:val="00336F0E"/>
    <w:rsid w:val="00390CBD"/>
    <w:rsid w:val="0039238E"/>
    <w:rsid w:val="003C4AB0"/>
    <w:rsid w:val="003C4AD7"/>
    <w:rsid w:val="003C78D7"/>
    <w:rsid w:val="003D707C"/>
    <w:rsid w:val="003E69DD"/>
    <w:rsid w:val="003F0539"/>
    <w:rsid w:val="004016AB"/>
    <w:rsid w:val="0041092B"/>
    <w:rsid w:val="0042020C"/>
    <w:rsid w:val="00436FC7"/>
    <w:rsid w:val="00447058"/>
    <w:rsid w:val="00462BF2"/>
    <w:rsid w:val="00514427"/>
    <w:rsid w:val="00514C27"/>
    <w:rsid w:val="0053370B"/>
    <w:rsid w:val="00533C75"/>
    <w:rsid w:val="0053449C"/>
    <w:rsid w:val="00544586"/>
    <w:rsid w:val="00572E05"/>
    <w:rsid w:val="00581B63"/>
    <w:rsid w:val="00597174"/>
    <w:rsid w:val="005D19F6"/>
    <w:rsid w:val="005D4FF0"/>
    <w:rsid w:val="00606AC9"/>
    <w:rsid w:val="00616AC1"/>
    <w:rsid w:val="0065295F"/>
    <w:rsid w:val="00653EEA"/>
    <w:rsid w:val="00660CD0"/>
    <w:rsid w:val="00665873"/>
    <w:rsid w:val="00685C6A"/>
    <w:rsid w:val="006E203B"/>
    <w:rsid w:val="00706C96"/>
    <w:rsid w:val="00717FDA"/>
    <w:rsid w:val="007531B5"/>
    <w:rsid w:val="00761CFE"/>
    <w:rsid w:val="00766E2E"/>
    <w:rsid w:val="00777340"/>
    <w:rsid w:val="0079370A"/>
    <w:rsid w:val="007B1932"/>
    <w:rsid w:val="00822C8A"/>
    <w:rsid w:val="00826ECA"/>
    <w:rsid w:val="008568FC"/>
    <w:rsid w:val="00880679"/>
    <w:rsid w:val="00886CBE"/>
    <w:rsid w:val="00894839"/>
    <w:rsid w:val="008B00AC"/>
    <w:rsid w:val="008B0B46"/>
    <w:rsid w:val="008B4FE6"/>
    <w:rsid w:val="008C0CFB"/>
    <w:rsid w:val="008D05D6"/>
    <w:rsid w:val="008F0832"/>
    <w:rsid w:val="008F1F42"/>
    <w:rsid w:val="008F355F"/>
    <w:rsid w:val="008F778A"/>
    <w:rsid w:val="00963ED6"/>
    <w:rsid w:val="00995AC6"/>
    <w:rsid w:val="009E251A"/>
    <w:rsid w:val="009E4D22"/>
    <w:rsid w:val="009F59D2"/>
    <w:rsid w:val="00A05102"/>
    <w:rsid w:val="00A34A8A"/>
    <w:rsid w:val="00A365CA"/>
    <w:rsid w:val="00A517A8"/>
    <w:rsid w:val="00A658D2"/>
    <w:rsid w:val="00AD6555"/>
    <w:rsid w:val="00AF2828"/>
    <w:rsid w:val="00B03888"/>
    <w:rsid w:val="00B05641"/>
    <w:rsid w:val="00B073CD"/>
    <w:rsid w:val="00B12142"/>
    <w:rsid w:val="00B12F99"/>
    <w:rsid w:val="00B13A57"/>
    <w:rsid w:val="00B30275"/>
    <w:rsid w:val="00B3086C"/>
    <w:rsid w:val="00B30A30"/>
    <w:rsid w:val="00B3658F"/>
    <w:rsid w:val="00B469F5"/>
    <w:rsid w:val="00B531A1"/>
    <w:rsid w:val="00B91053"/>
    <w:rsid w:val="00B96644"/>
    <w:rsid w:val="00BB0645"/>
    <w:rsid w:val="00BB4A07"/>
    <w:rsid w:val="00BB7E53"/>
    <w:rsid w:val="00BC3C9F"/>
    <w:rsid w:val="00BE4B74"/>
    <w:rsid w:val="00C21F89"/>
    <w:rsid w:val="00C34696"/>
    <w:rsid w:val="00C65DDB"/>
    <w:rsid w:val="00C95E2C"/>
    <w:rsid w:val="00CC75E7"/>
    <w:rsid w:val="00CE514B"/>
    <w:rsid w:val="00CE5314"/>
    <w:rsid w:val="00CF2813"/>
    <w:rsid w:val="00D13B53"/>
    <w:rsid w:val="00D57643"/>
    <w:rsid w:val="00D76788"/>
    <w:rsid w:val="00D767AC"/>
    <w:rsid w:val="00DA7823"/>
    <w:rsid w:val="00DC203C"/>
    <w:rsid w:val="00E04C7C"/>
    <w:rsid w:val="00E128BC"/>
    <w:rsid w:val="00E6327C"/>
    <w:rsid w:val="00E64AB0"/>
    <w:rsid w:val="00E76244"/>
    <w:rsid w:val="00E831D8"/>
    <w:rsid w:val="00E96E8F"/>
    <w:rsid w:val="00EA5CB3"/>
    <w:rsid w:val="00EB3207"/>
    <w:rsid w:val="00EB4C0A"/>
    <w:rsid w:val="00EB4C5B"/>
    <w:rsid w:val="00EC3D3E"/>
    <w:rsid w:val="00F03707"/>
    <w:rsid w:val="00F85140"/>
    <w:rsid w:val="00FB03F6"/>
    <w:rsid w:val="00FB0DFB"/>
    <w:rsid w:val="00FB42EE"/>
    <w:rsid w:val="00FD1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D7"/>
    <w:rPr>
      <w:sz w:val="24"/>
      <w:szCs w:val="24"/>
    </w:rPr>
  </w:style>
  <w:style w:type="paragraph" w:styleId="1">
    <w:name w:val="heading 1"/>
    <w:basedOn w:val="a"/>
    <w:next w:val="a"/>
    <w:qFormat/>
    <w:rsid w:val="00995AC6"/>
    <w:pPr>
      <w:keepNext/>
      <w:ind w:firstLine="708"/>
      <w:jc w:val="center"/>
      <w:outlineLvl w:val="0"/>
    </w:pPr>
    <w:rPr>
      <w:sz w:val="28"/>
      <w:lang w:val="uk-UA" w:eastAsia="uk-UA"/>
    </w:rPr>
  </w:style>
  <w:style w:type="paragraph" w:styleId="2">
    <w:name w:val="heading 2"/>
    <w:basedOn w:val="a"/>
    <w:next w:val="a"/>
    <w:qFormat/>
    <w:rsid w:val="00995AC6"/>
    <w:pPr>
      <w:keepNext/>
      <w:jc w:val="center"/>
      <w:outlineLvl w:val="1"/>
    </w:pPr>
    <w:rPr>
      <w:sz w:val="28"/>
      <w:lang w:val="uk-UA" w:eastAsia="uk-UA"/>
    </w:rPr>
  </w:style>
  <w:style w:type="paragraph" w:styleId="3">
    <w:name w:val="heading 3"/>
    <w:basedOn w:val="a"/>
    <w:next w:val="a"/>
    <w:qFormat/>
    <w:rsid w:val="00995AC6"/>
    <w:pPr>
      <w:keepNext/>
      <w:spacing w:before="120"/>
      <w:ind w:firstLine="709"/>
      <w:jc w:val="both"/>
      <w:outlineLvl w:val="2"/>
    </w:pPr>
    <w:rPr>
      <w:i/>
      <w:iCs/>
      <w:sz w:val="28"/>
      <w:lang w:val="uk-UA" w:eastAsia="uk-UA"/>
    </w:rPr>
  </w:style>
  <w:style w:type="paragraph" w:styleId="4">
    <w:name w:val="heading 4"/>
    <w:basedOn w:val="a"/>
    <w:next w:val="a"/>
    <w:qFormat/>
    <w:rsid w:val="00995AC6"/>
    <w:pPr>
      <w:keepNext/>
      <w:ind w:firstLine="720"/>
      <w:jc w:val="both"/>
      <w:outlineLvl w:val="3"/>
    </w:pPr>
    <w:rPr>
      <w:i/>
      <w:iCs/>
      <w:sz w:val="28"/>
      <w:lang w:val="uk-UA" w:eastAsia="uk-UA"/>
    </w:rPr>
  </w:style>
  <w:style w:type="paragraph" w:styleId="5">
    <w:name w:val="heading 5"/>
    <w:basedOn w:val="a"/>
    <w:next w:val="a"/>
    <w:qFormat/>
    <w:rsid w:val="00DC203C"/>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2">
    <w:name w:val="heading2"/>
    <w:basedOn w:val="a"/>
    <w:rsid w:val="00572E05"/>
    <w:pPr>
      <w:spacing w:before="100" w:beforeAutospacing="1" w:after="100" w:afterAutospacing="1"/>
    </w:pPr>
  </w:style>
  <w:style w:type="table" w:styleId="a3">
    <w:name w:val="Table Grid"/>
    <w:basedOn w:val="a1"/>
    <w:rsid w:val="00572E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53449C"/>
    <w:pPr>
      <w:ind w:firstLine="720"/>
      <w:jc w:val="both"/>
    </w:pPr>
    <w:rPr>
      <w:sz w:val="28"/>
      <w:lang w:val="uk-UA" w:eastAsia="uk-UA"/>
    </w:rPr>
  </w:style>
  <w:style w:type="character" w:styleId="a5">
    <w:name w:val="Hyperlink"/>
    <w:basedOn w:val="a0"/>
    <w:rsid w:val="0053449C"/>
    <w:rPr>
      <w:color w:val="0000FF"/>
      <w:u w:val="single"/>
    </w:rPr>
  </w:style>
  <w:style w:type="paragraph" w:customStyle="1" w:styleId="Normal">
    <w:name w:val="Normal"/>
    <w:rsid w:val="00DC203C"/>
    <w:rPr>
      <w:sz w:val="24"/>
    </w:rPr>
  </w:style>
  <w:style w:type="paragraph" w:customStyle="1" w:styleId="rvps6">
    <w:name w:val="rvps6"/>
    <w:basedOn w:val="a"/>
    <w:rsid w:val="00DC203C"/>
    <w:pPr>
      <w:spacing w:before="100" w:beforeAutospacing="1" w:after="100" w:afterAutospacing="1"/>
    </w:pPr>
  </w:style>
  <w:style w:type="character" w:customStyle="1" w:styleId="rvts6">
    <w:name w:val="rvts6"/>
    <w:basedOn w:val="a0"/>
    <w:rsid w:val="00DC203C"/>
  </w:style>
  <w:style w:type="paragraph" w:styleId="a6">
    <w:name w:val="Normal (Web)"/>
    <w:basedOn w:val="a"/>
    <w:rsid w:val="00DC203C"/>
    <w:pPr>
      <w:spacing w:before="100" w:beforeAutospacing="1" w:after="100" w:afterAutospacing="1"/>
    </w:pPr>
    <w:rPr>
      <w:lang w:val="uk-UA" w:eastAsia="uk-UA"/>
    </w:rPr>
  </w:style>
  <w:style w:type="paragraph" w:styleId="20">
    <w:name w:val="Body Text Indent 2"/>
    <w:basedOn w:val="a"/>
    <w:rsid w:val="00DC203C"/>
    <w:pPr>
      <w:spacing w:after="120" w:line="480" w:lineRule="auto"/>
      <w:ind w:left="283"/>
    </w:pPr>
  </w:style>
  <w:style w:type="paragraph" w:styleId="a7">
    <w:name w:val="header"/>
    <w:basedOn w:val="a"/>
    <w:rsid w:val="00DC203C"/>
    <w:pPr>
      <w:tabs>
        <w:tab w:val="center" w:pos="4677"/>
        <w:tab w:val="right" w:pos="9355"/>
      </w:tabs>
    </w:pPr>
    <w:rPr>
      <w:lang w:val="uk-UA" w:eastAsia="uk-UA"/>
    </w:rPr>
  </w:style>
  <w:style w:type="character" w:styleId="a8">
    <w:name w:val="page number"/>
    <w:basedOn w:val="a0"/>
    <w:rsid w:val="00DC203C"/>
  </w:style>
  <w:style w:type="paragraph" w:styleId="a9">
    <w:name w:val="footer"/>
    <w:basedOn w:val="a"/>
    <w:rsid w:val="00B13A57"/>
    <w:pPr>
      <w:tabs>
        <w:tab w:val="center" w:pos="4677"/>
        <w:tab w:val="right" w:pos="9355"/>
      </w:tabs>
    </w:pPr>
  </w:style>
  <w:style w:type="paragraph" w:styleId="aa">
    <w:name w:val="Title"/>
    <w:basedOn w:val="a"/>
    <w:qFormat/>
    <w:rsid w:val="003E69DD"/>
    <w:pPr>
      <w:jc w:val="center"/>
    </w:pPr>
    <w:rPr>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D7"/>
    <w:rPr>
      <w:sz w:val="24"/>
      <w:szCs w:val="24"/>
    </w:rPr>
  </w:style>
  <w:style w:type="paragraph" w:styleId="1">
    <w:name w:val="heading 1"/>
    <w:basedOn w:val="a"/>
    <w:next w:val="a"/>
    <w:qFormat/>
    <w:rsid w:val="00995AC6"/>
    <w:pPr>
      <w:keepNext/>
      <w:ind w:firstLine="708"/>
      <w:jc w:val="center"/>
      <w:outlineLvl w:val="0"/>
    </w:pPr>
    <w:rPr>
      <w:sz w:val="28"/>
      <w:lang w:val="uk-UA" w:eastAsia="uk-UA"/>
    </w:rPr>
  </w:style>
  <w:style w:type="paragraph" w:styleId="2">
    <w:name w:val="heading 2"/>
    <w:basedOn w:val="a"/>
    <w:next w:val="a"/>
    <w:qFormat/>
    <w:rsid w:val="00995AC6"/>
    <w:pPr>
      <w:keepNext/>
      <w:jc w:val="center"/>
      <w:outlineLvl w:val="1"/>
    </w:pPr>
    <w:rPr>
      <w:sz w:val="28"/>
      <w:lang w:val="uk-UA" w:eastAsia="uk-UA"/>
    </w:rPr>
  </w:style>
  <w:style w:type="paragraph" w:styleId="3">
    <w:name w:val="heading 3"/>
    <w:basedOn w:val="a"/>
    <w:next w:val="a"/>
    <w:qFormat/>
    <w:rsid w:val="00995AC6"/>
    <w:pPr>
      <w:keepNext/>
      <w:spacing w:before="120"/>
      <w:ind w:firstLine="709"/>
      <w:jc w:val="both"/>
      <w:outlineLvl w:val="2"/>
    </w:pPr>
    <w:rPr>
      <w:i/>
      <w:iCs/>
      <w:sz w:val="28"/>
      <w:lang w:val="uk-UA" w:eastAsia="uk-UA"/>
    </w:rPr>
  </w:style>
  <w:style w:type="paragraph" w:styleId="4">
    <w:name w:val="heading 4"/>
    <w:basedOn w:val="a"/>
    <w:next w:val="a"/>
    <w:qFormat/>
    <w:rsid w:val="00995AC6"/>
    <w:pPr>
      <w:keepNext/>
      <w:ind w:firstLine="720"/>
      <w:jc w:val="both"/>
      <w:outlineLvl w:val="3"/>
    </w:pPr>
    <w:rPr>
      <w:i/>
      <w:iCs/>
      <w:sz w:val="28"/>
      <w:lang w:val="uk-UA" w:eastAsia="uk-UA"/>
    </w:rPr>
  </w:style>
  <w:style w:type="paragraph" w:styleId="5">
    <w:name w:val="heading 5"/>
    <w:basedOn w:val="a"/>
    <w:next w:val="a"/>
    <w:qFormat/>
    <w:rsid w:val="00DC203C"/>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2">
    <w:name w:val="heading2"/>
    <w:basedOn w:val="a"/>
    <w:rsid w:val="00572E05"/>
    <w:pPr>
      <w:spacing w:before="100" w:beforeAutospacing="1" w:after="100" w:afterAutospacing="1"/>
    </w:pPr>
  </w:style>
  <w:style w:type="table" w:styleId="a3">
    <w:name w:val="Table Grid"/>
    <w:basedOn w:val="a1"/>
    <w:rsid w:val="00572E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53449C"/>
    <w:pPr>
      <w:ind w:firstLine="720"/>
      <w:jc w:val="both"/>
    </w:pPr>
    <w:rPr>
      <w:sz w:val="28"/>
      <w:lang w:val="uk-UA" w:eastAsia="uk-UA"/>
    </w:rPr>
  </w:style>
  <w:style w:type="character" w:styleId="a5">
    <w:name w:val="Hyperlink"/>
    <w:basedOn w:val="a0"/>
    <w:rsid w:val="0053449C"/>
    <w:rPr>
      <w:color w:val="0000FF"/>
      <w:u w:val="single"/>
    </w:rPr>
  </w:style>
  <w:style w:type="paragraph" w:customStyle="1" w:styleId="Normal">
    <w:name w:val="Normal"/>
    <w:rsid w:val="00DC203C"/>
    <w:rPr>
      <w:sz w:val="24"/>
    </w:rPr>
  </w:style>
  <w:style w:type="paragraph" w:customStyle="1" w:styleId="rvps6">
    <w:name w:val="rvps6"/>
    <w:basedOn w:val="a"/>
    <w:rsid w:val="00DC203C"/>
    <w:pPr>
      <w:spacing w:before="100" w:beforeAutospacing="1" w:after="100" w:afterAutospacing="1"/>
    </w:pPr>
  </w:style>
  <w:style w:type="character" w:customStyle="1" w:styleId="rvts6">
    <w:name w:val="rvts6"/>
    <w:basedOn w:val="a0"/>
    <w:rsid w:val="00DC203C"/>
  </w:style>
  <w:style w:type="paragraph" w:styleId="a6">
    <w:name w:val="Normal (Web)"/>
    <w:basedOn w:val="a"/>
    <w:rsid w:val="00DC203C"/>
    <w:pPr>
      <w:spacing w:before="100" w:beforeAutospacing="1" w:after="100" w:afterAutospacing="1"/>
    </w:pPr>
    <w:rPr>
      <w:lang w:val="uk-UA" w:eastAsia="uk-UA"/>
    </w:rPr>
  </w:style>
  <w:style w:type="paragraph" w:styleId="20">
    <w:name w:val="Body Text Indent 2"/>
    <w:basedOn w:val="a"/>
    <w:rsid w:val="00DC203C"/>
    <w:pPr>
      <w:spacing w:after="120" w:line="480" w:lineRule="auto"/>
      <w:ind w:left="283"/>
    </w:pPr>
  </w:style>
  <w:style w:type="paragraph" w:styleId="a7">
    <w:name w:val="header"/>
    <w:basedOn w:val="a"/>
    <w:rsid w:val="00DC203C"/>
    <w:pPr>
      <w:tabs>
        <w:tab w:val="center" w:pos="4677"/>
        <w:tab w:val="right" w:pos="9355"/>
      </w:tabs>
    </w:pPr>
    <w:rPr>
      <w:lang w:val="uk-UA" w:eastAsia="uk-UA"/>
    </w:rPr>
  </w:style>
  <w:style w:type="character" w:styleId="a8">
    <w:name w:val="page number"/>
    <w:basedOn w:val="a0"/>
    <w:rsid w:val="00DC203C"/>
  </w:style>
  <w:style w:type="paragraph" w:styleId="a9">
    <w:name w:val="footer"/>
    <w:basedOn w:val="a"/>
    <w:rsid w:val="00B13A57"/>
    <w:pPr>
      <w:tabs>
        <w:tab w:val="center" w:pos="4677"/>
        <w:tab w:val="right" w:pos="9355"/>
      </w:tabs>
    </w:pPr>
  </w:style>
  <w:style w:type="paragraph" w:styleId="aa">
    <w:name w:val="Title"/>
    <w:basedOn w:val="a"/>
    <w:qFormat/>
    <w:rsid w:val="003E69DD"/>
    <w:pPr>
      <w:jc w:val="center"/>
    </w:pPr>
    <w:rPr>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yperlink" Target="http://uk.wikipedia.org/wiki/%D0%90%D1%84%D1%80%D0%B8%D0%BA%D0%B0" TargetMode="External"/><Relationship Id="rId26" Type="http://schemas.openxmlformats.org/officeDocument/2006/relationships/hyperlink" Target="http://uk.wikipedia.org/wiki/%D0%A2%D1%80%D0%BE%D0%BF%D0%BE%D1%81%D1%84%D0%B5%D1%80%D0%B0" TargetMode="External"/><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uk.wikipedia.org/wiki/%D0%9F%D1%96%D0%B2%D0%B4%D0%B5%D0%BD%D0%BD%D0%BE-%D1%81%D1%85%D1%96%D0%B4%D0%BD%D0%B0_%D0%90%D0%B7%D1%96%D1%8F" TargetMode="External"/><Relationship Id="rId34" Type="http://schemas.openxmlformats.org/officeDocument/2006/relationships/footer" Target="footer2.xm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uk.wikipedia.org/w/index.php?title=%D0%90%D0%BC%D0%B0%D0%B7%D0%BE%D0%BD%D1%81%D1%8C%D0%BA%D0%B8%D0%B9_%D1%82%D1%80%D0%BE%D0%BF%D1%96%D1%87%D0%BD%D0%B8%D0%B9_%D0%BB%D1%96%D1%81&amp;action=edit&amp;redlink=1" TargetMode="External"/><Relationship Id="rId25" Type="http://schemas.openxmlformats.org/officeDocument/2006/relationships/hyperlink" Target="http://uk.wikipedia.org/wiki/%D0%92%D1%96%D1%82%D0%B5%D1%80" TargetMode="External"/><Relationship Id="rId33" Type="http://schemas.openxmlformats.org/officeDocument/2006/relationships/footer" Target="footer1.xml"/><Relationship Id="rId38" Type="http://schemas.openxmlformats.org/officeDocument/2006/relationships/image" Target="media/image11.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http://uk.wikipedia.org/wiki/%D0%94%D0%B5%D0%BC%D0%BE%D0%BA%D1%80%D0%B0%D1%82%D0%B8%D1%87%D0%BD%D0%B0_%D0%A0%D0%B5%D1%81%D0%BF%D1%83%D0%B1%D0%BB%D1%96%D0%BA%D0%B0_%D0%9A%D0%BE%D0%BD%D0%B3%D0%BE" TargetMode="External"/><Relationship Id="rId29" Type="http://schemas.openxmlformats.org/officeDocument/2006/relationships/image" Target="media/image7.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uk.wikipedia.org/wiki/%D0%9F%D0%B0%D0%BF%D1%83%D0%B0-%D0%9D%D0%BE%D0%B2%D0%B0_%D0%93%D0%B2%D1%96%D0%BD%D0%B5%D1%8F" TargetMode="External"/><Relationship Id="rId32" Type="http://schemas.openxmlformats.org/officeDocument/2006/relationships/header" Target="header2.xml"/><Relationship Id="rId37" Type="http://schemas.openxmlformats.org/officeDocument/2006/relationships/image" Target="media/image10.bin"/><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uk.wikipedia.org/wiki/%D0%86%D0%BD%D0%B4%D0%BE%D0%BD%D0%B5%D0%B7%D1%96%D1%8F" TargetMode="External"/><Relationship Id="rId28" Type="http://schemas.openxmlformats.org/officeDocument/2006/relationships/oleObject" Target="embeddings/oleObject5.bin"/><Relationship Id="rId36"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hyperlink" Target="http://uk.wikipedia.org/wiki/%D0%9A%D0%B0%D0%BC%D0%B5%D1%80%D1%83%D0%BD"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uk.wikipedia.org/wiki/%D0%9C%27%D1%8F%D0%BD%D0%BC%D0%B0" TargetMode="External"/><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oleObject" Target="embeddings/oleObject6.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88977</Words>
  <Characters>507172</Characters>
  <Application>Microsoft Office Word</Application>
  <DocSecurity>0</DocSecurity>
  <Lines>4226</Lines>
  <Paragraphs>1189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594960</CharactersWithSpaces>
  <SharedDoc>false</SharedDoc>
  <HLinks>
    <vt:vector size="60" baseType="variant">
      <vt:variant>
        <vt:i4>786516</vt:i4>
      </vt:variant>
      <vt:variant>
        <vt:i4>39</vt:i4>
      </vt:variant>
      <vt:variant>
        <vt:i4>0</vt:i4>
      </vt:variant>
      <vt:variant>
        <vt:i4>5</vt:i4>
      </vt:variant>
      <vt:variant>
        <vt:lpwstr>http://uk.wikipedia.org/wiki/%D0%A2%D1%80%D0%BE%D0%BF%D0%BE%D1%81%D1%84%D0%B5%D1%80%D0%B0</vt:lpwstr>
      </vt:variant>
      <vt:variant>
        <vt:lpwstr/>
      </vt:variant>
      <vt:variant>
        <vt:i4>7929970</vt:i4>
      </vt:variant>
      <vt:variant>
        <vt:i4>36</vt:i4>
      </vt:variant>
      <vt:variant>
        <vt:i4>0</vt:i4>
      </vt:variant>
      <vt:variant>
        <vt:i4>5</vt:i4>
      </vt:variant>
      <vt:variant>
        <vt:lpwstr>http://uk.wikipedia.org/wiki/%D0%92%D1%96%D1%82%D0%B5%D1%80</vt:lpwstr>
      </vt:variant>
      <vt:variant>
        <vt:lpwstr/>
      </vt:variant>
      <vt:variant>
        <vt:i4>786464</vt:i4>
      </vt:variant>
      <vt:variant>
        <vt:i4>33</vt:i4>
      </vt:variant>
      <vt:variant>
        <vt:i4>0</vt:i4>
      </vt:variant>
      <vt:variant>
        <vt:i4>5</vt:i4>
      </vt:variant>
      <vt:variant>
        <vt:lpwstr>http://uk.wikipedia.org/wiki/%D0%9F%D0%B0%D0%BF%D1%83%D0%B0-%D0%9D%D0%BE%D0%B2%D0%B0_%D0%93%D0%B2%D1%96%D0%BD%D0%B5%D1%8F</vt:lpwstr>
      </vt:variant>
      <vt:variant>
        <vt:lpwstr/>
      </vt:variant>
      <vt:variant>
        <vt:i4>2293794</vt:i4>
      </vt:variant>
      <vt:variant>
        <vt:i4>30</vt:i4>
      </vt:variant>
      <vt:variant>
        <vt:i4>0</vt:i4>
      </vt:variant>
      <vt:variant>
        <vt:i4>5</vt:i4>
      </vt:variant>
      <vt:variant>
        <vt:lpwstr>http://uk.wikipedia.org/wiki/%D0%86%D0%BD%D0%B4%D0%BE%D0%BD%D0%B5%D0%B7%D1%96%D1%8F</vt:lpwstr>
      </vt:variant>
      <vt:variant>
        <vt:lpwstr/>
      </vt:variant>
      <vt:variant>
        <vt:i4>6291579</vt:i4>
      </vt:variant>
      <vt:variant>
        <vt:i4>27</vt:i4>
      </vt:variant>
      <vt:variant>
        <vt:i4>0</vt:i4>
      </vt:variant>
      <vt:variant>
        <vt:i4>5</vt:i4>
      </vt:variant>
      <vt:variant>
        <vt:lpwstr>http://uk.wikipedia.org/wiki/%D0%9C%27%D1%8F%D0%BD%D0%BC%D0%B0</vt:lpwstr>
      </vt:variant>
      <vt:variant>
        <vt:lpwstr/>
      </vt:variant>
      <vt:variant>
        <vt:i4>2818050</vt:i4>
      </vt:variant>
      <vt:variant>
        <vt:i4>24</vt:i4>
      </vt:variant>
      <vt:variant>
        <vt:i4>0</vt:i4>
      </vt:variant>
      <vt:variant>
        <vt:i4>5</vt:i4>
      </vt:variant>
      <vt:variant>
        <vt:lpwstr>http://uk.wikipedia.org/wiki/%D0%9F%D1%96%D0%B2%D0%B4%D0%B5%D0%BD%D0%BD%D0%BE-%D1%81%D1%85%D1%96%D0%B4%D0%BD%D0%B0_%D0%90%D0%B7%D1%96%D1%8F</vt:lpwstr>
      </vt:variant>
      <vt:variant>
        <vt:lpwstr/>
      </vt:variant>
      <vt:variant>
        <vt:i4>2687019</vt:i4>
      </vt:variant>
      <vt:variant>
        <vt:i4>21</vt:i4>
      </vt:variant>
      <vt:variant>
        <vt:i4>0</vt:i4>
      </vt:variant>
      <vt:variant>
        <vt:i4>5</vt:i4>
      </vt:variant>
      <vt:variant>
        <vt:lpwstr>http://uk.wikipedia.org/wiki/%D0%94%D0%B5%D0%BC%D0%BE%D0%BA%D1%80%D0%B0%D1%82%D0%B8%D1%87%D0%BD%D0%B0_%D0%A0%D0%B5%D1%81%D0%BF%D1%83%D0%B1%D0%BB%D1%96%D0%BA%D0%B0_%D0%9A%D0%BE%D0%BD%D0%B3%D0%BE</vt:lpwstr>
      </vt:variant>
      <vt:variant>
        <vt:lpwstr/>
      </vt:variant>
      <vt:variant>
        <vt:i4>2293877</vt:i4>
      </vt:variant>
      <vt:variant>
        <vt:i4>18</vt:i4>
      </vt:variant>
      <vt:variant>
        <vt:i4>0</vt:i4>
      </vt:variant>
      <vt:variant>
        <vt:i4>5</vt:i4>
      </vt:variant>
      <vt:variant>
        <vt:lpwstr>http://uk.wikipedia.org/wiki/%D0%9A%D0%B0%D0%BC%D0%B5%D1%80%D1%83%D0%BD</vt:lpwstr>
      </vt:variant>
      <vt:variant>
        <vt:lpwstr/>
      </vt:variant>
      <vt:variant>
        <vt:i4>5505117</vt:i4>
      </vt:variant>
      <vt:variant>
        <vt:i4>15</vt:i4>
      </vt:variant>
      <vt:variant>
        <vt:i4>0</vt:i4>
      </vt:variant>
      <vt:variant>
        <vt:i4>5</vt:i4>
      </vt:variant>
      <vt:variant>
        <vt:lpwstr>http://uk.wikipedia.org/wiki/%D0%90%D1%84%D1%80%D0%B8%D0%BA%D0%B0</vt:lpwstr>
      </vt:variant>
      <vt:variant>
        <vt:lpwstr/>
      </vt:variant>
      <vt:variant>
        <vt:i4>3342455</vt:i4>
      </vt:variant>
      <vt:variant>
        <vt:i4>12</vt:i4>
      </vt:variant>
      <vt:variant>
        <vt:i4>0</vt:i4>
      </vt:variant>
      <vt:variant>
        <vt:i4>5</vt:i4>
      </vt:variant>
      <vt:variant>
        <vt:lpwstr>http://uk.wikipedia.org/w/index.php?title=%D0%90%D0%BC%D0%B0%D0%B7%D0%BE%D0%BD%D1%81%D1%8C%D0%BA%D0%B8%D0%B9_%D1%82%D1%80%D0%BE%D0%BF%D1%96%D1%87%D0%BD%D0%B8%D0%B9_%D0%BB%D1%96%D1%81&amp;action=edit&amp;redlink=1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cp:lastModifiedBy>Andrij</cp:lastModifiedBy>
  <cp:revision>2</cp:revision>
  <cp:lastPrinted>2009-09-28T14:59:00Z</cp:lastPrinted>
  <dcterms:created xsi:type="dcterms:W3CDTF">2013-12-02T21:19:00Z</dcterms:created>
  <dcterms:modified xsi:type="dcterms:W3CDTF">2013-12-02T21:19:00Z</dcterms:modified>
</cp:coreProperties>
</file>